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color w:val="000000" w:themeColor="text1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color w:val="000000" w:themeColor="text1"/>
          <w:kern w:val="2"/>
          <w:sz w:val="28"/>
          <w:szCs w:val="28"/>
          <w:highlight w:val="none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pacing w:val="-20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pacing w:val="-2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kern w:val="2"/>
          <w:sz w:val="44"/>
          <w:szCs w:val="44"/>
          <w:highlight w:val="none"/>
          <w:lang w:val="en-US" w:eastAsia="zh-CN" w:bidi="ar-SA"/>
        </w:rPr>
        <w:t>马鞍山市中医院法律顾问服务项目采购内容及相关要求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  <w:t>一、采购预算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项目预算（人民币）：4万元/年；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最高限价（人民币）：4万元/年。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</w:rPr>
        <w:t>采购内容及相关要求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val="en-US" w:eastAsia="zh-CN"/>
        </w:rPr>
        <w:t>采购内容</w:t>
      </w:r>
    </w:p>
    <w:tbl>
      <w:tblPr>
        <w:tblStyle w:val="12"/>
        <w:tblW w:w="83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055"/>
        <w:gridCol w:w="2355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采购单位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项目内容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最高限价（万元）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市中医院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法律顾问服务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4万元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</w:rPr>
              <w:t>/年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1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服务期三年（合同一年一签，服务期限内由采购人对其服务质量进行考核，考核不合格，采购人有权解除合同）。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1、提供常年法律服务业务。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2、为医院生产、经营和管理过程中遇到的法律疑问提供法律意见、咨询和建议，对问题本身进行专业性的分析，并在法律专业领域内提出应对方案。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3、应招标人要求审阅其对外公告，出具或签署与招标人有关的法律文件。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4、就招标人生产、经营、管理方面的重大决策和对外联系中的有关问题，从法律上进行论证，提供法律依据或意见及出具法律意见书。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5、为招标人提供法律咨询服务，应招标人要求向招标人提供与其经营管理活动相关的法律法规信息。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6、草拟、修改、审查采购人在生产、经营、管理及对外联系活动中的文件、章程、合同、协议以及其他有关法律事务文书和规章制度。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7、为采购人在生产、经营、管理过程中涉及的各类纠纷、诉讼案件提供法律支持或出具法律意见书。必要时向对方出具律师函。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8、为采购人进行法制宣传教育和法律培训。对招标人职工进行法律知识讲座和法制宣传教育，每年至少2次。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9、对采购人法治办工作进行指导。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10、参与采购人伦理委员会。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11、根据采购人工作要求处理其他与法律相关的其他事务。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 xml:space="preserve">12、风险提示。对采购人生产、经营、管理过程中存在的法律风险给予必要的提示，并视具体情况及严重程度针对性的提出书面法律意见和建议，供采购人参考。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</w:rPr>
        <w:t>（三）供应商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1、具备《中华人民共和国政府采购法》第22条规定的条件。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2、本项目不接受联合体招标。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yellow"/>
          <w:lang w:val="en-US" w:eastAsia="zh-CN" w:bidi="ar-SA"/>
        </w:rPr>
        <w:t>3、本项目的特定资格要求：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yellow"/>
          <w:lang w:val="en-US" w:eastAsia="zh-CN" w:bidi="ar-SA"/>
        </w:rPr>
        <w:t>3.1供应商须具备律师事务所执业许可证（或律师事务所分所执业许可证）。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3.2供应商不得存在以下不良信用记录情形之一：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（1）供应商被人民法院列入失信被执行人的；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（2）供应商被市场监督管理部门列入企业经营异常名录的；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（3）供应商被税务部门列入重大税收违法案件当事人名单的；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（4）供应商或其法定代表人或拟派项目经理（项目负责人）被人民检察院列入行贿犯罪档案的。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</w:rPr>
        <w:t>（四）其他要求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付款方式：按年支付。自签订合同之日起，乙方完成该年内的服务。当年服务期满，经考核合格后，甲方支付该年合同总金额。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评标方法：综合评分法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outlineLvl w:val="1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B244E7-9AA2-45EF-9383-FCEC1FA68E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896162-B50C-4EA9-9DAA-55DACE400F4D}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6A525EB2-AE00-4D1A-93F2-9C10B151BE6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A51D2EF-EC73-4B89-BB18-CDF2D1945A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phN9H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ljUr9wd8eI46Tp0wdRtipMT5f5jmtWtqPf/1c9fh7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OphN9H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A6C6349"/>
    <w:rsid w:val="21072CC7"/>
    <w:rsid w:val="2214117B"/>
    <w:rsid w:val="28901CFF"/>
    <w:rsid w:val="322F2D66"/>
    <w:rsid w:val="32354DFC"/>
    <w:rsid w:val="38D72A83"/>
    <w:rsid w:val="51F635A0"/>
    <w:rsid w:val="5C6B760E"/>
    <w:rsid w:val="608A34B1"/>
    <w:rsid w:val="6C6E4B04"/>
    <w:rsid w:val="73E8476A"/>
    <w:rsid w:val="74EE54C4"/>
    <w:rsid w:val="77E640D1"/>
    <w:rsid w:val="780B0ECF"/>
    <w:rsid w:val="7A992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autoRedefine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3">
    <w:name w:val="Body Text Indent"/>
    <w:basedOn w:val="1"/>
    <w:link w:val="22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6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autoRedefine/>
    <w:qFormat/>
    <w:uiPriority w:val="39"/>
    <w:pPr>
      <w:ind w:left="210"/>
    </w:pPr>
    <w:rPr>
      <w:rFonts w:ascii="Calibri" w:hAnsi="Calibri" w:eastAsia="宋体" w:cs="Times New Roman"/>
      <w:szCs w:val="24"/>
    </w:rPr>
  </w:style>
  <w:style w:type="paragraph" w:styleId="10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3"/>
    <w:link w:val="23"/>
    <w:autoRedefine/>
    <w:semiHidden/>
    <w:unhideWhenUsed/>
    <w:qFormat/>
    <w:uiPriority w:val="99"/>
    <w:pPr>
      <w:ind w:firstLine="420" w:firstLineChars="200"/>
    </w:pPr>
  </w:style>
  <w:style w:type="character" w:styleId="14">
    <w:name w:val="page number"/>
    <w:autoRedefine/>
    <w:semiHidden/>
    <w:unhideWhenUsed/>
    <w:qFormat/>
    <w:uiPriority w:val="99"/>
    <w:rPr>
      <w:rFonts w:cs="Times New Roman"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paragraph" w:customStyle="1" w:styleId="1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7">
    <w:name w:val="页眉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autoRedefine/>
    <w:qFormat/>
    <w:uiPriority w:val="0"/>
    <w:rPr>
      <w:sz w:val="18"/>
      <w:szCs w:val="18"/>
    </w:rPr>
  </w:style>
  <w:style w:type="character" w:customStyle="1" w:styleId="19">
    <w:name w:val="日期 Char"/>
    <w:basedOn w:val="13"/>
    <w:link w:val="4"/>
    <w:autoRedefine/>
    <w:semiHidden/>
    <w:qFormat/>
    <w:uiPriority w:val="99"/>
  </w:style>
  <w:style w:type="character" w:customStyle="1" w:styleId="20">
    <w:name w:val="正文文本 Char"/>
    <w:link w:val="2"/>
    <w:autoRedefine/>
    <w:qFormat/>
    <w:locked/>
    <w:uiPriority w:val="0"/>
    <w:rPr>
      <w:rFonts w:ascii="Arial" w:hAnsi="Arial" w:eastAsia="黑体"/>
      <w:b/>
      <w:sz w:val="32"/>
    </w:rPr>
  </w:style>
  <w:style w:type="character" w:customStyle="1" w:styleId="21">
    <w:name w:val="正文文本 Char1"/>
    <w:basedOn w:val="13"/>
    <w:link w:val="2"/>
    <w:autoRedefine/>
    <w:semiHidden/>
    <w:qFormat/>
    <w:uiPriority w:val="99"/>
  </w:style>
  <w:style w:type="character" w:customStyle="1" w:styleId="22">
    <w:name w:val="正文文本缩进 Char"/>
    <w:basedOn w:val="13"/>
    <w:link w:val="3"/>
    <w:autoRedefine/>
    <w:semiHidden/>
    <w:qFormat/>
    <w:uiPriority w:val="99"/>
  </w:style>
  <w:style w:type="character" w:customStyle="1" w:styleId="23">
    <w:name w:val="正文首行缩进 2 Char"/>
    <w:basedOn w:val="22"/>
    <w:link w:val="11"/>
    <w:autoRedefine/>
    <w:semiHidden/>
    <w:qFormat/>
    <w:uiPriority w:val="99"/>
  </w:style>
  <w:style w:type="character" w:customStyle="1" w:styleId="24">
    <w:name w:val="批注框文本 Char"/>
    <w:basedOn w:val="13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994</Words>
  <Characters>1002</Characters>
  <Lines>6</Lines>
  <Paragraphs>1</Paragraphs>
  <TotalTime>3</TotalTime>
  <ScaleCrop>false</ScaleCrop>
  <LinksUpToDate>false</LinksUpToDate>
  <CharactersWithSpaces>1003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2020-09-28T00:44:00Z</dcterms:created>
  <dc:creator>Administrator</dc:creator>
  <cp:lastModifiedBy>燕山‭</cp:lastModifiedBy>
  <dcterms:modified xsi:type="dcterms:W3CDTF">2024-05-24T07:52:00Z</dcterms:modified>
  <dc:title>马鞍山市中医院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8A78C19AFDF64011A9A2BA1341BC5F25_13</vt:lpwstr>
  </property>
</Properties>
</file>