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7517D">
      <w:pPr>
        <w:pStyle w:val="5"/>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黑体" w:hAnsi="黑体" w:eastAsia="黑体" w:cs="黑体"/>
          <w:b w:val="0"/>
          <w:color w:val="000000" w:themeColor="text1"/>
          <w:kern w:val="2"/>
          <w:sz w:val="28"/>
          <w:szCs w:val="28"/>
          <w:highlight w:val="none"/>
          <w:lang w:val="en-US" w:eastAsia="zh-CN" w:bidi="ar-SA"/>
          <w14:textFill>
            <w14:solidFill>
              <w14:schemeClr w14:val="tx1"/>
            </w14:solidFill>
          </w14:textFill>
        </w:rPr>
      </w:pPr>
      <w:r>
        <w:rPr>
          <w:rFonts w:hint="eastAsia" w:ascii="黑体" w:hAnsi="黑体" w:eastAsia="黑体" w:cs="黑体"/>
          <w:b w:val="0"/>
          <w:color w:val="000000" w:themeColor="text1"/>
          <w:kern w:val="2"/>
          <w:sz w:val="28"/>
          <w:szCs w:val="28"/>
          <w:highlight w:val="none"/>
          <w:lang w:val="en-US" w:eastAsia="zh-CN" w:bidi="ar-SA"/>
          <w14:textFill>
            <w14:solidFill>
              <w14:schemeClr w14:val="tx1"/>
            </w14:solidFill>
          </w14:textFill>
        </w:rPr>
        <w:t>附件1：</w:t>
      </w:r>
    </w:p>
    <w:p w14:paraId="5350F2C7">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14:textFill>
            <w14:solidFill>
              <w14:schemeClr w14:val="tx1"/>
            </w14:solidFill>
          </w14:textFill>
        </w:rPr>
      </w:pPr>
    </w:p>
    <w:p w14:paraId="6150296F">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14:textFill>
            <w14:solidFill>
              <w14:schemeClr w14:val="tx1"/>
            </w14:solidFill>
          </w14:textFill>
        </w:rPr>
      </w:pPr>
      <w:r>
        <w:rPr>
          <w:rFonts w:hint="eastAsia" w:ascii="Times New Roman" w:hAnsi="Times New Roman" w:eastAsia="方正小标宋简体" w:cs="Times New Roman"/>
          <w:color w:val="000000" w:themeColor="text1"/>
          <w:spacing w:val="-20"/>
          <w:kern w:val="2"/>
          <w:sz w:val="44"/>
          <w:szCs w:val="44"/>
          <w:highlight w:val="none"/>
          <w:lang w:val="en-US" w:eastAsia="zh-CN" w:bidi="ar-SA"/>
          <w14:textFill>
            <w14:solidFill>
              <w14:schemeClr w14:val="tx1"/>
            </w14:solidFill>
          </w14:textFill>
        </w:rPr>
        <w:t>马鞍山市中医院4号楼一层急诊ICU改造图纸设计服务项目内容及相关要求</w:t>
      </w:r>
    </w:p>
    <w:p w14:paraId="7B5842C6">
      <w:pPr>
        <w:pStyle w:val="9"/>
        <w:keepNext w:val="0"/>
        <w:keepLines w:val="0"/>
        <w:pageBreakBefore w:val="0"/>
        <w:widowControl w:val="0"/>
        <w:kinsoku/>
        <w:wordWrap/>
        <w:overflowPunct/>
        <w:topLinePunct w:val="0"/>
        <w:autoSpaceDE/>
        <w:autoSpaceDN/>
        <w:bidi w:val="0"/>
        <w:adjustRightInd/>
        <w:spacing w:after="0" w:line="560" w:lineRule="exact"/>
        <w:ind w:left="0" w:leftChars="0"/>
        <w:textAlignment w:val="auto"/>
        <w:rPr>
          <w:rFonts w:hint="eastAsia"/>
          <w:color w:val="000000" w:themeColor="text1"/>
          <w:sz w:val="28"/>
          <w:szCs w:val="28"/>
          <w:lang w:val="en-US" w:eastAsia="zh-CN"/>
          <w14:textFill>
            <w14:solidFill>
              <w14:schemeClr w14:val="tx1"/>
            </w14:solidFill>
          </w14:textFill>
        </w:rPr>
      </w:pPr>
    </w:p>
    <w:p w14:paraId="445C5E1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0"/>
        <w:rPr>
          <w:rFonts w:hint="eastAsia" w:ascii="黑体" w:hAnsi="黑体" w:eastAsia="黑体" w:cs="黑体"/>
          <w:b w:val="0"/>
          <w:bCs w:val="0"/>
          <w:color w:val="000000"/>
          <w:kern w:val="2"/>
          <w:sz w:val="24"/>
          <w:szCs w:val="24"/>
          <w:highlight w:val="none"/>
          <w:lang w:val="en-US" w:eastAsia="zh-CN" w:bidi="ar-SA"/>
        </w:rPr>
      </w:pPr>
      <w:r>
        <w:rPr>
          <w:rFonts w:hint="eastAsia" w:ascii="黑体" w:hAnsi="黑体" w:eastAsia="黑体" w:cs="黑体"/>
          <w:b w:val="0"/>
          <w:bCs w:val="0"/>
          <w:color w:val="000000"/>
          <w:kern w:val="2"/>
          <w:sz w:val="24"/>
          <w:szCs w:val="24"/>
          <w:highlight w:val="none"/>
          <w:lang w:val="en-US" w:eastAsia="zh-CN" w:bidi="ar-SA"/>
        </w:rPr>
        <w:t>一、采购预算</w:t>
      </w:r>
    </w:p>
    <w:p w14:paraId="46D698AD">
      <w:pPr>
        <w:pStyle w:val="14"/>
        <w:snapToGrid w:val="0"/>
        <w:spacing w:before="0" w:beforeAutospacing="0" w:after="0" w:afterAutospacing="0" w:line="480" w:lineRule="exact"/>
        <w:ind w:left="478" w:leftChars="228" w:firstLine="0" w:firstLineChars="0"/>
        <w:rPr>
          <w:rFonts w:hint="eastAsia" w:ascii="宋体" w:hAnsi="宋体" w:eastAsia="宋体" w:cs="宋体"/>
          <w:b w:val="0"/>
          <w:kern w:val="0"/>
          <w:sz w:val="24"/>
          <w:szCs w:val="24"/>
          <w:highlight w:val="none"/>
          <w:lang w:val="en-US" w:eastAsia="zh-CN" w:bidi="ar-SA"/>
        </w:rPr>
      </w:pPr>
      <w:r>
        <w:rPr>
          <w:rFonts w:hint="eastAsia" w:ascii="宋体" w:hAnsi="宋体" w:cs="宋体"/>
          <w:kern w:val="0"/>
          <w:sz w:val="24"/>
        </w:rPr>
        <w:t>预算金额：</w:t>
      </w:r>
      <w:r>
        <w:rPr>
          <w:rFonts w:hint="eastAsia" w:ascii="宋体" w:hAnsi="宋体" w:cs="宋体"/>
          <w:kern w:val="0"/>
          <w:sz w:val="24"/>
          <w:lang w:val="en-US" w:eastAsia="zh-CN"/>
        </w:rPr>
        <w:t>7</w:t>
      </w:r>
      <w:r>
        <w:rPr>
          <w:rFonts w:hint="eastAsia" w:ascii="宋体" w:hAnsi="宋体" w:cs="宋体"/>
          <w:kern w:val="0"/>
          <w:sz w:val="24"/>
        </w:rPr>
        <w:t>万元；最高限价（人民币）：</w:t>
      </w:r>
      <w:r>
        <w:rPr>
          <w:rFonts w:hint="eastAsia" w:ascii="宋体" w:hAnsi="宋体" w:cs="宋体"/>
          <w:kern w:val="0"/>
          <w:sz w:val="24"/>
          <w:lang w:val="en-US" w:eastAsia="zh-CN"/>
        </w:rPr>
        <w:t>7</w:t>
      </w:r>
      <w:r>
        <w:rPr>
          <w:rFonts w:hint="eastAsia" w:ascii="宋体" w:hAnsi="宋体" w:cs="宋体"/>
          <w:kern w:val="0"/>
          <w:sz w:val="24"/>
        </w:rPr>
        <w:t>万元</w:t>
      </w:r>
      <w:r>
        <w:rPr>
          <w:rFonts w:hint="eastAsia" w:ascii="宋体" w:hAnsi="宋体" w:eastAsia="宋体" w:cs="宋体"/>
          <w:b w:val="0"/>
          <w:kern w:val="0"/>
          <w:sz w:val="24"/>
          <w:szCs w:val="24"/>
          <w:highlight w:val="none"/>
          <w:lang w:val="en-US" w:eastAsia="zh-CN" w:bidi="ar-SA"/>
        </w:rPr>
        <w:t>。</w:t>
      </w:r>
    </w:p>
    <w:p w14:paraId="4724679B">
      <w:pPr>
        <w:pStyle w:val="14"/>
        <w:snapToGrid w:val="0"/>
        <w:spacing w:before="0" w:beforeAutospacing="0" w:after="0" w:afterAutospacing="0" w:line="480" w:lineRule="exact"/>
        <w:ind w:left="478" w:leftChars="228" w:firstLine="0" w:firstLineChars="0"/>
        <w:rPr>
          <w:rFonts w:hint="eastAsia" w:ascii="宋体" w:hAnsi="宋体"/>
          <w:color w:val="FF0000"/>
          <w:sz w:val="24"/>
          <w:lang w:val="en-US" w:eastAsia="zh-CN"/>
        </w:rPr>
      </w:pPr>
      <w:r>
        <w:rPr>
          <w:rFonts w:hint="eastAsia" w:ascii="宋体" w:hAnsi="宋体" w:cs="宋体"/>
          <w:kern w:val="0"/>
          <w:sz w:val="24"/>
          <w:lang w:val="en-US" w:eastAsia="zh-CN"/>
        </w:rPr>
        <w:t>本预算</w:t>
      </w:r>
      <w:r>
        <w:rPr>
          <w:rFonts w:hint="eastAsia" w:ascii="宋体" w:hAnsi="宋体" w:cs="宋体"/>
          <w:kern w:val="0"/>
          <w:sz w:val="24"/>
        </w:rPr>
        <w:t>含</w:t>
      </w:r>
      <w:r>
        <w:rPr>
          <w:rFonts w:hint="eastAsia" w:ascii="宋体" w:hAnsi="宋体"/>
          <w:b w:val="0"/>
          <w:i w:val="0"/>
          <w:caps w:val="0"/>
          <w:spacing w:val="0"/>
          <w:w w:val="100"/>
          <w:sz w:val="24"/>
          <w:szCs w:val="24"/>
          <w:highlight w:val="none"/>
          <w:lang w:val="en-US" w:eastAsia="zh-CN"/>
        </w:rPr>
        <w:t>图纸审查费、资料打印费、出图费等所有费用。</w:t>
      </w:r>
    </w:p>
    <w:p w14:paraId="36AF71D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outlineLvl w:val="0"/>
        <w:rPr>
          <w:rFonts w:hint="eastAsia" w:ascii="黑体" w:hAnsi="黑体" w:eastAsia="黑体" w:cs="黑体"/>
          <w:b w:val="0"/>
          <w:bCs w:val="0"/>
          <w:color w:val="000000"/>
          <w:kern w:val="2"/>
          <w:sz w:val="24"/>
          <w:szCs w:val="24"/>
          <w:highlight w:val="none"/>
          <w:lang w:val="en-US" w:eastAsia="zh-CN" w:bidi="ar-SA"/>
        </w:rPr>
      </w:pPr>
      <w:r>
        <w:rPr>
          <w:rFonts w:hint="eastAsia" w:ascii="黑体" w:hAnsi="黑体" w:eastAsia="黑体" w:cs="黑体"/>
          <w:b w:val="0"/>
          <w:bCs w:val="0"/>
          <w:color w:val="000000"/>
          <w:kern w:val="2"/>
          <w:sz w:val="24"/>
          <w:szCs w:val="24"/>
          <w:highlight w:val="none"/>
          <w:lang w:val="en-US" w:eastAsia="zh-CN" w:bidi="ar-SA"/>
        </w:rPr>
        <w:t>二、采购内容及相关要求</w:t>
      </w:r>
    </w:p>
    <w:p w14:paraId="2FDC2D15">
      <w:pPr>
        <w:numPr>
          <w:ilvl w:val="0"/>
          <w:numId w:val="0"/>
        </w:numPr>
        <w:tabs>
          <w:tab w:val="left" w:pos="7020"/>
        </w:tabs>
        <w:spacing w:line="440" w:lineRule="exact"/>
        <w:jc w:val="center"/>
        <w:rPr>
          <w:rFonts w:hint="eastAsia" w:ascii="宋体" w:hAnsi="宋体"/>
          <w:b/>
          <w:sz w:val="28"/>
          <w:szCs w:val="28"/>
          <w:lang w:val="en-US" w:eastAsia="zh-CN"/>
        </w:rPr>
      </w:pPr>
      <w:r>
        <w:rPr>
          <w:rFonts w:hint="eastAsia" w:ascii="宋体" w:hAnsi="宋体" w:eastAsia="宋体" w:cs="黑体"/>
          <w:b/>
          <w:kern w:val="2"/>
          <w:sz w:val="28"/>
          <w:szCs w:val="28"/>
          <w:lang w:val="en-US" w:eastAsia="zh-CN" w:bidi="ar-SA"/>
        </w:rPr>
        <w:t>（一）</w:t>
      </w:r>
      <w:r>
        <w:rPr>
          <w:rFonts w:hint="eastAsia" w:ascii="宋体" w:hAnsi="宋体"/>
          <w:b/>
          <w:sz w:val="28"/>
          <w:szCs w:val="28"/>
        </w:rPr>
        <w:t>采购清单</w:t>
      </w:r>
      <w:r>
        <w:rPr>
          <w:rFonts w:hint="eastAsia" w:ascii="宋体" w:hAnsi="宋体"/>
          <w:b/>
          <w:sz w:val="28"/>
          <w:szCs w:val="28"/>
          <w:lang w:val="en-US" w:eastAsia="zh-CN"/>
        </w:rPr>
        <w:t>及技术要求</w:t>
      </w:r>
    </w:p>
    <w:p w14:paraId="07409C9C">
      <w:pPr>
        <w:numPr>
          <w:ilvl w:val="0"/>
          <w:numId w:val="0"/>
        </w:numPr>
        <w:tabs>
          <w:tab w:val="left" w:pos="7020"/>
        </w:tabs>
        <w:spacing w:line="440" w:lineRule="exact"/>
        <w:ind w:firstLine="480" w:firstLineChars="200"/>
        <w:jc w:val="both"/>
        <w:rPr>
          <w:rFonts w:hint="default" w:ascii="宋体" w:hAnsi="宋体"/>
          <w:b w:val="0"/>
          <w:bCs/>
          <w:sz w:val="24"/>
          <w:szCs w:val="24"/>
          <w:lang w:val="en-US" w:eastAsia="zh-CN"/>
        </w:rPr>
      </w:pPr>
      <w:r>
        <w:rPr>
          <w:rFonts w:hint="eastAsia" w:ascii="宋体" w:hAnsi="宋体"/>
          <w:b w:val="0"/>
          <w:bCs/>
          <w:sz w:val="24"/>
          <w:szCs w:val="24"/>
          <w:lang w:val="en-US" w:eastAsia="zh-CN"/>
        </w:rPr>
        <w:t>我院计划将4号楼一层原康复治疗大厅改造为急诊ICU，其装修改造建筑面积约340平方米，主要建设内容包括：原大厅内墙面、吊顶、门窗、地面按ICU建设标准进行改造，电气给排水系统、空调系统，弱电系统根据实际使用功能进行改造，且重新布局后的消防设备设施需要改造，同时还需要新增医用气体系统以及新增ICU吊桥设备等。投标设计单位需提供施工蓝图5套，同时办理完结图纸审查（在交货期内拿到图纸合格证）、消防验收备案等相关事宜。</w:t>
      </w:r>
    </w:p>
    <w:p w14:paraId="78673B98">
      <w:pPr>
        <w:pStyle w:val="5"/>
        <w:rPr>
          <w:rFonts w:hint="default"/>
          <w:lang w:val="en-US" w:eastAsia="zh-CN"/>
        </w:rPr>
      </w:pPr>
    </w:p>
    <w:tbl>
      <w:tblPr>
        <w:tblStyle w:val="16"/>
        <w:tblW w:w="84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3263"/>
        <w:gridCol w:w="1204"/>
        <w:gridCol w:w="1308"/>
        <w:gridCol w:w="1797"/>
      </w:tblGrid>
      <w:tr w14:paraId="2589F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14:paraId="4EB6C2DF">
            <w:pPr>
              <w:pStyle w:val="32"/>
              <w:spacing w:line="240" w:lineRule="auto"/>
              <w:contextualSpacing/>
              <w:rPr>
                <w:rFonts w:ascii="宋体" w:hAnsi="宋体" w:cs="宋体"/>
                <w:b/>
                <w:sz w:val="24"/>
              </w:rPr>
            </w:pPr>
            <w:r>
              <w:rPr>
                <w:rFonts w:hint="eastAsia" w:ascii="宋体" w:hAnsi="宋体" w:cs="宋体"/>
                <w:b/>
                <w:sz w:val="24"/>
              </w:rPr>
              <w:t>序号</w:t>
            </w:r>
          </w:p>
        </w:tc>
        <w:tc>
          <w:tcPr>
            <w:tcW w:w="3263" w:type="dxa"/>
            <w:tcBorders>
              <w:top w:val="single" w:color="auto" w:sz="4" w:space="0"/>
              <w:left w:val="single" w:color="auto" w:sz="4" w:space="0"/>
              <w:bottom w:val="single" w:color="auto" w:sz="4" w:space="0"/>
              <w:right w:val="single" w:color="auto" w:sz="4" w:space="0"/>
            </w:tcBorders>
            <w:shd w:val="clear" w:color="auto" w:fill="auto"/>
            <w:vAlign w:val="center"/>
          </w:tcPr>
          <w:p w14:paraId="35505A04">
            <w:pPr>
              <w:pStyle w:val="32"/>
              <w:spacing w:line="240" w:lineRule="auto"/>
              <w:contextualSpacing/>
              <w:rPr>
                <w:rFonts w:ascii="宋体" w:hAnsi="宋体" w:cs="宋体"/>
                <w:b/>
                <w:sz w:val="24"/>
              </w:rPr>
            </w:pPr>
            <w:r>
              <w:rPr>
                <w:rFonts w:hint="eastAsia" w:ascii="宋体" w:hAnsi="宋体" w:cs="宋体"/>
                <w:b/>
                <w:sz w:val="24"/>
                <w:lang w:val="en-US" w:eastAsia="zh-CN"/>
              </w:rPr>
              <w:t>服务</w:t>
            </w:r>
            <w:r>
              <w:rPr>
                <w:rFonts w:hint="eastAsia" w:ascii="宋体" w:hAnsi="宋体" w:cs="宋体"/>
                <w:b/>
                <w:sz w:val="24"/>
              </w:rPr>
              <w:t>名称</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0FA93F60">
            <w:pPr>
              <w:pStyle w:val="32"/>
              <w:spacing w:line="240" w:lineRule="auto"/>
              <w:contextualSpacing/>
              <w:rPr>
                <w:rFonts w:hint="default" w:ascii="宋体" w:hAnsi="宋体" w:cs="宋体"/>
                <w:b/>
                <w:sz w:val="24"/>
                <w:lang w:val="en-US" w:eastAsia="zh-CN"/>
              </w:rPr>
            </w:pPr>
            <w:r>
              <w:rPr>
                <w:rFonts w:hint="eastAsia" w:ascii="宋体" w:hAnsi="宋体" w:cs="宋体"/>
                <w:b/>
                <w:sz w:val="24"/>
                <w:lang w:val="en-US" w:eastAsia="zh-CN"/>
              </w:rPr>
              <w:t>数量</w:t>
            </w: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14:paraId="007EBD71">
            <w:pPr>
              <w:pStyle w:val="32"/>
              <w:spacing w:line="240" w:lineRule="auto"/>
              <w:contextualSpacing/>
              <w:rPr>
                <w:rFonts w:hint="default" w:ascii="宋体" w:hAnsi="宋体" w:cs="宋体"/>
                <w:b/>
                <w:sz w:val="24"/>
                <w:lang w:val="en-US" w:eastAsia="zh-CN"/>
              </w:rPr>
            </w:pPr>
            <w:r>
              <w:rPr>
                <w:rFonts w:hint="eastAsia" w:ascii="宋体" w:hAnsi="宋体" w:cs="宋体"/>
                <w:b/>
                <w:sz w:val="24"/>
                <w:lang w:val="en-US" w:eastAsia="zh-CN"/>
              </w:rPr>
              <w:t>单位</w:t>
            </w:r>
          </w:p>
        </w:tc>
        <w:tc>
          <w:tcPr>
            <w:tcW w:w="1797" w:type="dxa"/>
            <w:tcBorders>
              <w:top w:val="single" w:color="auto" w:sz="4" w:space="0"/>
              <w:left w:val="single" w:color="auto" w:sz="4" w:space="0"/>
              <w:bottom w:val="single" w:color="auto" w:sz="4" w:space="0"/>
              <w:right w:val="single" w:color="auto" w:sz="4" w:space="0"/>
            </w:tcBorders>
            <w:shd w:val="clear" w:color="auto" w:fill="auto"/>
            <w:vAlign w:val="center"/>
          </w:tcPr>
          <w:p w14:paraId="43E3A1AF">
            <w:pPr>
              <w:pStyle w:val="32"/>
              <w:spacing w:line="240" w:lineRule="auto"/>
              <w:contextualSpacing/>
              <w:rPr>
                <w:rFonts w:hint="eastAsia" w:ascii="宋体" w:hAnsi="宋体" w:eastAsia="宋体" w:cs="宋体"/>
                <w:b/>
                <w:color w:val="000000"/>
                <w:kern w:val="0"/>
                <w:sz w:val="24"/>
                <w:szCs w:val="22"/>
                <w:lang w:val="en-US" w:eastAsia="zh-CN" w:bidi="ar-SA"/>
              </w:rPr>
            </w:pPr>
            <w:r>
              <w:rPr>
                <w:rFonts w:hint="eastAsia" w:ascii="宋体" w:hAnsi="宋体" w:cs="宋体"/>
                <w:b/>
                <w:sz w:val="24"/>
                <w:lang w:val="en-US" w:eastAsia="zh-CN"/>
              </w:rPr>
              <w:t>合价（万元）</w:t>
            </w:r>
          </w:p>
        </w:tc>
      </w:tr>
      <w:tr w14:paraId="55EDC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14:paraId="7C608C93">
            <w:pPr>
              <w:tabs>
                <w:tab w:val="left" w:pos="574"/>
              </w:tabs>
              <w:jc w:val="center"/>
              <w:rPr>
                <w:rFonts w:ascii="黑体" w:hAnsi="黑体" w:eastAsia="黑体" w:cs="黑体"/>
                <w:sz w:val="24"/>
              </w:rPr>
            </w:pPr>
            <w:r>
              <w:rPr>
                <w:rFonts w:hint="eastAsia" w:ascii="黑体" w:hAnsi="黑体" w:eastAsia="黑体" w:cs="黑体"/>
                <w:sz w:val="24"/>
              </w:rPr>
              <w:t>1</w:t>
            </w:r>
          </w:p>
        </w:tc>
        <w:tc>
          <w:tcPr>
            <w:tcW w:w="3263" w:type="dxa"/>
            <w:tcBorders>
              <w:top w:val="single" w:color="auto" w:sz="4" w:space="0"/>
              <w:left w:val="single" w:color="auto" w:sz="4" w:space="0"/>
              <w:bottom w:val="single" w:color="auto" w:sz="4" w:space="0"/>
              <w:right w:val="single" w:color="auto" w:sz="4" w:space="0"/>
            </w:tcBorders>
            <w:shd w:val="clear" w:color="auto" w:fill="auto"/>
            <w:vAlign w:val="center"/>
          </w:tcPr>
          <w:p w14:paraId="25C5852C">
            <w:pPr>
              <w:widowControl/>
              <w:spacing w:line="240" w:lineRule="auto"/>
              <w:jc w:val="center"/>
              <w:rPr>
                <w:rFonts w:hint="default" w:ascii="宋体" w:hAnsi="宋体" w:eastAsia="宋体" w:cs="Times New Roman"/>
                <w:bCs/>
                <w:sz w:val="24"/>
                <w:lang w:val="en-US" w:eastAsia="zh-CN"/>
              </w:rPr>
            </w:pPr>
            <w:r>
              <w:rPr>
                <w:rFonts w:hint="eastAsia" w:ascii="宋体" w:hAnsi="宋体" w:eastAsia="宋体" w:cs="Times New Roman"/>
                <w:bCs/>
                <w:sz w:val="24"/>
                <w:lang w:val="en-US" w:eastAsia="zh-CN"/>
              </w:rPr>
              <w:t>马鞍山市中医院4号楼一层急诊ICU改造图纸设计服务</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01262567">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14:paraId="40657D22">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项</w:t>
            </w:r>
          </w:p>
        </w:tc>
        <w:tc>
          <w:tcPr>
            <w:tcW w:w="1797" w:type="dxa"/>
            <w:tcBorders>
              <w:top w:val="single" w:color="auto" w:sz="4" w:space="0"/>
              <w:left w:val="single" w:color="auto" w:sz="4" w:space="0"/>
              <w:bottom w:val="single" w:color="auto" w:sz="4" w:space="0"/>
              <w:right w:val="single" w:color="auto" w:sz="4" w:space="0"/>
            </w:tcBorders>
            <w:shd w:val="clear" w:color="auto" w:fill="auto"/>
            <w:vAlign w:val="center"/>
          </w:tcPr>
          <w:p w14:paraId="4BC3E604">
            <w:pPr>
              <w:keepNext w:val="0"/>
              <w:keepLines w:val="0"/>
              <w:widowControl/>
              <w:suppressLineNumbers w:val="0"/>
              <w:jc w:val="center"/>
              <w:textAlignment w:val="center"/>
              <w:rPr>
                <w:rFonts w:hint="default" w:ascii="宋体" w:hAnsi="宋体" w:eastAsia="宋体" w:cs="黑体"/>
                <w:bCs/>
                <w:kern w:val="2"/>
                <w:sz w:val="24"/>
                <w:szCs w:val="24"/>
                <w:highlight w:val="none"/>
                <w:lang w:val="en-US" w:eastAsia="zh-CN" w:bidi="ar-SA"/>
              </w:rPr>
            </w:pPr>
            <w:r>
              <w:rPr>
                <w:rFonts w:hint="eastAsia" w:ascii="宋体" w:hAnsi="宋体" w:cs="宋体"/>
                <w:i w:val="0"/>
                <w:iCs w:val="0"/>
                <w:color w:val="000000"/>
                <w:kern w:val="0"/>
                <w:sz w:val="24"/>
                <w:szCs w:val="24"/>
                <w:u w:val="none"/>
                <w:lang w:val="en-US" w:eastAsia="zh-CN" w:bidi="ar"/>
              </w:rPr>
              <w:t>7</w:t>
            </w:r>
          </w:p>
        </w:tc>
      </w:tr>
    </w:tbl>
    <w:p w14:paraId="2DF3F25E">
      <w:pPr>
        <w:tabs>
          <w:tab w:val="left" w:pos="1050"/>
        </w:tabs>
        <w:spacing w:line="460" w:lineRule="exact"/>
        <w:jc w:val="center"/>
        <w:outlineLvl w:val="2"/>
        <w:rPr>
          <w:b/>
          <w:sz w:val="28"/>
          <w:szCs w:val="28"/>
        </w:rPr>
      </w:pPr>
      <w:r>
        <w:rPr>
          <w:rFonts w:hint="eastAsia"/>
          <w:b/>
          <w:sz w:val="28"/>
          <w:szCs w:val="28"/>
          <w:lang w:eastAsia="zh-CN"/>
        </w:rPr>
        <w:t>（</w:t>
      </w:r>
      <w:r>
        <w:rPr>
          <w:rFonts w:hint="eastAsia"/>
          <w:b/>
          <w:sz w:val="28"/>
          <w:szCs w:val="28"/>
          <w:lang w:val="en-US" w:eastAsia="zh-CN"/>
        </w:rPr>
        <w:t>二</w:t>
      </w:r>
      <w:r>
        <w:rPr>
          <w:rFonts w:hint="eastAsia"/>
          <w:b/>
          <w:sz w:val="28"/>
          <w:szCs w:val="28"/>
          <w:lang w:eastAsia="zh-CN"/>
        </w:rPr>
        <w:t>）</w:t>
      </w:r>
      <w:r>
        <w:rPr>
          <w:rFonts w:hint="eastAsia"/>
          <w:b/>
          <w:sz w:val="28"/>
          <w:szCs w:val="28"/>
        </w:rPr>
        <w:t>商务要求</w:t>
      </w:r>
    </w:p>
    <w:p w14:paraId="5C238B84">
      <w:pPr>
        <w:spacing w:line="460" w:lineRule="exact"/>
        <w:ind w:firstLine="480" w:firstLineChars="200"/>
        <w:rPr>
          <w:rFonts w:hint="eastAsia" w:ascii="宋体" w:hAnsi="宋体"/>
          <w:sz w:val="24"/>
        </w:rPr>
      </w:pPr>
      <w:bookmarkStart w:id="0" w:name="_GoBack"/>
      <w:bookmarkEnd w:id="0"/>
      <w:r>
        <w:rPr>
          <w:rFonts w:hint="eastAsia" w:ascii="宋体" w:hAnsi="宋体"/>
          <w:sz w:val="24"/>
        </w:rPr>
        <w:t>1、所有项目的施工设计应与招标文件的要求及其招标响应文件的要求相一致。若招标文件及招标响应文件中无相应说明，则以国家有关部门最新颁布的相应标准及规范为准。</w:t>
      </w:r>
    </w:p>
    <w:p w14:paraId="51D7F93C">
      <w:pPr>
        <w:spacing w:line="460" w:lineRule="exact"/>
        <w:ind w:firstLine="480" w:firstLineChars="200"/>
        <w:rPr>
          <w:rFonts w:hint="eastAsia" w:ascii="宋体" w:hAnsi="宋体"/>
          <w:sz w:val="24"/>
        </w:rPr>
      </w:pPr>
      <w:r>
        <w:rPr>
          <w:rFonts w:hint="eastAsia" w:ascii="宋体" w:hAnsi="宋体"/>
          <w:sz w:val="24"/>
        </w:rPr>
        <w:t>2、所有项目设计必须符合国家相关强制性要求。</w:t>
      </w:r>
    </w:p>
    <w:p w14:paraId="2F34A5A8">
      <w:pPr>
        <w:tabs>
          <w:tab w:val="left" w:pos="7020"/>
        </w:tabs>
        <w:spacing w:line="440" w:lineRule="exac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、技术支持</w:t>
      </w:r>
    </w:p>
    <w:p w14:paraId="4E94CB73">
      <w:pPr>
        <w:spacing w:line="460" w:lineRule="exac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.1中标人应向招标人提供全方位及时而有效的技术支持和服务。</w:t>
      </w:r>
    </w:p>
    <w:p w14:paraId="4C408778">
      <w:pPr>
        <w:snapToGrid w:val="0"/>
        <w:spacing w:line="440" w:lineRule="exac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w:t>
      </w:r>
      <w:r>
        <w:rPr>
          <w:rFonts w:hint="eastAsia" w:ascii="宋体" w:hAnsi="宋体"/>
          <w:sz w:val="24"/>
          <w:lang w:val="en-US" w:eastAsia="zh-CN"/>
        </w:rPr>
        <w:t>2</w:t>
      </w:r>
      <w:r>
        <w:rPr>
          <w:rFonts w:hint="eastAsia" w:ascii="宋体" w:hAnsi="宋体"/>
          <w:sz w:val="24"/>
        </w:rPr>
        <w:t>投标文件中为本项目配备的人员力量，在合同履行期间，中标人须按采购人要求到达本项目现场提供相应服务，否则采购人有权解除采购合同。</w:t>
      </w:r>
    </w:p>
    <w:p w14:paraId="414DA489">
      <w:pPr>
        <w:snapToGrid w:val="0"/>
        <w:spacing w:line="440" w:lineRule="exact"/>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 xml:space="preserve">、服务期及售后服务：                                        </w:t>
      </w:r>
    </w:p>
    <w:p w14:paraId="02026ABD">
      <w:pPr>
        <w:tabs>
          <w:tab w:val="left" w:pos="7020"/>
        </w:tabs>
        <w:spacing w:line="440" w:lineRule="exact"/>
        <w:ind w:firstLine="480" w:firstLineChars="200"/>
        <w:rPr>
          <w:rFonts w:ascii="宋体" w:hAnsi="宋体" w:eastAsia="宋体"/>
          <w:sz w:val="24"/>
        </w:rPr>
      </w:pPr>
      <w:r>
        <w:rPr>
          <w:rFonts w:hint="eastAsia" w:ascii="宋体" w:hAnsi="宋体" w:eastAsia="宋体"/>
          <w:sz w:val="24"/>
          <w:lang w:val="en-US" w:eastAsia="zh-CN"/>
        </w:rPr>
        <w:t>4</w:t>
      </w:r>
      <w:r>
        <w:rPr>
          <w:rFonts w:hint="eastAsia" w:ascii="宋体" w:hAnsi="宋体" w:eastAsia="宋体"/>
          <w:sz w:val="24"/>
        </w:rPr>
        <w:t>.1</w:t>
      </w:r>
      <w:r>
        <w:rPr>
          <w:rFonts w:hint="eastAsia" w:ascii="宋体" w:hAnsi="宋体" w:eastAsia="宋体"/>
          <w:sz w:val="24"/>
          <w:lang w:val="en-US" w:eastAsia="zh-CN"/>
        </w:rPr>
        <w:t>服务期</w:t>
      </w:r>
      <w:r>
        <w:rPr>
          <w:rFonts w:hint="eastAsia" w:ascii="宋体" w:hAnsi="宋体" w:eastAsia="宋体"/>
          <w:sz w:val="24"/>
        </w:rPr>
        <w:t>：中标人须</w:t>
      </w:r>
      <w:r>
        <w:rPr>
          <w:rFonts w:hint="eastAsia" w:ascii="宋体" w:hAnsi="宋体" w:eastAsia="宋体"/>
          <w:sz w:val="24"/>
          <w:lang w:val="en-US" w:eastAsia="zh-CN"/>
        </w:rPr>
        <w:t>免费提供至少1年的跟踪服务（自工程竣工验收之日起计算），服务期内工程出现二次变更，中标人需免费提供二次设计服务，跟踪服务</w:t>
      </w:r>
      <w:r>
        <w:rPr>
          <w:rFonts w:hint="eastAsia" w:ascii="宋体" w:hAnsi="宋体" w:eastAsia="宋体"/>
          <w:sz w:val="24"/>
        </w:rPr>
        <w:t>费用均已包含在总报价中。</w:t>
      </w:r>
    </w:p>
    <w:p w14:paraId="0F154E82">
      <w:pPr>
        <w:tabs>
          <w:tab w:val="left" w:pos="7020"/>
        </w:tabs>
        <w:spacing w:line="440" w:lineRule="exact"/>
        <w:ind w:firstLine="480" w:firstLineChars="200"/>
        <w:rPr>
          <w:rFonts w:ascii="宋体" w:hAnsi="宋体" w:eastAsia="宋体"/>
          <w:sz w:val="24"/>
        </w:rPr>
      </w:pPr>
      <w:r>
        <w:rPr>
          <w:rFonts w:hint="eastAsia" w:ascii="宋体" w:hAnsi="宋体" w:eastAsia="宋体"/>
          <w:sz w:val="24"/>
          <w:lang w:val="en-US" w:eastAsia="zh-CN"/>
        </w:rPr>
        <w:t>4</w:t>
      </w:r>
      <w:r>
        <w:rPr>
          <w:rFonts w:hint="eastAsia" w:ascii="宋体" w:hAnsi="宋体" w:eastAsia="宋体"/>
          <w:sz w:val="24"/>
        </w:rPr>
        <w:t>.2中标人须设有服务电话，负责解答用户在</w:t>
      </w:r>
      <w:r>
        <w:rPr>
          <w:rFonts w:hint="eastAsia" w:ascii="宋体" w:hAnsi="宋体" w:eastAsia="宋体"/>
          <w:sz w:val="24"/>
          <w:lang w:val="en-US" w:eastAsia="zh-CN"/>
        </w:rPr>
        <w:t>服务</w:t>
      </w:r>
      <w:r>
        <w:rPr>
          <w:rFonts w:hint="eastAsia" w:ascii="宋体" w:hAnsi="宋体" w:eastAsia="宋体"/>
          <w:sz w:val="24"/>
        </w:rPr>
        <w:t xml:space="preserve">中遇到的问题，及时提出解决问题的建议和操作方法。                                                                        </w:t>
      </w:r>
    </w:p>
    <w:p w14:paraId="10F24842">
      <w:pPr>
        <w:tabs>
          <w:tab w:val="left" w:pos="7020"/>
        </w:tabs>
        <w:spacing w:line="440" w:lineRule="exact"/>
        <w:ind w:firstLine="480" w:firstLineChars="200"/>
        <w:rPr>
          <w:rFonts w:hint="eastAsia" w:ascii="宋体" w:hAnsi="宋体" w:eastAsia="宋体"/>
          <w:sz w:val="24"/>
        </w:rPr>
      </w:pPr>
      <w:r>
        <w:rPr>
          <w:rFonts w:hint="eastAsia" w:ascii="宋体" w:hAnsi="宋体" w:eastAsia="宋体"/>
          <w:sz w:val="24"/>
          <w:lang w:val="en-US" w:eastAsia="zh-CN"/>
        </w:rPr>
        <w:t>4</w:t>
      </w:r>
      <w:r>
        <w:rPr>
          <w:rFonts w:hint="eastAsia" w:ascii="宋体" w:hAnsi="宋体" w:eastAsia="宋体"/>
          <w:sz w:val="24"/>
        </w:rPr>
        <w:t>.3售后服务响应时间：如</w:t>
      </w:r>
      <w:r>
        <w:rPr>
          <w:rFonts w:hint="eastAsia" w:ascii="宋体" w:hAnsi="宋体" w:eastAsia="宋体"/>
          <w:sz w:val="24"/>
          <w:lang w:val="en-US" w:eastAsia="zh-CN"/>
        </w:rPr>
        <w:t>服务过程</w:t>
      </w:r>
      <w:r>
        <w:rPr>
          <w:rFonts w:hint="eastAsia" w:ascii="宋体" w:hAnsi="宋体" w:eastAsia="宋体"/>
          <w:sz w:val="24"/>
        </w:rPr>
        <w:t>出现问题，中标人须</w:t>
      </w:r>
      <w:r>
        <w:rPr>
          <w:rFonts w:hint="eastAsia" w:ascii="宋体" w:hAnsi="宋体" w:eastAsia="宋体"/>
          <w:sz w:val="24"/>
          <w:lang w:val="en-US" w:eastAsia="zh-CN"/>
        </w:rPr>
        <w:t>及时</w:t>
      </w:r>
      <w:r>
        <w:rPr>
          <w:rFonts w:hint="eastAsia" w:ascii="宋体" w:hAnsi="宋体" w:eastAsia="宋体"/>
          <w:sz w:val="24"/>
        </w:rPr>
        <w:t>解决问题。如不能解决的，中标人需提供</w:t>
      </w:r>
      <w:r>
        <w:rPr>
          <w:rFonts w:hint="eastAsia" w:ascii="宋体" w:hAnsi="宋体" w:eastAsia="宋体"/>
          <w:sz w:val="24"/>
          <w:lang w:val="en-US" w:eastAsia="zh-CN"/>
        </w:rPr>
        <w:t>备选方案</w:t>
      </w:r>
      <w:r>
        <w:rPr>
          <w:rFonts w:hint="eastAsia" w:ascii="宋体" w:hAnsi="宋体" w:eastAsia="宋体"/>
          <w:sz w:val="24"/>
        </w:rPr>
        <w:t>供采购人使用。</w:t>
      </w:r>
    </w:p>
    <w:p w14:paraId="64A91075">
      <w:pPr>
        <w:tabs>
          <w:tab w:val="left" w:pos="7020"/>
        </w:tabs>
        <w:spacing w:line="440" w:lineRule="exact"/>
        <w:ind w:firstLine="480" w:firstLineChars="200"/>
        <w:rPr>
          <w:rFonts w:hint="eastAsia" w:ascii="宋体" w:hAnsi="宋体" w:eastAsia="宋体"/>
          <w:sz w:val="24"/>
        </w:rPr>
      </w:pPr>
      <w:r>
        <w:rPr>
          <w:rFonts w:hint="eastAsia" w:ascii="宋体" w:hAnsi="宋体" w:eastAsia="宋体"/>
          <w:sz w:val="24"/>
          <w:lang w:val="en-US" w:eastAsia="zh-CN"/>
        </w:rPr>
        <w:t>5、</w:t>
      </w:r>
      <w:r>
        <w:rPr>
          <w:rFonts w:hint="eastAsia" w:ascii="宋体" w:hAnsi="宋体" w:eastAsia="宋体"/>
          <w:sz w:val="24"/>
        </w:rPr>
        <w:t>供货期：合同签订后，40个日历日</w:t>
      </w:r>
      <w:r>
        <w:rPr>
          <w:rFonts w:hint="eastAsia" w:ascii="宋体" w:hAnsi="宋体" w:eastAsia="宋体"/>
          <w:sz w:val="24"/>
          <w:lang w:val="en-US" w:eastAsia="zh-CN"/>
        </w:rPr>
        <w:t>内完成图纸设计</w:t>
      </w:r>
      <w:r>
        <w:rPr>
          <w:rFonts w:hint="eastAsia" w:ascii="宋体" w:hAnsi="宋体" w:eastAsia="宋体"/>
          <w:sz w:val="24"/>
        </w:rPr>
        <w:t>（含拿到图审合格证时间和完成消防备案时间）。</w:t>
      </w:r>
    </w:p>
    <w:p w14:paraId="405B917E">
      <w:pPr>
        <w:tabs>
          <w:tab w:val="left" w:pos="7020"/>
        </w:tabs>
        <w:spacing w:line="440" w:lineRule="exact"/>
        <w:ind w:firstLine="480" w:firstLineChars="200"/>
        <w:rPr>
          <w:rFonts w:ascii="宋体" w:hAnsi="宋体" w:eastAsia="宋体"/>
          <w:sz w:val="24"/>
        </w:rPr>
      </w:pPr>
      <w:r>
        <w:rPr>
          <w:rFonts w:hint="eastAsia" w:ascii="宋体" w:hAnsi="宋体" w:eastAsia="宋体"/>
          <w:sz w:val="24"/>
          <w:lang w:val="en-US" w:eastAsia="zh-CN"/>
        </w:rPr>
        <w:t>6</w:t>
      </w:r>
      <w:r>
        <w:rPr>
          <w:rFonts w:ascii="宋体" w:hAnsi="宋体" w:eastAsia="宋体"/>
          <w:sz w:val="24"/>
          <w:lang w:val="en-US" w:eastAsia="zh-CN"/>
        </w:rPr>
        <w:t>、</w:t>
      </w:r>
      <w:r>
        <w:rPr>
          <w:rFonts w:hint="eastAsia" w:ascii="宋体" w:hAnsi="宋体" w:eastAsia="宋体"/>
          <w:sz w:val="24"/>
        </w:rPr>
        <w:t>供货地点：马鞍山市中医院（中标人指定地点）。</w:t>
      </w:r>
    </w:p>
    <w:p w14:paraId="6009BCAB">
      <w:pPr>
        <w:tabs>
          <w:tab w:val="left" w:pos="7020"/>
        </w:tabs>
        <w:spacing w:line="440" w:lineRule="exact"/>
        <w:ind w:firstLine="480" w:firstLineChars="200"/>
        <w:rPr>
          <w:rFonts w:ascii="宋体" w:hAnsi="宋体" w:eastAsia="宋体"/>
          <w:sz w:val="24"/>
        </w:rPr>
      </w:pPr>
      <w:r>
        <w:rPr>
          <w:rFonts w:hint="eastAsia" w:ascii="宋体" w:hAnsi="宋体" w:eastAsia="宋体"/>
          <w:sz w:val="24"/>
          <w:lang w:val="en-US" w:eastAsia="zh-CN"/>
        </w:rPr>
        <w:t>7</w:t>
      </w:r>
      <w:r>
        <w:rPr>
          <w:rFonts w:ascii="宋体" w:hAnsi="宋体" w:eastAsia="宋体"/>
          <w:sz w:val="24"/>
          <w:lang w:val="en-US" w:eastAsia="zh-CN"/>
        </w:rPr>
        <w:t>、</w:t>
      </w:r>
      <w:r>
        <w:rPr>
          <w:rFonts w:hint="eastAsia" w:ascii="宋体" w:hAnsi="宋体" w:eastAsia="宋体"/>
          <w:sz w:val="24"/>
        </w:rPr>
        <w:t>验收：采购人和相关部门按照采购文件和响应文件承诺进行验收。采购文件没有规定和响应文件没有相应承诺的，按照下列原则进行验收：有国家标准的按照国家标准验收，没有国家标准的按行业标准验收，无行业标准的按地方或企业标准验收，成交供应商予以配合。涉及需要由质检或行业主管部门验收的项目，采购人须约请相关部门和专家参加项目验收。</w:t>
      </w:r>
    </w:p>
    <w:p w14:paraId="7C5C6589">
      <w:pPr>
        <w:tabs>
          <w:tab w:val="left" w:pos="7020"/>
        </w:tabs>
        <w:spacing w:line="440" w:lineRule="exact"/>
        <w:ind w:firstLine="480" w:firstLineChars="200"/>
        <w:rPr>
          <w:rFonts w:hint="eastAsia" w:ascii="宋体" w:hAnsi="宋体" w:eastAsia="宋体"/>
          <w:sz w:val="24"/>
        </w:rPr>
      </w:pPr>
      <w:r>
        <w:rPr>
          <w:rFonts w:hint="eastAsia" w:ascii="宋体" w:hAnsi="宋体" w:eastAsia="宋体"/>
          <w:sz w:val="24"/>
          <w:lang w:val="en-US" w:eastAsia="zh-CN"/>
        </w:rPr>
        <w:t>8</w:t>
      </w:r>
      <w:r>
        <w:rPr>
          <w:rFonts w:hint="eastAsia" w:ascii="宋体" w:hAnsi="宋体" w:eastAsia="宋体"/>
          <w:sz w:val="24"/>
        </w:rPr>
        <w:t>、付款方式：该施工项目完成竣工验收且通过消防验收后</w:t>
      </w:r>
      <w:r>
        <w:rPr>
          <w:rFonts w:hint="eastAsia" w:ascii="宋体" w:hAnsi="宋体" w:eastAsia="宋体"/>
          <w:sz w:val="24"/>
          <w:lang w:val="en-US" w:eastAsia="zh-CN"/>
        </w:rPr>
        <w:t>支</w:t>
      </w:r>
      <w:r>
        <w:rPr>
          <w:rFonts w:hint="eastAsia" w:ascii="宋体" w:hAnsi="宋体" w:eastAsia="宋体"/>
          <w:sz w:val="24"/>
        </w:rPr>
        <w:t>付</w:t>
      </w:r>
      <w:r>
        <w:rPr>
          <w:rFonts w:hint="eastAsia" w:ascii="宋体" w:hAnsi="宋体" w:eastAsia="宋体"/>
          <w:sz w:val="24"/>
          <w:lang w:val="en-US" w:eastAsia="zh-CN"/>
        </w:rPr>
        <w:t>97%</w:t>
      </w:r>
      <w:r>
        <w:rPr>
          <w:rFonts w:hint="eastAsia" w:ascii="宋体" w:hAnsi="宋体" w:eastAsia="宋体"/>
          <w:sz w:val="24"/>
        </w:rPr>
        <w:t>，</w:t>
      </w:r>
      <w:r>
        <w:rPr>
          <w:rFonts w:hint="eastAsia" w:ascii="宋体" w:hAnsi="宋体" w:eastAsia="宋体"/>
          <w:sz w:val="24"/>
          <w:lang w:val="en-US" w:eastAsia="zh-CN"/>
        </w:rPr>
        <w:t>1</w:t>
      </w:r>
      <w:r>
        <w:rPr>
          <w:rFonts w:hint="eastAsia" w:ascii="宋体" w:hAnsi="宋体" w:eastAsia="宋体"/>
          <w:sz w:val="24"/>
        </w:rPr>
        <w:t>年服务期满后</w:t>
      </w:r>
      <w:r>
        <w:rPr>
          <w:rFonts w:hint="eastAsia" w:ascii="宋体" w:hAnsi="宋体" w:eastAsia="宋体"/>
          <w:sz w:val="24"/>
          <w:lang w:val="en-US" w:eastAsia="zh-CN"/>
        </w:rPr>
        <w:t>支付</w:t>
      </w:r>
      <w:r>
        <w:rPr>
          <w:rFonts w:hint="eastAsia" w:ascii="宋体" w:hAnsi="宋体" w:eastAsia="宋体"/>
          <w:sz w:val="24"/>
        </w:rPr>
        <w:t>剩余</w:t>
      </w:r>
      <w:r>
        <w:rPr>
          <w:rFonts w:hint="eastAsia" w:ascii="宋体" w:hAnsi="宋体" w:eastAsia="宋体"/>
          <w:sz w:val="24"/>
          <w:lang w:val="en-US" w:eastAsia="zh-CN"/>
        </w:rPr>
        <w:t>3%</w:t>
      </w:r>
      <w:r>
        <w:rPr>
          <w:rFonts w:hint="eastAsia" w:ascii="宋体" w:hAnsi="宋体" w:eastAsia="宋体"/>
          <w:sz w:val="24"/>
        </w:rPr>
        <w:t>。</w:t>
      </w:r>
    </w:p>
    <w:p w14:paraId="21C4ACE0">
      <w:pPr>
        <w:tabs>
          <w:tab w:val="left" w:pos="7020"/>
        </w:tabs>
        <w:spacing w:line="440" w:lineRule="exact"/>
        <w:ind w:firstLine="480" w:firstLineChars="200"/>
        <w:rPr>
          <w:rFonts w:hint="eastAsia" w:ascii="宋体" w:hAnsi="宋体" w:eastAsia="宋体"/>
          <w:sz w:val="24"/>
          <w:lang w:eastAsia="zh-CN"/>
        </w:rPr>
      </w:pPr>
      <w:r>
        <w:rPr>
          <w:rFonts w:hint="eastAsia" w:ascii="宋体" w:hAnsi="宋体" w:eastAsia="宋体"/>
          <w:sz w:val="24"/>
          <w:lang w:val="en-US" w:eastAsia="zh-CN"/>
        </w:rPr>
        <w:t>9</w:t>
      </w:r>
      <w:r>
        <w:rPr>
          <w:rFonts w:hint="eastAsia" w:ascii="宋体" w:hAnsi="宋体" w:eastAsia="宋体"/>
          <w:sz w:val="24"/>
        </w:rPr>
        <w:t>、本项目总报价包含了履行本项目</w:t>
      </w:r>
      <w:r>
        <w:rPr>
          <w:rFonts w:hint="eastAsia" w:ascii="宋体" w:hAnsi="宋体" w:eastAsia="宋体"/>
          <w:sz w:val="24"/>
          <w:lang w:val="en-US" w:eastAsia="zh-CN"/>
        </w:rPr>
        <w:t>的</w:t>
      </w:r>
      <w:r>
        <w:rPr>
          <w:rFonts w:hint="eastAsia" w:ascii="宋体" w:hAnsi="宋体" w:eastAsia="宋体"/>
          <w:sz w:val="24"/>
        </w:rPr>
        <w:t>图纸审查费、资料打印费、出图费等所有内容的全部费用</w:t>
      </w:r>
      <w:r>
        <w:rPr>
          <w:rFonts w:hint="eastAsia" w:ascii="宋体" w:hAnsi="宋体" w:eastAsia="宋体"/>
          <w:sz w:val="24"/>
          <w:lang w:eastAsia="zh-CN"/>
        </w:rPr>
        <w:t>，</w:t>
      </w:r>
      <w:r>
        <w:rPr>
          <w:rFonts w:hint="eastAsia" w:ascii="宋体" w:hAnsi="宋体" w:eastAsia="宋体"/>
          <w:sz w:val="24"/>
        </w:rPr>
        <w:t>及所有价内价外税金及合理利润等</w:t>
      </w:r>
      <w:r>
        <w:rPr>
          <w:rFonts w:hint="eastAsia" w:ascii="宋体" w:hAnsi="宋体" w:eastAsia="宋体"/>
          <w:sz w:val="24"/>
          <w:lang w:eastAsia="zh-CN"/>
        </w:rPr>
        <w:t>，</w:t>
      </w:r>
      <w:r>
        <w:rPr>
          <w:rFonts w:hint="eastAsia" w:ascii="宋体" w:hAnsi="宋体" w:eastAsia="宋体"/>
          <w:sz w:val="24"/>
        </w:rPr>
        <w:t>不再产生任何二次费用</w:t>
      </w:r>
      <w:r>
        <w:rPr>
          <w:rFonts w:hint="eastAsia" w:ascii="宋体" w:hAnsi="宋体" w:eastAsia="宋体"/>
          <w:sz w:val="24"/>
          <w:lang w:eastAsia="zh-CN"/>
        </w:rPr>
        <w:t>。</w:t>
      </w:r>
    </w:p>
    <w:p w14:paraId="15A01F21">
      <w:pPr>
        <w:tabs>
          <w:tab w:val="left" w:pos="7020"/>
        </w:tabs>
        <w:spacing w:line="440" w:lineRule="exact"/>
        <w:ind w:firstLine="480" w:firstLineChars="200"/>
        <w:rPr>
          <w:rFonts w:hint="default" w:ascii="宋体" w:hAnsi="宋体" w:eastAsia="宋体"/>
          <w:sz w:val="24"/>
          <w:lang w:val="en-US" w:eastAsia="zh-CN"/>
        </w:rPr>
      </w:pPr>
    </w:p>
    <w:sectPr>
      <w:headerReference r:id="rId3" w:type="default"/>
      <w:footerReference r:id="rId5" w:type="default"/>
      <w:headerReference r:id="rId4"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Plotter">
    <w:altName w:val="Segoe Print"/>
    <w:panose1 w:val="00000000000000000000"/>
    <w:charset w:val="00"/>
    <w:family w:val="roman"/>
    <w:pitch w:val="default"/>
    <w:sig w:usb0="00000000" w:usb1="00000000" w:usb2="0000006E" w:usb3="00000000" w:csb0="00000002" w:csb1="0062E6A4"/>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6AE65">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A4AC852">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OphN9HTAQAApgMAAA4AAAAAAAAAAQAgAAAA&#10;IgEAAGRycy9lMm9Eb2MueG1sUEsFBgAAAAAGAAYAWQEAAGcFAAAAAA==&#10;">
              <v:fill on="f" focussize="0,0"/>
              <v:stroke on="f" weight="1.25pt"/>
              <v:imagedata o:title=""/>
              <o:lock v:ext="edit" aspectratio="f"/>
              <v:textbox inset="0mm,0mm,0mm,0mm" style="mso-fit-shape-to-text:t;">
                <w:txbxContent>
                  <w:p w14:paraId="1A4AC852">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28110">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575BB">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MTYzMDhhOTc5YTExMzg1YTM0MTdhNjM0ZDllMjgifQ=="/>
  </w:docVars>
  <w:rsids>
    <w:rsidRoot w:val="00000000"/>
    <w:rsid w:val="035278B9"/>
    <w:rsid w:val="04722D72"/>
    <w:rsid w:val="052A3046"/>
    <w:rsid w:val="0686143A"/>
    <w:rsid w:val="07313F8C"/>
    <w:rsid w:val="07C20BA4"/>
    <w:rsid w:val="0A6C6349"/>
    <w:rsid w:val="0DB33F36"/>
    <w:rsid w:val="0F2425F8"/>
    <w:rsid w:val="10A51B0C"/>
    <w:rsid w:val="130B485D"/>
    <w:rsid w:val="16785F91"/>
    <w:rsid w:val="17154B52"/>
    <w:rsid w:val="198F65B1"/>
    <w:rsid w:val="1B8B45DF"/>
    <w:rsid w:val="1DA67CEF"/>
    <w:rsid w:val="1F15650D"/>
    <w:rsid w:val="200440A8"/>
    <w:rsid w:val="20230655"/>
    <w:rsid w:val="21072CC7"/>
    <w:rsid w:val="21C01806"/>
    <w:rsid w:val="2214117B"/>
    <w:rsid w:val="22F722B3"/>
    <w:rsid w:val="23F944BF"/>
    <w:rsid w:val="25470A0E"/>
    <w:rsid w:val="254C6870"/>
    <w:rsid w:val="28901CFF"/>
    <w:rsid w:val="29F86FC6"/>
    <w:rsid w:val="2BCC55A9"/>
    <w:rsid w:val="3038074B"/>
    <w:rsid w:val="30C2420B"/>
    <w:rsid w:val="320F75A3"/>
    <w:rsid w:val="321626E0"/>
    <w:rsid w:val="322F2D66"/>
    <w:rsid w:val="32354DFC"/>
    <w:rsid w:val="323653FE"/>
    <w:rsid w:val="336E3E55"/>
    <w:rsid w:val="3D3360A8"/>
    <w:rsid w:val="3DA768E2"/>
    <w:rsid w:val="3F11569F"/>
    <w:rsid w:val="3FF34060"/>
    <w:rsid w:val="42917E16"/>
    <w:rsid w:val="430420E0"/>
    <w:rsid w:val="45C45416"/>
    <w:rsid w:val="48F13274"/>
    <w:rsid w:val="51F635A0"/>
    <w:rsid w:val="52564EB0"/>
    <w:rsid w:val="57AC7FB3"/>
    <w:rsid w:val="5C6B760E"/>
    <w:rsid w:val="5DCD7847"/>
    <w:rsid w:val="602D5FC1"/>
    <w:rsid w:val="608A34B1"/>
    <w:rsid w:val="62AD53F1"/>
    <w:rsid w:val="63D95EC9"/>
    <w:rsid w:val="64757D97"/>
    <w:rsid w:val="64B52590"/>
    <w:rsid w:val="692F62AD"/>
    <w:rsid w:val="6BC83FF5"/>
    <w:rsid w:val="6C6E4B04"/>
    <w:rsid w:val="6CBB31A0"/>
    <w:rsid w:val="6FFC5272"/>
    <w:rsid w:val="71121CE9"/>
    <w:rsid w:val="724402CC"/>
    <w:rsid w:val="73E8476A"/>
    <w:rsid w:val="74512A0F"/>
    <w:rsid w:val="74EE54C4"/>
    <w:rsid w:val="758A04E1"/>
    <w:rsid w:val="7638136D"/>
    <w:rsid w:val="77E640D1"/>
    <w:rsid w:val="780B0ECF"/>
    <w:rsid w:val="79F936C8"/>
    <w:rsid w:val="7A992BBA"/>
    <w:rsid w:val="7B450E59"/>
    <w:rsid w:val="7C7C6FF4"/>
    <w:rsid w:val="7D141B7E"/>
    <w:rsid w:val="7EB4618D"/>
    <w:rsid w:val="7F9F1B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1"/>
    <w:qFormat/>
    <w:uiPriority w:val="0"/>
    <w:pPr>
      <w:keepNext/>
      <w:keepLines/>
      <w:spacing w:before="340" w:after="330" w:line="578" w:lineRule="auto"/>
      <w:jc w:val="center"/>
      <w:outlineLvl w:val="0"/>
    </w:pPr>
    <w:rPr>
      <w:rFonts w:ascii="Times New Roman" w:hAnsi="Times New Roman" w:eastAsia="黑体"/>
      <w:b/>
      <w:bCs/>
      <w:kern w:val="44"/>
      <w:sz w:val="30"/>
      <w:szCs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仿宋" w:cs="Times New Roman"/>
      <w:b/>
      <w:sz w:val="24"/>
    </w:rPr>
  </w:style>
  <w:style w:type="character" w:default="1" w:styleId="17">
    <w:name w:val="Default Paragraph Font"/>
    <w:autoRedefine/>
    <w:semiHidden/>
    <w:unhideWhenUsed/>
    <w:qFormat/>
    <w:uiPriority w:val="1"/>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25"/>
    <w:autoRedefine/>
    <w:qFormat/>
    <w:uiPriority w:val="0"/>
    <w:pPr>
      <w:jc w:val="left"/>
    </w:pPr>
    <w:rPr>
      <w:rFonts w:ascii="Arial" w:hAnsi="Arial" w:eastAsia="黑体"/>
      <w:b/>
      <w:sz w:val="32"/>
    </w:rPr>
  </w:style>
  <w:style w:type="paragraph" w:styleId="6">
    <w:name w:val="Body Text Indent"/>
    <w:basedOn w:val="1"/>
    <w:link w:val="26"/>
    <w:autoRedefine/>
    <w:semiHidden/>
    <w:unhideWhenUsed/>
    <w:qFormat/>
    <w:uiPriority w:val="99"/>
    <w:pPr>
      <w:spacing w:after="120"/>
      <w:ind w:left="420" w:leftChars="200"/>
    </w:pPr>
  </w:style>
  <w:style w:type="paragraph" w:styleId="7">
    <w:name w:val="index 4"/>
    <w:basedOn w:val="1"/>
    <w:next w:val="1"/>
    <w:semiHidden/>
    <w:qFormat/>
    <w:uiPriority w:val="0"/>
    <w:pPr>
      <w:ind w:left="1260"/>
    </w:pPr>
  </w:style>
  <w:style w:type="paragraph" w:styleId="8">
    <w:name w:val="Date"/>
    <w:basedOn w:val="1"/>
    <w:next w:val="1"/>
    <w:link w:val="23"/>
    <w:autoRedefine/>
    <w:semiHidden/>
    <w:unhideWhenUsed/>
    <w:qFormat/>
    <w:uiPriority w:val="99"/>
    <w:pPr>
      <w:ind w:left="100" w:leftChars="2500"/>
    </w:pPr>
  </w:style>
  <w:style w:type="paragraph" w:styleId="9">
    <w:name w:val="Body Text Indent 2"/>
    <w:basedOn w:val="1"/>
    <w:autoRedefine/>
    <w:qFormat/>
    <w:uiPriority w:val="0"/>
    <w:pPr>
      <w:spacing w:after="120" w:line="480" w:lineRule="auto"/>
      <w:ind w:left="420" w:leftChars="200"/>
    </w:pPr>
    <w:rPr>
      <w:rFonts w:ascii="宋体"/>
      <w:sz w:val="32"/>
      <w:szCs w:val="22"/>
    </w:rPr>
  </w:style>
  <w:style w:type="paragraph" w:styleId="10">
    <w:name w:val="Balloon Text"/>
    <w:basedOn w:val="1"/>
    <w:link w:val="28"/>
    <w:autoRedefine/>
    <w:semiHidden/>
    <w:unhideWhenUsed/>
    <w:qFormat/>
    <w:uiPriority w:val="99"/>
    <w:rPr>
      <w:sz w:val="18"/>
      <w:szCs w:val="18"/>
    </w:rPr>
  </w:style>
  <w:style w:type="paragraph" w:styleId="11">
    <w:name w:val="footer"/>
    <w:basedOn w:val="1"/>
    <w:link w:val="22"/>
    <w:autoRedefine/>
    <w:unhideWhenUsed/>
    <w:qFormat/>
    <w:uiPriority w:val="0"/>
    <w:pPr>
      <w:tabs>
        <w:tab w:val="center" w:pos="4153"/>
        <w:tab w:val="right" w:pos="8306"/>
      </w:tabs>
      <w:snapToGrid w:val="0"/>
      <w:jc w:val="left"/>
    </w:pPr>
    <w:rPr>
      <w:sz w:val="18"/>
      <w:szCs w:val="18"/>
    </w:rPr>
  </w:style>
  <w:style w:type="paragraph" w:styleId="12">
    <w:name w:val="header"/>
    <w:basedOn w:val="1"/>
    <w:link w:val="2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qFormat/>
    <w:uiPriority w:val="39"/>
    <w:pPr>
      <w:ind w:left="210"/>
    </w:pPr>
    <w:rPr>
      <w:rFonts w:ascii="Calibri" w:hAnsi="Calibri" w:eastAsia="宋体" w:cs="Times New Roman"/>
      <w:szCs w:val="24"/>
    </w:rPr>
  </w:style>
  <w:style w:type="paragraph" w:styleId="14">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2"/>
    <w:basedOn w:val="6"/>
    <w:link w:val="27"/>
    <w:autoRedefine/>
    <w:semiHidden/>
    <w:unhideWhenUsed/>
    <w:qFormat/>
    <w:uiPriority w:val="99"/>
    <w:pPr>
      <w:ind w:firstLine="420" w:firstLineChars="200"/>
    </w:pPr>
  </w:style>
  <w:style w:type="character" w:styleId="18">
    <w:name w:val="page number"/>
    <w:autoRedefine/>
    <w:semiHidden/>
    <w:unhideWhenUsed/>
    <w:qFormat/>
    <w:uiPriority w:val="99"/>
    <w:rPr>
      <w:rFonts w:cs="Times New Roman"/>
    </w:rPr>
  </w:style>
  <w:style w:type="character" w:styleId="19">
    <w:name w:val="Hyperlink"/>
    <w:basedOn w:val="17"/>
    <w:autoRedefine/>
    <w:unhideWhenUsed/>
    <w:qFormat/>
    <w:uiPriority w:val="99"/>
    <w:rPr>
      <w:color w:val="0000FF"/>
      <w:u w:val="single"/>
    </w:rPr>
  </w:style>
  <w:style w:type="paragraph" w:customStyle="1" w:styleId="20">
    <w:name w:val="List Paragraph"/>
    <w:basedOn w:val="1"/>
    <w:autoRedefine/>
    <w:qFormat/>
    <w:uiPriority w:val="34"/>
    <w:pPr>
      <w:ind w:firstLine="420" w:firstLineChars="200"/>
    </w:pPr>
    <w:rPr>
      <w:rFonts w:ascii="Times New Roman" w:hAnsi="Times New Roman" w:eastAsia="宋体" w:cs="Times New Roman"/>
      <w:szCs w:val="24"/>
    </w:rPr>
  </w:style>
  <w:style w:type="character" w:customStyle="1" w:styleId="21">
    <w:name w:val="页眉 Char"/>
    <w:basedOn w:val="17"/>
    <w:link w:val="12"/>
    <w:autoRedefine/>
    <w:semiHidden/>
    <w:qFormat/>
    <w:uiPriority w:val="99"/>
    <w:rPr>
      <w:sz w:val="18"/>
      <w:szCs w:val="18"/>
    </w:rPr>
  </w:style>
  <w:style w:type="character" w:customStyle="1" w:styleId="22">
    <w:name w:val="页脚 Char"/>
    <w:basedOn w:val="17"/>
    <w:link w:val="11"/>
    <w:autoRedefine/>
    <w:qFormat/>
    <w:uiPriority w:val="0"/>
    <w:rPr>
      <w:sz w:val="18"/>
      <w:szCs w:val="18"/>
    </w:rPr>
  </w:style>
  <w:style w:type="character" w:customStyle="1" w:styleId="23">
    <w:name w:val="日期 Char"/>
    <w:basedOn w:val="17"/>
    <w:link w:val="8"/>
    <w:autoRedefine/>
    <w:semiHidden/>
    <w:qFormat/>
    <w:uiPriority w:val="99"/>
  </w:style>
  <w:style w:type="character" w:customStyle="1" w:styleId="24">
    <w:name w:val="正文文本 Char"/>
    <w:link w:val="5"/>
    <w:autoRedefine/>
    <w:qFormat/>
    <w:locked/>
    <w:uiPriority w:val="0"/>
    <w:rPr>
      <w:rFonts w:ascii="Arial" w:hAnsi="Arial" w:eastAsia="黑体"/>
      <w:b/>
      <w:sz w:val="32"/>
    </w:rPr>
  </w:style>
  <w:style w:type="character" w:customStyle="1" w:styleId="25">
    <w:name w:val="正文文本 Char1"/>
    <w:basedOn w:val="17"/>
    <w:link w:val="5"/>
    <w:autoRedefine/>
    <w:semiHidden/>
    <w:qFormat/>
    <w:uiPriority w:val="99"/>
  </w:style>
  <w:style w:type="character" w:customStyle="1" w:styleId="26">
    <w:name w:val="正文文本缩进 Char"/>
    <w:basedOn w:val="17"/>
    <w:link w:val="6"/>
    <w:autoRedefine/>
    <w:semiHidden/>
    <w:qFormat/>
    <w:uiPriority w:val="99"/>
  </w:style>
  <w:style w:type="character" w:customStyle="1" w:styleId="27">
    <w:name w:val="正文首行缩进 2 Char"/>
    <w:basedOn w:val="26"/>
    <w:link w:val="15"/>
    <w:autoRedefine/>
    <w:semiHidden/>
    <w:qFormat/>
    <w:uiPriority w:val="99"/>
  </w:style>
  <w:style w:type="character" w:customStyle="1" w:styleId="28">
    <w:name w:val="批注框文本 Char"/>
    <w:basedOn w:val="17"/>
    <w:link w:val="10"/>
    <w:autoRedefine/>
    <w:semiHidden/>
    <w:qFormat/>
    <w:uiPriority w:val="99"/>
    <w:rPr>
      <w:sz w:val="18"/>
      <w:szCs w:val="18"/>
    </w:rPr>
  </w:style>
  <w:style w:type="paragraph" w:customStyle="1" w:styleId="29">
    <w:name w:val="正文_0"/>
    <w:qFormat/>
    <w:uiPriority w:val="0"/>
    <w:pPr>
      <w:widowControl w:val="0"/>
      <w:jc w:val="both"/>
    </w:pPr>
    <w:rPr>
      <w:rFonts w:ascii="Plotter" w:hAnsi="Plotter" w:eastAsia="宋体" w:cs="Plotter"/>
      <w:b/>
      <w:kern w:val="2"/>
      <w:sz w:val="24"/>
      <w:szCs w:val="52"/>
      <w:lang w:val="en-US" w:eastAsia="zh-CN" w:bidi="ar-SA"/>
    </w:rPr>
  </w:style>
  <w:style w:type="paragraph" w:customStyle="1" w:styleId="30">
    <w:name w:val="目录 21"/>
    <w:basedOn w:val="1"/>
    <w:qFormat/>
    <w:uiPriority w:val="0"/>
    <w:pPr>
      <w:ind w:left="420"/>
    </w:pPr>
    <w:rPr>
      <w:rFonts w:eastAsia="仿宋_GB2312"/>
      <w:b/>
      <w:sz w:val="24"/>
    </w:rPr>
  </w:style>
  <w:style w:type="character" w:customStyle="1" w:styleId="31">
    <w:name w:val="标题 1 Char"/>
    <w:basedOn w:val="17"/>
    <w:link w:val="2"/>
    <w:qFormat/>
    <w:uiPriority w:val="0"/>
    <w:rPr>
      <w:rFonts w:ascii="Times New Roman" w:hAnsi="Times New Roman" w:eastAsia="黑体"/>
      <w:b/>
      <w:bCs/>
      <w:kern w:val="44"/>
      <w:sz w:val="30"/>
      <w:szCs w:val="44"/>
    </w:rPr>
  </w:style>
  <w:style w:type="paragraph" w:customStyle="1" w:styleId="32">
    <w:name w:val="节标题"/>
    <w:basedOn w:val="1"/>
    <w:next w:val="1"/>
    <w:qFormat/>
    <w:uiPriority w:val="0"/>
    <w:pPr>
      <w:widowControl/>
      <w:spacing w:line="289" w:lineRule="atLeast"/>
      <w:jc w:val="center"/>
      <w:textAlignment w:val="baseline"/>
    </w:pPr>
    <w:rPr>
      <w:color w:val="000000"/>
      <w:kern w:val="0"/>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4858</Words>
  <Characters>5434</Characters>
  <Lines>6</Lines>
  <Paragraphs>1</Paragraphs>
  <TotalTime>2</TotalTime>
  <ScaleCrop>false</ScaleCrop>
  <LinksUpToDate>false</LinksUpToDate>
  <CharactersWithSpaces>5451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2020-09-28T00:44:00Z</dcterms:created>
  <dc:creator>Administrator</dc:creator>
  <cp:lastModifiedBy>莹莹</cp:lastModifiedBy>
  <cp:lastPrinted>2024-07-04T08:41:00Z</cp:lastPrinted>
  <dcterms:modified xsi:type="dcterms:W3CDTF">2024-11-15T11:46:26Z</dcterms:modified>
  <dc:title>马鞍山市中医院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379C4448A39842EF821AB68C432453D6_13</vt:lpwstr>
  </property>
</Properties>
</file>