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25B01">
      <w:pPr>
        <w:pStyle w:val="2"/>
        <w:spacing w:line="560" w:lineRule="exact"/>
        <w:ind w:firstLine="493"/>
        <w:jc w:val="both"/>
        <w:rPr>
          <w:rFonts w:ascii="黑体" w:hAnsi="黑体"/>
          <w:b w:val="0"/>
          <w:color w:val="000000" w:themeColor="text1"/>
          <w:sz w:val="28"/>
          <w:szCs w:val="28"/>
          <w:highlight w:val="none"/>
          <w14:textFill>
            <w14:solidFill>
              <w14:schemeClr w14:val="tx1"/>
            </w14:solidFill>
          </w14:textFill>
        </w:rPr>
      </w:pPr>
      <w:r>
        <w:rPr>
          <w:rFonts w:hint="eastAsia" w:ascii="黑体" w:hAnsi="黑体" w:cs="黑体"/>
          <w:b w:val="0"/>
          <w:color w:val="000000" w:themeColor="text1"/>
          <w:kern w:val="2"/>
          <w:sz w:val="28"/>
          <w:szCs w:val="28"/>
          <w:highlight w:val="none"/>
          <w14:textFill>
            <w14:solidFill>
              <w14:schemeClr w14:val="tx1"/>
            </w14:solidFill>
          </w14:textFill>
        </w:rPr>
        <w:t>附件1：</w:t>
      </w:r>
    </w:p>
    <w:p w14:paraId="38F1143D">
      <w:pPr>
        <w:snapToGrid w:val="0"/>
        <w:spacing w:line="560" w:lineRule="exact"/>
        <w:ind w:firstLine="704"/>
        <w:jc w:val="center"/>
        <w:rPr>
          <w:rFonts w:ascii="Times New Roman" w:hAnsi="Times New Roman" w:eastAsia="方正小标宋简体" w:cs="Times New Roman"/>
          <w:color w:val="000000" w:themeColor="text1"/>
          <w:spacing w:val="-20"/>
          <w:sz w:val="44"/>
          <w:szCs w:val="44"/>
          <w:highlight w:val="none"/>
          <w14:textFill>
            <w14:solidFill>
              <w14:schemeClr w14:val="tx1"/>
            </w14:solidFill>
          </w14:textFill>
        </w:rPr>
      </w:pPr>
    </w:p>
    <w:p w14:paraId="38CD2881">
      <w:pPr>
        <w:snapToGrid w:val="0"/>
        <w:spacing w:line="560" w:lineRule="exact"/>
        <w:ind w:firstLine="704"/>
        <w:jc w:val="center"/>
        <w:rPr>
          <w:rFonts w:ascii="Times New Roman" w:hAnsi="Times New Roman" w:eastAsia="方正小标宋简体" w:cs="Times New Roman"/>
          <w:color w:val="000000" w:themeColor="text1"/>
          <w:spacing w:val="-20"/>
          <w:sz w:val="44"/>
          <w:szCs w:val="44"/>
          <w:highlight w:val="none"/>
          <w14:textFill>
            <w14:solidFill>
              <w14:schemeClr w14:val="tx1"/>
            </w14:solidFill>
          </w14:textFill>
        </w:rPr>
      </w:pPr>
      <w:r>
        <w:rPr>
          <w:rFonts w:hint="eastAsia" w:ascii="Times New Roman" w:hAnsi="Times New Roman" w:eastAsia="方正小标宋简体" w:cs="Times New Roman"/>
          <w:color w:val="000000" w:themeColor="text1"/>
          <w:spacing w:val="-20"/>
          <w:sz w:val="44"/>
          <w:szCs w:val="44"/>
          <w:highlight w:val="none"/>
          <w14:textFill>
            <w14:solidFill>
              <w14:schemeClr w14:val="tx1"/>
            </w14:solidFill>
          </w14:textFill>
        </w:rPr>
        <w:t>马鞍山市中医院202</w:t>
      </w:r>
      <w:r>
        <w:rPr>
          <w:rFonts w:hint="eastAsia" w:ascii="Times New Roman" w:hAnsi="Times New Roman" w:eastAsia="方正小标宋简体" w:cs="Times New Roman"/>
          <w:color w:val="000000" w:themeColor="text1"/>
          <w:spacing w:val="-20"/>
          <w:sz w:val="44"/>
          <w:szCs w:val="44"/>
          <w:highlight w:val="none"/>
          <w:lang w:val="en-US" w:eastAsia="zh-CN"/>
          <w14:textFill>
            <w14:solidFill>
              <w14:schemeClr w14:val="tx1"/>
            </w14:solidFill>
          </w14:textFill>
        </w:rPr>
        <w:t>5</w:t>
      </w:r>
      <w:r>
        <w:rPr>
          <w:rFonts w:hint="eastAsia" w:ascii="Times New Roman" w:hAnsi="Times New Roman" w:eastAsia="方正小标宋简体" w:cs="Times New Roman"/>
          <w:color w:val="000000" w:themeColor="text1"/>
          <w:spacing w:val="-20"/>
          <w:sz w:val="44"/>
          <w:szCs w:val="44"/>
          <w:highlight w:val="none"/>
          <w14:textFill>
            <w14:solidFill>
              <w14:schemeClr w14:val="tx1"/>
            </w14:solidFill>
          </w14:textFill>
        </w:rPr>
        <w:t>年度西学中项目采购内容及相关要求</w:t>
      </w:r>
    </w:p>
    <w:p w14:paraId="2A9728CD">
      <w:pPr>
        <w:pStyle w:val="5"/>
        <w:spacing w:after="0" w:line="560" w:lineRule="exact"/>
        <w:ind w:left="0" w:leftChars="0" w:firstLine="563"/>
        <w:rPr>
          <w:color w:val="000000" w:themeColor="text1"/>
          <w:highlight w:val="none"/>
          <w14:textFill>
            <w14:solidFill>
              <w14:schemeClr w14:val="tx1"/>
            </w14:solidFill>
          </w14:textFill>
        </w:rPr>
      </w:pPr>
    </w:p>
    <w:p w14:paraId="2F6EC777">
      <w:pPr>
        <w:spacing w:line="560" w:lineRule="exact"/>
        <w:ind w:firstLine="640" w:firstLineChars="200"/>
        <w:outlineLvl w:val="0"/>
        <w:rPr>
          <w:rFonts w:ascii="Times New Roman" w:hAnsi="Times New Roman" w:eastAsia="黑体" w:cs="Times New Roman"/>
          <w:color w:val="000000" w:themeColor="text1"/>
          <w:sz w:val="32"/>
          <w:szCs w:val="32"/>
          <w:highlight w:val="none"/>
          <w14:textFill>
            <w14:solidFill>
              <w14:schemeClr w14:val="tx1"/>
            </w14:solidFill>
          </w14:textFill>
        </w:rPr>
      </w:pPr>
      <w:r>
        <w:rPr>
          <w:rFonts w:hint="eastAsia" w:ascii="Times New Roman" w:hAnsi="Times New Roman" w:eastAsia="黑体" w:cs="Times New Roman"/>
          <w:color w:val="000000" w:themeColor="text1"/>
          <w:sz w:val="32"/>
          <w:szCs w:val="32"/>
          <w:highlight w:val="none"/>
          <w14:textFill>
            <w14:solidFill>
              <w14:schemeClr w14:val="tx1"/>
            </w14:solidFill>
          </w14:textFill>
        </w:rPr>
        <w:t>一、采购预算</w:t>
      </w:r>
    </w:p>
    <w:p w14:paraId="5F21483B">
      <w:pPr>
        <w:tabs>
          <w:tab w:val="left" w:pos="7020"/>
        </w:tabs>
        <w:spacing w:line="560" w:lineRule="exact"/>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项目预算（人民币）：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23.6</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万元；</w:t>
      </w:r>
    </w:p>
    <w:p w14:paraId="7799C093">
      <w:pPr>
        <w:tabs>
          <w:tab w:val="left" w:pos="7020"/>
        </w:tabs>
        <w:spacing w:line="560" w:lineRule="exact"/>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最高限价（人民币）：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23.6</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万元。</w:t>
      </w:r>
    </w:p>
    <w:p w14:paraId="673D653F">
      <w:pPr>
        <w:spacing w:line="560" w:lineRule="exact"/>
        <w:ind w:firstLine="640" w:firstLineChars="200"/>
        <w:outlineLvl w:val="0"/>
        <w:rPr>
          <w:rFonts w:ascii="Times New Roman" w:hAnsi="Times New Roman" w:eastAsia="黑体" w:cs="Times New Roman"/>
          <w:color w:val="000000" w:themeColor="text1"/>
          <w:sz w:val="32"/>
          <w:szCs w:val="32"/>
          <w:highlight w:val="none"/>
          <w14:textFill>
            <w14:solidFill>
              <w14:schemeClr w14:val="tx1"/>
            </w14:solidFill>
          </w14:textFill>
        </w:rPr>
      </w:pPr>
      <w:r>
        <w:rPr>
          <w:rFonts w:hint="eastAsia" w:ascii="Times New Roman" w:hAnsi="Times New Roman" w:eastAsia="黑体" w:cs="Times New Roman"/>
          <w:color w:val="000000" w:themeColor="text1"/>
          <w:sz w:val="32"/>
          <w:szCs w:val="32"/>
          <w:highlight w:val="none"/>
          <w14:textFill>
            <w14:solidFill>
              <w14:schemeClr w14:val="tx1"/>
            </w14:solidFill>
          </w14:textFill>
        </w:rPr>
        <w:t>二、采购内容及相关要求</w:t>
      </w:r>
    </w:p>
    <w:p w14:paraId="78665590">
      <w:pPr>
        <w:pStyle w:val="5"/>
        <w:spacing w:after="0" w:line="560" w:lineRule="exact"/>
        <w:ind w:left="0" w:leftChars="0" w:firstLine="640" w:firstLineChars="200"/>
        <w:rPr>
          <w:rFonts w:ascii="楷体_GB2312" w:hAnsi="楷体_GB2312" w:eastAsia="楷体_GB2312" w:cs="楷体_GB2312"/>
          <w:b/>
          <w:color w:val="000000" w:themeColor="text1"/>
          <w:szCs w:val="32"/>
          <w:highlight w:val="none"/>
          <w14:textFill>
            <w14:solidFill>
              <w14:schemeClr w14:val="tx1"/>
            </w14:solidFill>
          </w14:textFill>
        </w:rPr>
      </w:pPr>
      <w:r>
        <w:rPr>
          <w:rFonts w:hint="eastAsia" w:ascii="楷体_GB2312" w:hAnsi="楷体_GB2312" w:eastAsia="楷体_GB2312" w:cs="楷体_GB2312"/>
          <w:b/>
          <w:color w:val="000000" w:themeColor="text1"/>
          <w:szCs w:val="32"/>
          <w:highlight w:val="none"/>
          <w14:textFill>
            <w14:solidFill>
              <w14:schemeClr w14:val="tx1"/>
            </w14:solidFill>
          </w14:textFill>
        </w:rPr>
        <w:t>（一）项目简介</w:t>
      </w:r>
    </w:p>
    <w:p w14:paraId="2FBBBE9C">
      <w:pPr>
        <w:keepNext w:val="0"/>
        <w:keepLines w:val="0"/>
        <w:widowControl/>
        <w:suppressLineNumbers w:val="0"/>
        <w:ind w:firstLine="640" w:firstLineChars="200"/>
        <w:jc w:val="left"/>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根据《安徽省非中医类别医师学习中医培训方案》（皖卫中医药发〔2020〕3号）、《马鞍山市一年期非中医类别医师学习中医培训方案》（马卫健办〔2021〕21号）、《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2025年市级</w:t>
      </w:r>
      <w:r>
        <w:rPr>
          <w:rFonts w:ascii="Times New Roman" w:hAnsi="Times New Roman" w:eastAsia="仿宋_GB2312" w:cs="Times New Roman"/>
          <w:color w:val="000000" w:themeColor="text1"/>
          <w:sz w:val="32"/>
          <w:szCs w:val="32"/>
          <w:highlight w:val="none"/>
          <w14:textFill>
            <w14:solidFill>
              <w14:schemeClr w14:val="tx1"/>
            </w14:solidFill>
          </w14:textFill>
        </w:rPr>
        <w:t>中医发展专项资金项目实施方案》文件要求，</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202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年全市将培训</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150</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名</w:t>
      </w:r>
      <w:r>
        <w:rPr>
          <w:rFonts w:ascii="仿宋_GB2312" w:hAnsi="宋体" w:eastAsia="仿宋_GB2312" w:cs="仿宋_GB2312"/>
          <w:color w:val="000000"/>
          <w:kern w:val="0"/>
          <w:sz w:val="31"/>
          <w:szCs w:val="31"/>
          <w:lang w:val="en-US" w:eastAsia="zh-CN" w:bidi="ar"/>
        </w:rPr>
        <w:t>非中医类别执业（助</w:t>
      </w:r>
      <w:r>
        <w:rPr>
          <w:rFonts w:hint="default" w:ascii="仿宋_GB2312" w:hAnsi="宋体" w:eastAsia="仿宋_GB2312" w:cs="仿宋_GB2312"/>
          <w:color w:val="000000"/>
          <w:kern w:val="0"/>
          <w:sz w:val="31"/>
          <w:szCs w:val="31"/>
          <w:lang w:val="en-US" w:eastAsia="zh-CN" w:bidi="ar"/>
        </w:rPr>
        <w:t>理）医师</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yellow"/>
          <w14:textFill>
            <w14:solidFill>
              <w14:schemeClr w14:val="tx1"/>
            </w14:solidFill>
          </w14:textFill>
        </w:rPr>
        <w:t>培训周期为1年，</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市卫健委为项目主办单位，市中医院为承办单位</w:t>
      </w:r>
      <w:r>
        <w:rPr>
          <w:rFonts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yellow"/>
          <w:lang w:val="en-US" w:eastAsia="zh-CN"/>
          <w14:textFill>
            <w14:solidFill>
              <w14:schemeClr w14:val="tx1"/>
            </w14:solidFill>
          </w14:textFill>
        </w:rPr>
        <w:t>现需采购线上培训及管理服务和线下集中面授及临床带教服务，</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培训主要</w:t>
      </w:r>
      <w:r>
        <w:rPr>
          <w:rFonts w:ascii="Times New Roman" w:hAnsi="Times New Roman" w:eastAsia="仿宋_GB2312" w:cs="Times New Roman"/>
          <w:color w:val="000000" w:themeColor="text1"/>
          <w:sz w:val="32"/>
          <w:szCs w:val="32"/>
          <w:highlight w:val="none"/>
          <w14:textFill>
            <w14:solidFill>
              <w14:schemeClr w14:val="tx1"/>
            </w14:solidFill>
          </w14:textFill>
        </w:rPr>
        <w:t>包括理论学习（理论学习时间不少于400学时，其中集中面授学习为200学时）与临床实践（累计时间不少于4周）两个阶段</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p>
    <w:p w14:paraId="57B0A13B">
      <w:pPr>
        <w:spacing w:line="560" w:lineRule="exact"/>
        <w:ind w:firstLine="640" w:firstLineChars="200"/>
        <w:outlineLvl w:val="1"/>
        <w:rPr>
          <w:rFonts w:hint="eastAsia" w:ascii="楷体_GB2312" w:hAnsi="楷体_GB2312" w:eastAsia="楷体_GB2312" w:cs="楷体_GB2312"/>
          <w:b/>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color w:val="000000" w:themeColor="text1"/>
          <w:sz w:val="32"/>
          <w:szCs w:val="32"/>
          <w:highlight w:val="none"/>
          <w14:textFill>
            <w14:solidFill>
              <w14:schemeClr w14:val="tx1"/>
            </w14:solidFill>
          </w14:textFill>
        </w:rPr>
        <w:t>（二）采购</w:t>
      </w:r>
      <w:r>
        <w:rPr>
          <w:rFonts w:hint="eastAsia" w:ascii="楷体_GB2312" w:hAnsi="楷体_GB2312" w:eastAsia="楷体_GB2312" w:cs="楷体_GB2312"/>
          <w:b/>
          <w:color w:val="000000" w:themeColor="text1"/>
          <w:sz w:val="32"/>
          <w:szCs w:val="32"/>
          <w:highlight w:val="none"/>
          <w:lang w:val="en-US" w:eastAsia="zh-CN"/>
          <w14:textFill>
            <w14:solidFill>
              <w14:schemeClr w14:val="tx1"/>
            </w14:solidFill>
          </w14:textFill>
        </w:rPr>
        <w:t>清单</w:t>
      </w:r>
    </w:p>
    <w:tbl>
      <w:tblPr>
        <w:tblStyle w:val="12"/>
        <w:tblW w:w="831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2055"/>
        <w:gridCol w:w="2355"/>
        <w:gridCol w:w="2494"/>
      </w:tblGrid>
      <w:tr w14:paraId="74E5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2" w:type="dxa"/>
            <w:noWrap/>
            <w:vAlign w:val="center"/>
          </w:tcPr>
          <w:p w14:paraId="7B2904EE">
            <w:pPr>
              <w:tabs>
                <w:tab w:val="left" w:pos="7020"/>
              </w:tabs>
              <w:spacing w:line="560" w:lineRule="exact"/>
              <w:jc w:val="center"/>
              <w:rPr>
                <w:rFonts w:hint="eastAsia" w:ascii="黑体" w:hAnsi="黑体" w:eastAsia="黑体"/>
                <w:color w:val="000000" w:themeColor="text1"/>
                <w:sz w:val="28"/>
                <w:szCs w:val="28"/>
                <w:highlight w:val="none"/>
                <w:lang w:eastAsia="zh-CN"/>
                <w14:textFill>
                  <w14:solidFill>
                    <w14:schemeClr w14:val="tx1"/>
                  </w14:solidFill>
                </w14:textFill>
              </w:rPr>
            </w:pPr>
            <w:r>
              <w:rPr>
                <w:rFonts w:hint="eastAsia" w:ascii="黑体" w:hAnsi="黑体" w:eastAsia="黑体"/>
                <w:color w:val="000000" w:themeColor="text1"/>
                <w:sz w:val="28"/>
                <w:szCs w:val="28"/>
                <w:highlight w:val="none"/>
                <w:lang w:val="en-US" w:eastAsia="zh-CN"/>
                <w14:textFill>
                  <w14:solidFill>
                    <w14:schemeClr w14:val="tx1"/>
                  </w14:solidFill>
                </w14:textFill>
              </w:rPr>
              <w:t>服务名称</w:t>
            </w:r>
          </w:p>
        </w:tc>
        <w:tc>
          <w:tcPr>
            <w:tcW w:w="2055" w:type="dxa"/>
            <w:noWrap/>
            <w:vAlign w:val="center"/>
          </w:tcPr>
          <w:p w14:paraId="4A89BEA4">
            <w:pPr>
              <w:tabs>
                <w:tab w:val="left" w:pos="7020"/>
              </w:tabs>
              <w:spacing w:line="560" w:lineRule="exact"/>
              <w:jc w:val="center"/>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项目</w:t>
            </w:r>
            <w:bookmarkStart w:id="0" w:name="_GoBack"/>
            <w:bookmarkEnd w:id="0"/>
            <w:r>
              <w:rPr>
                <w:rFonts w:hint="eastAsia" w:ascii="黑体" w:hAnsi="黑体" w:eastAsia="黑体"/>
                <w:color w:val="000000" w:themeColor="text1"/>
                <w:sz w:val="28"/>
                <w:szCs w:val="28"/>
                <w:highlight w:val="none"/>
                <w14:textFill>
                  <w14:solidFill>
                    <w14:schemeClr w14:val="tx1"/>
                  </w14:solidFill>
                </w14:textFill>
              </w:rPr>
              <w:t>内容</w:t>
            </w:r>
          </w:p>
        </w:tc>
        <w:tc>
          <w:tcPr>
            <w:tcW w:w="2355" w:type="dxa"/>
            <w:noWrap/>
            <w:vAlign w:val="center"/>
          </w:tcPr>
          <w:p w14:paraId="13830589">
            <w:pPr>
              <w:tabs>
                <w:tab w:val="left" w:pos="7020"/>
              </w:tabs>
              <w:spacing w:line="560" w:lineRule="exact"/>
              <w:jc w:val="center"/>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最高限价（万元）</w:t>
            </w:r>
          </w:p>
        </w:tc>
        <w:tc>
          <w:tcPr>
            <w:tcW w:w="2494" w:type="dxa"/>
            <w:noWrap/>
            <w:vAlign w:val="center"/>
          </w:tcPr>
          <w:p w14:paraId="457941C0">
            <w:pPr>
              <w:tabs>
                <w:tab w:val="left" w:pos="7020"/>
              </w:tabs>
              <w:spacing w:line="560" w:lineRule="exact"/>
              <w:jc w:val="center"/>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服务期</w:t>
            </w:r>
          </w:p>
        </w:tc>
      </w:tr>
      <w:tr w14:paraId="6B1D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2" w:type="dxa"/>
            <w:noWrap/>
            <w:vAlign w:val="center"/>
          </w:tcPr>
          <w:p w14:paraId="768EC5B4">
            <w:pPr>
              <w:tabs>
                <w:tab w:val="left" w:pos="7020"/>
              </w:tabs>
              <w:spacing w:line="560" w:lineRule="exact"/>
              <w:jc w:val="both"/>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2025年度西学中项目</w:t>
            </w:r>
          </w:p>
        </w:tc>
        <w:tc>
          <w:tcPr>
            <w:tcW w:w="2055" w:type="dxa"/>
            <w:noWrap/>
            <w:vAlign w:val="center"/>
          </w:tcPr>
          <w:p w14:paraId="2D266010">
            <w:pPr>
              <w:widowControl/>
              <w:spacing w:line="360" w:lineRule="exact"/>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1、线上培训及管理服务</w:t>
            </w:r>
          </w:p>
          <w:p w14:paraId="3CBE8964">
            <w:pPr>
              <w:widowControl/>
              <w:spacing w:line="360" w:lineRule="exact"/>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2、</w:t>
            </w:r>
            <w:r>
              <w:rPr>
                <w:rFonts w:ascii="Times New Roman" w:hAnsi="Times New Roman" w:eastAsia="仿宋_GB2312" w:cs="Times New Roman"/>
                <w:color w:val="000000" w:themeColor="text1"/>
                <w:sz w:val="28"/>
                <w:szCs w:val="28"/>
                <w:highlight w:val="none"/>
                <w14:textFill>
                  <w14:solidFill>
                    <w14:schemeClr w14:val="tx1"/>
                  </w14:solidFill>
                </w14:textFill>
              </w:rPr>
              <w:t>线下集中面授及临床带教</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服务</w:t>
            </w:r>
          </w:p>
        </w:tc>
        <w:tc>
          <w:tcPr>
            <w:tcW w:w="2355" w:type="dxa"/>
            <w:noWrap/>
            <w:vAlign w:val="center"/>
          </w:tcPr>
          <w:p w14:paraId="37721399">
            <w:pPr>
              <w:tabs>
                <w:tab w:val="left" w:pos="7020"/>
              </w:tabs>
              <w:spacing w:line="560" w:lineRule="exact"/>
              <w:jc w:val="cente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23.6</w:t>
            </w:r>
          </w:p>
        </w:tc>
        <w:tc>
          <w:tcPr>
            <w:tcW w:w="2494" w:type="dxa"/>
            <w:noWrap/>
            <w:vAlign w:val="center"/>
          </w:tcPr>
          <w:p w14:paraId="24229CBF">
            <w:pPr>
              <w:tabs>
                <w:tab w:val="left" w:pos="7020"/>
              </w:tabs>
              <w:spacing w:line="560" w:lineRule="exact"/>
              <w:jc w:val="center"/>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1年</w:t>
            </w:r>
          </w:p>
        </w:tc>
      </w:tr>
    </w:tbl>
    <w:p w14:paraId="736F1FE1">
      <w:pPr>
        <w:numPr>
          <w:ilvl w:val="0"/>
          <w:numId w:val="0"/>
        </w:numPr>
        <w:spacing w:line="560" w:lineRule="exact"/>
        <w:ind w:firstLine="640" w:firstLineChars="200"/>
        <w:outlineLvl w:val="1"/>
        <w:rPr>
          <w:rFonts w:ascii="楷体_GB2312" w:hAnsi="楷体_GB2312" w:eastAsia="楷体_GB2312" w:cs="楷体_GB2312"/>
          <w:b/>
          <w:color w:val="000000" w:themeColor="text1"/>
          <w:sz w:val="32"/>
          <w:szCs w:val="32"/>
          <w:highlight w:val="none"/>
          <w14:textFill>
            <w14:solidFill>
              <w14:schemeClr w14:val="tx1"/>
            </w14:solidFill>
          </w14:textFill>
        </w:rPr>
      </w:pPr>
      <w:r>
        <w:rPr>
          <w:rFonts w:hint="eastAsia" w:ascii="楷体_GB2312" w:hAnsi="楷体_GB2312" w:eastAsia="楷体_GB2312" w:cs="楷体_GB2312"/>
          <w:b/>
          <w:color w:val="000000" w:themeColor="text1"/>
          <w:kern w:val="2"/>
          <w:sz w:val="32"/>
          <w:szCs w:val="32"/>
          <w:lang w:val="en-US" w:eastAsia="zh-CN" w:bidi="ar-SA"/>
          <w14:textFill>
            <w14:solidFill>
              <w14:schemeClr w14:val="tx1"/>
            </w14:solidFill>
          </w14:textFill>
        </w:rPr>
        <w:t>（三）</w:t>
      </w:r>
      <w:r>
        <w:rPr>
          <w:rFonts w:hint="eastAsia" w:ascii="楷体_GB2312" w:hAnsi="楷体_GB2312" w:eastAsia="楷体_GB2312" w:cs="楷体_GB2312"/>
          <w:b/>
          <w:color w:val="000000" w:themeColor="text1"/>
          <w:sz w:val="32"/>
          <w:szCs w:val="32"/>
          <w:highlight w:val="none"/>
          <w14:textFill>
            <w14:solidFill>
              <w14:schemeClr w14:val="tx1"/>
            </w14:solidFill>
          </w14:textFill>
        </w:rPr>
        <w:t>师资要求</w:t>
      </w:r>
    </w:p>
    <w:p w14:paraId="701AE6D9">
      <w:pPr>
        <w:numPr>
          <w:ilvl w:val="0"/>
          <w:numId w:val="0"/>
        </w:numPr>
        <w:spacing w:line="560" w:lineRule="exact"/>
        <w:ind w:left="0" w:leftChars="0" w:firstLine="707" w:firstLineChars="221"/>
        <w:outlineLvl w:val="1"/>
        <w:rPr>
          <w:rFonts w:hint="eastAsia" w:ascii="Times New Roman" w:eastAsia="仿宋_GB2312" w:cs="Times New Roman"/>
          <w:color w:val="000000" w:themeColor="text1"/>
          <w:sz w:val="32"/>
          <w:szCs w:val="32"/>
          <w:highlight w:val="none"/>
          <w:lang w:val="zh-CN"/>
          <w14:textFill>
            <w14:solidFill>
              <w14:schemeClr w14:val="tx1"/>
            </w14:solidFill>
          </w14:textFill>
        </w:rPr>
      </w:pPr>
      <w:r>
        <w:rPr>
          <w:rFonts w:hint="eastAsia" w:ascii="Times New Roman" w:eastAsia="仿宋_GB2312" w:cs="Times New Roman"/>
          <w:color w:val="000000" w:themeColor="text1"/>
          <w:sz w:val="32"/>
          <w:szCs w:val="32"/>
          <w:highlight w:val="none"/>
          <w:lang w:val="en-US" w:eastAsia="zh-CN"/>
          <w14:textFill>
            <w14:solidFill>
              <w14:schemeClr w14:val="tx1"/>
            </w14:solidFill>
          </w14:textFill>
        </w:rPr>
        <w:t>1、</w:t>
      </w:r>
      <w:r>
        <w:rPr>
          <w:rFonts w:hint="eastAsia" w:ascii="Times New Roman" w:eastAsia="仿宋_GB2312" w:cs="Times New Roman"/>
          <w:color w:val="000000" w:themeColor="text1"/>
          <w:sz w:val="32"/>
          <w:szCs w:val="32"/>
          <w:highlight w:val="none"/>
          <w:lang w:val="zh-CN"/>
          <w14:textFill>
            <w14:solidFill>
              <w14:schemeClr w14:val="tx1"/>
            </w14:solidFill>
          </w14:textFill>
        </w:rPr>
        <w:t>专业理论课老师必须由中医药高等院校相关专业专职教师，或具有副高</w:t>
      </w:r>
      <w:r>
        <w:rPr>
          <w:rFonts w:hint="eastAsia" w:ascii="Times New Roman" w:eastAsia="仿宋_GB2312" w:cs="Times New Roman"/>
          <w:color w:val="000000" w:themeColor="text1"/>
          <w:sz w:val="32"/>
          <w:szCs w:val="32"/>
          <w:highlight w:val="none"/>
          <w:lang w:val="en-US" w:eastAsia="zh-CN"/>
          <w14:textFill>
            <w14:solidFill>
              <w14:schemeClr w14:val="tx1"/>
            </w14:solidFill>
          </w14:textFill>
        </w:rPr>
        <w:t>及</w:t>
      </w:r>
      <w:r>
        <w:rPr>
          <w:rFonts w:hint="eastAsia" w:ascii="Times New Roman" w:eastAsia="仿宋_GB2312" w:cs="Times New Roman"/>
          <w:color w:val="000000" w:themeColor="text1"/>
          <w:sz w:val="32"/>
          <w:szCs w:val="32"/>
          <w:highlight w:val="none"/>
          <w:lang w:val="zh-CN"/>
          <w14:textFill>
            <w14:solidFill>
              <w14:schemeClr w14:val="tx1"/>
            </w14:solidFill>
          </w14:textFill>
        </w:rPr>
        <w:t>以上职称并有较为丰富教学经验、较好技术水平的临床中医师担任；</w:t>
      </w:r>
    </w:p>
    <w:p w14:paraId="7C0E292D">
      <w:pPr>
        <w:numPr>
          <w:ilvl w:val="0"/>
          <w:numId w:val="0"/>
        </w:numPr>
        <w:spacing w:line="560" w:lineRule="exact"/>
        <w:ind w:left="0" w:leftChars="0" w:firstLine="707" w:firstLineChars="221"/>
        <w:outlineLvl w:val="1"/>
        <w:rPr>
          <w:rFonts w:hint="eastAsia" w:ascii="Times New Roman" w:eastAsia="仿宋_GB2312" w:cs="Times New Roman"/>
          <w:color w:val="000000" w:themeColor="text1"/>
          <w:sz w:val="32"/>
          <w:szCs w:val="32"/>
          <w:highlight w:val="none"/>
          <w:lang w:val="zh-CN"/>
          <w14:textFill>
            <w14:solidFill>
              <w14:schemeClr w14:val="tx1"/>
            </w14:solidFill>
          </w14:textFill>
        </w:rPr>
      </w:pPr>
      <w:r>
        <w:rPr>
          <w:rFonts w:hint="eastAsia" w:ascii="Times New Roman" w:eastAsia="仿宋_GB2312" w:cs="Times New Roman"/>
          <w:color w:val="000000" w:themeColor="text1"/>
          <w:sz w:val="32"/>
          <w:szCs w:val="32"/>
          <w:highlight w:val="none"/>
          <w:lang w:val="en-US" w:eastAsia="zh-CN"/>
          <w14:textFill>
            <w14:solidFill>
              <w14:schemeClr w14:val="tx1"/>
            </w14:solidFill>
          </w14:textFill>
        </w:rPr>
        <w:t>2、</w:t>
      </w:r>
      <w:r>
        <w:rPr>
          <w:rFonts w:hint="eastAsia" w:ascii="Times New Roman" w:eastAsia="仿宋_GB2312" w:cs="Times New Roman"/>
          <w:color w:val="000000" w:themeColor="text1"/>
          <w:sz w:val="32"/>
          <w:szCs w:val="32"/>
          <w:highlight w:val="none"/>
          <w:lang w:val="zh-CN"/>
          <w14:textFill>
            <w14:solidFill>
              <w14:schemeClr w14:val="tx1"/>
            </w14:solidFill>
          </w14:textFill>
        </w:rPr>
        <w:t>临床指导老师应由高年资主治医师(任职3年以上)及以上职称的中医临床医师担任。</w:t>
      </w:r>
    </w:p>
    <w:p w14:paraId="531D861D">
      <w:pPr>
        <w:numPr>
          <w:ilvl w:val="0"/>
          <w:numId w:val="0"/>
        </w:numPr>
        <w:spacing w:line="560" w:lineRule="exact"/>
        <w:ind w:firstLine="640" w:firstLineChars="200"/>
        <w:outlineLvl w:val="1"/>
        <w:rPr>
          <w:rFonts w:hint="eastAsia" w:ascii="楷体_GB2312" w:hAnsi="楷体_GB2312" w:eastAsia="楷体_GB2312" w:cs="楷体_GB2312"/>
          <w:b/>
          <w:color w:val="000000" w:themeColor="text1"/>
          <w:sz w:val="32"/>
          <w:szCs w:val="32"/>
          <w:highlight w:val="none"/>
          <w:lang w:val="zh-CN"/>
          <w14:textFill>
            <w14:solidFill>
              <w14:schemeClr w14:val="tx1"/>
            </w14:solidFill>
          </w14:textFill>
        </w:rPr>
      </w:pPr>
      <w:r>
        <w:rPr>
          <w:rFonts w:hint="eastAsia" w:ascii="楷体_GB2312" w:hAnsi="楷体_GB2312" w:eastAsia="楷体_GB2312" w:cs="楷体_GB2312"/>
          <w:b/>
          <w:color w:val="000000" w:themeColor="text1"/>
          <w:kern w:val="2"/>
          <w:sz w:val="32"/>
          <w:szCs w:val="32"/>
          <w:lang w:val="zh-CN" w:eastAsia="zh-CN" w:bidi="ar-SA"/>
          <w14:textFill>
            <w14:solidFill>
              <w14:schemeClr w14:val="tx1"/>
            </w14:solidFill>
          </w14:textFill>
        </w:rPr>
        <w:t>（</w:t>
      </w:r>
      <w:r>
        <w:rPr>
          <w:rFonts w:hint="eastAsia" w:ascii="楷体_GB2312" w:hAnsi="楷体_GB2312" w:eastAsia="楷体_GB2312" w:cs="楷体_GB2312"/>
          <w:b/>
          <w:color w:val="000000" w:themeColor="text1"/>
          <w:kern w:val="2"/>
          <w:sz w:val="32"/>
          <w:szCs w:val="32"/>
          <w:lang w:val="en-US" w:eastAsia="zh-CN" w:bidi="ar-SA"/>
          <w14:textFill>
            <w14:solidFill>
              <w14:schemeClr w14:val="tx1"/>
            </w14:solidFill>
          </w14:textFill>
        </w:rPr>
        <w:t>四</w:t>
      </w:r>
      <w:r>
        <w:rPr>
          <w:rFonts w:hint="eastAsia" w:ascii="楷体_GB2312" w:hAnsi="楷体_GB2312" w:eastAsia="楷体_GB2312" w:cs="楷体_GB2312"/>
          <w:b/>
          <w:color w:val="000000" w:themeColor="text1"/>
          <w:kern w:val="2"/>
          <w:sz w:val="32"/>
          <w:szCs w:val="32"/>
          <w:lang w:val="zh-CN" w:eastAsia="zh-CN" w:bidi="ar-SA"/>
          <w14:textFill>
            <w14:solidFill>
              <w14:schemeClr w14:val="tx1"/>
            </w14:solidFill>
          </w14:textFill>
        </w:rPr>
        <w:t>）</w:t>
      </w:r>
      <w:r>
        <w:rPr>
          <w:rFonts w:hint="eastAsia" w:ascii="楷体_GB2312" w:hAnsi="楷体_GB2312" w:eastAsia="楷体_GB2312" w:cs="楷体_GB2312"/>
          <w:b/>
          <w:color w:val="000000" w:themeColor="text1"/>
          <w:sz w:val="32"/>
          <w:szCs w:val="32"/>
          <w:highlight w:val="none"/>
          <w:lang w:val="zh-CN"/>
          <w14:textFill>
            <w14:solidFill>
              <w14:schemeClr w14:val="tx1"/>
            </w14:solidFill>
          </w14:textFill>
        </w:rPr>
        <w:t>培训计划</w:t>
      </w:r>
    </w:p>
    <w:p w14:paraId="3B37D2C2">
      <w:pPr>
        <w:numPr>
          <w:ilvl w:val="0"/>
          <w:numId w:val="0"/>
        </w:numPr>
        <w:spacing w:line="560" w:lineRule="exact"/>
        <w:ind w:left="0" w:leftChars="0" w:firstLine="707" w:firstLineChars="221"/>
        <w:outlineLvl w:val="1"/>
        <w:rPr>
          <w:rFonts w:hint="eastAsia" w:ascii="Times New Roman" w:eastAsia="仿宋_GB2312" w:cs="Times New Roman"/>
          <w:b/>
          <w:bCs/>
          <w:color w:val="000000" w:themeColor="text1"/>
          <w:sz w:val="32"/>
          <w:szCs w:val="32"/>
          <w:highlight w:val="none"/>
          <w:lang w:val="zh-CN"/>
          <w14:textFill>
            <w14:solidFill>
              <w14:schemeClr w14:val="tx1"/>
            </w14:solidFill>
          </w14:textFill>
        </w:rPr>
      </w:pPr>
      <w:r>
        <w:rPr>
          <w:rFonts w:hint="eastAsia" w:ascii="Times New Roman" w:eastAsia="仿宋_GB2312" w:cs="Times New Roman"/>
          <w:b/>
          <w:bCs/>
          <w:color w:val="000000" w:themeColor="text1"/>
          <w:sz w:val="32"/>
          <w:szCs w:val="32"/>
          <w:highlight w:val="none"/>
          <w:lang w:val="en-US" w:eastAsia="zh-CN"/>
          <w14:textFill>
            <w14:solidFill>
              <w14:schemeClr w14:val="tx1"/>
            </w14:solidFill>
          </w14:textFill>
        </w:rPr>
        <w:t>1、</w:t>
      </w:r>
      <w:r>
        <w:rPr>
          <w:rFonts w:hint="eastAsia" w:ascii="Times New Roman" w:eastAsia="仿宋_GB2312" w:cs="Times New Roman"/>
          <w:b/>
          <w:bCs/>
          <w:color w:val="000000" w:themeColor="text1"/>
          <w:sz w:val="32"/>
          <w:szCs w:val="32"/>
          <w:highlight w:val="none"/>
          <w:lang w:val="zh-CN"/>
          <w14:textFill>
            <w14:solidFill>
              <w14:schemeClr w14:val="tx1"/>
            </w14:solidFill>
          </w14:textFill>
        </w:rPr>
        <w:t>培训方式及内容：</w:t>
      </w:r>
    </w:p>
    <w:p w14:paraId="0E9366B1">
      <w:pPr>
        <w:numPr>
          <w:ilvl w:val="0"/>
          <w:numId w:val="0"/>
        </w:numPr>
        <w:spacing w:line="560" w:lineRule="exact"/>
        <w:ind w:left="0" w:leftChars="0" w:firstLine="707" w:firstLineChars="221"/>
        <w:outlineLvl w:val="1"/>
        <w:rPr>
          <w:rFonts w:hint="eastAsia" w:ascii="Times New Roman" w:eastAsia="仿宋_GB2312" w:cs="Times New Roman"/>
          <w:color w:val="000000" w:themeColor="text1"/>
          <w:sz w:val="32"/>
          <w:szCs w:val="32"/>
          <w:highlight w:val="none"/>
          <w:lang w:val="zh-CN"/>
          <w14:textFill>
            <w14:solidFill>
              <w14:schemeClr w14:val="tx1"/>
            </w14:solidFill>
          </w14:textFill>
        </w:rPr>
      </w:pPr>
      <w:r>
        <w:rPr>
          <w:rFonts w:hint="eastAsia" w:ascii="Times New Roman" w:eastAsia="仿宋_GB2312" w:cs="Times New Roman"/>
          <w:color w:val="000000" w:themeColor="text1"/>
          <w:sz w:val="32"/>
          <w:szCs w:val="32"/>
          <w:highlight w:val="none"/>
          <w:lang w:val="zh-CN"/>
          <w14:textFill>
            <w14:solidFill>
              <w14:schemeClr w14:val="tx1"/>
            </w14:solidFill>
          </w14:textFill>
        </w:rPr>
        <w:t>培训包括理论学习与临床实践两个阶段。</w:t>
      </w:r>
    </w:p>
    <w:p w14:paraId="586A1FE4">
      <w:pPr>
        <w:numPr>
          <w:ilvl w:val="0"/>
          <w:numId w:val="0"/>
        </w:numPr>
        <w:spacing w:line="560" w:lineRule="exact"/>
        <w:ind w:left="0" w:leftChars="0" w:firstLine="707" w:firstLineChars="221"/>
        <w:outlineLvl w:val="1"/>
        <w:rPr>
          <w:rFonts w:hint="eastAsia" w:ascii="Times New Roman" w:eastAsia="仿宋_GB2312" w:cs="Times New Roman"/>
          <w:color w:val="000000" w:themeColor="text1"/>
          <w:sz w:val="32"/>
          <w:szCs w:val="32"/>
          <w:highlight w:val="none"/>
          <w:lang w:val="zh-CN"/>
          <w14:textFill>
            <w14:solidFill>
              <w14:schemeClr w14:val="tx1"/>
            </w14:solidFill>
          </w14:textFill>
        </w:rPr>
      </w:pPr>
      <w:r>
        <w:rPr>
          <w:rFonts w:hint="eastAsia" w:ascii="Times New Roman" w:eastAsia="仿宋_GB2312" w:cs="Times New Roman"/>
          <w:b/>
          <w:bCs/>
          <w:color w:val="000000" w:themeColor="text1"/>
          <w:sz w:val="32"/>
          <w:szCs w:val="32"/>
          <w:highlight w:val="none"/>
          <w:lang w:val="zh-CN"/>
          <w14:textFill>
            <w14:solidFill>
              <w14:schemeClr w14:val="tx1"/>
            </w14:solidFill>
          </w14:textFill>
        </w:rPr>
        <w:t>（</w:t>
      </w:r>
      <w:r>
        <w:rPr>
          <w:rFonts w:hint="eastAsia" w:ascii="Times New Roman" w:eastAsia="仿宋_GB2312" w:cs="Times New Roman"/>
          <w:b/>
          <w:bCs/>
          <w:color w:val="000000" w:themeColor="text1"/>
          <w:sz w:val="32"/>
          <w:szCs w:val="32"/>
          <w:highlight w:val="none"/>
          <w:lang w:val="en-US" w:eastAsia="zh-CN"/>
          <w14:textFill>
            <w14:solidFill>
              <w14:schemeClr w14:val="tx1"/>
            </w14:solidFill>
          </w14:textFill>
        </w:rPr>
        <w:t>1</w:t>
      </w:r>
      <w:r>
        <w:rPr>
          <w:rFonts w:hint="eastAsia" w:ascii="Times New Roman" w:eastAsia="仿宋_GB2312" w:cs="Times New Roman"/>
          <w:b/>
          <w:bCs/>
          <w:color w:val="000000" w:themeColor="text1"/>
          <w:sz w:val="32"/>
          <w:szCs w:val="32"/>
          <w:highlight w:val="none"/>
          <w:lang w:val="zh-CN"/>
          <w14:textFill>
            <w14:solidFill>
              <w14:schemeClr w14:val="tx1"/>
            </w14:solidFill>
          </w14:textFill>
        </w:rPr>
        <w:t>）理论学习：</w:t>
      </w:r>
      <w:r>
        <w:rPr>
          <w:rFonts w:hint="eastAsia" w:ascii="Times New Roman" w:eastAsia="仿宋_GB2312" w:cs="Times New Roman"/>
          <w:color w:val="000000" w:themeColor="text1"/>
          <w:sz w:val="32"/>
          <w:szCs w:val="32"/>
          <w:highlight w:val="none"/>
          <w:lang w:val="zh-CN"/>
          <w14:textFill>
            <w14:solidFill>
              <w14:schemeClr w14:val="tx1"/>
            </w14:solidFill>
          </w14:textFill>
        </w:rPr>
        <w:t>采取自学网络课程及集中面授相结合方式进行，共开设中医基础理论、中医诊断学、中药学、方剂学、中成药学及中医药适宜技术等 6 门理论课程（教材采用全国高等中医药院校成人教育统编教材或普通高等教育中医药院校规划教材），累计理论学习时间不少于 400 学时，其中集中面授学习为 200 学时。</w:t>
      </w:r>
    </w:p>
    <w:p w14:paraId="556AD5DB">
      <w:pPr>
        <w:numPr>
          <w:ilvl w:val="0"/>
          <w:numId w:val="0"/>
        </w:numPr>
        <w:spacing w:line="560" w:lineRule="exact"/>
        <w:ind w:left="0" w:leftChars="0" w:firstLine="707" w:firstLineChars="221"/>
        <w:outlineLvl w:val="1"/>
        <w:rPr>
          <w:rFonts w:hint="eastAsia" w:ascii="Times New Roman" w:eastAsia="仿宋_GB2312" w:cs="Times New Roman"/>
          <w:color w:val="000000" w:themeColor="text1"/>
          <w:sz w:val="32"/>
          <w:szCs w:val="32"/>
          <w:highlight w:val="none"/>
          <w:lang w:val="zh-CN"/>
          <w14:textFill>
            <w14:solidFill>
              <w14:schemeClr w14:val="tx1"/>
            </w14:solidFill>
          </w14:textFill>
        </w:rPr>
      </w:pPr>
      <w:r>
        <w:rPr>
          <w:rFonts w:hint="eastAsia" w:ascii="Times New Roman" w:eastAsia="仿宋_GB2312" w:cs="Times New Roman"/>
          <w:b/>
          <w:bCs/>
          <w:color w:val="000000" w:themeColor="text1"/>
          <w:sz w:val="32"/>
          <w:szCs w:val="32"/>
          <w:highlight w:val="none"/>
          <w:lang w:val="zh-CN"/>
          <w14:textFill>
            <w14:solidFill>
              <w14:schemeClr w14:val="tx1"/>
            </w14:solidFill>
          </w14:textFill>
        </w:rPr>
        <w:t>（</w:t>
      </w:r>
      <w:r>
        <w:rPr>
          <w:rFonts w:hint="eastAsia" w:ascii="Times New Roman" w:eastAsia="仿宋_GB2312" w:cs="Times New Roman"/>
          <w:b/>
          <w:bCs/>
          <w:color w:val="000000" w:themeColor="text1"/>
          <w:sz w:val="32"/>
          <w:szCs w:val="32"/>
          <w:highlight w:val="none"/>
          <w:lang w:val="en-US" w:eastAsia="zh-CN"/>
          <w14:textFill>
            <w14:solidFill>
              <w14:schemeClr w14:val="tx1"/>
            </w14:solidFill>
          </w14:textFill>
        </w:rPr>
        <w:t>2</w:t>
      </w:r>
      <w:r>
        <w:rPr>
          <w:rFonts w:hint="eastAsia" w:ascii="Times New Roman" w:eastAsia="仿宋_GB2312" w:cs="Times New Roman"/>
          <w:b/>
          <w:bCs/>
          <w:color w:val="000000" w:themeColor="text1"/>
          <w:sz w:val="32"/>
          <w:szCs w:val="32"/>
          <w:highlight w:val="none"/>
          <w:lang w:val="zh-CN"/>
          <w14:textFill>
            <w14:solidFill>
              <w14:schemeClr w14:val="tx1"/>
            </w14:solidFill>
          </w14:textFill>
        </w:rPr>
        <w:t>）临床实践：</w:t>
      </w:r>
      <w:r>
        <w:rPr>
          <w:rFonts w:hint="eastAsia" w:ascii="Times New Roman" w:eastAsia="仿宋_GB2312" w:cs="Times New Roman"/>
          <w:color w:val="000000" w:themeColor="text1"/>
          <w:sz w:val="32"/>
          <w:szCs w:val="32"/>
          <w:highlight w:val="none"/>
          <w:lang w:val="zh-CN"/>
          <w14:textFill>
            <w14:solidFill>
              <w14:schemeClr w14:val="tx1"/>
            </w14:solidFill>
          </w14:textFill>
        </w:rPr>
        <w:t>临床实践以门诊跟师为主，实践内容包括中医内科和其他临床学科一门（根据学员自身情况任选），累计时间不少于 4 周，要求完成跟师学习笔记或学习心得 4篇。</w:t>
      </w:r>
    </w:p>
    <w:p w14:paraId="7C52E00B">
      <w:pPr>
        <w:numPr>
          <w:ilvl w:val="0"/>
          <w:numId w:val="0"/>
        </w:numPr>
        <w:spacing w:line="560" w:lineRule="exact"/>
        <w:ind w:left="0" w:leftChars="0" w:firstLine="707" w:firstLineChars="221"/>
        <w:outlineLvl w:val="1"/>
        <w:rPr>
          <w:rFonts w:hint="eastAsia" w:ascii="楷体_GB2312" w:hAnsi="楷体_GB2312" w:eastAsia="楷体_GB2312" w:cs="楷体_GB2312"/>
          <w:b/>
          <w:color w:val="000000" w:themeColor="text1"/>
          <w:sz w:val="32"/>
          <w:szCs w:val="32"/>
          <w:highlight w:val="none"/>
          <w:lang w:val="zh-CN"/>
          <w14:textFill>
            <w14:solidFill>
              <w14:schemeClr w14:val="tx1"/>
            </w14:solidFill>
          </w14:textFill>
        </w:rPr>
      </w:pPr>
      <w:r>
        <w:rPr>
          <w:rFonts w:hint="eastAsia" w:ascii="Times New Roman" w:eastAsia="仿宋_GB2312" w:cs="Times New Roman"/>
          <w:b/>
          <w:bCs/>
          <w:color w:val="000000" w:themeColor="text1"/>
          <w:sz w:val="32"/>
          <w:szCs w:val="32"/>
          <w:highlight w:val="none"/>
          <w:lang w:val="en-US" w:eastAsia="zh-CN"/>
          <w14:textFill>
            <w14:solidFill>
              <w14:schemeClr w14:val="tx1"/>
            </w14:solidFill>
          </w14:textFill>
        </w:rPr>
        <w:t>2、</w:t>
      </w:r>
      <w:r>
        <w:rPr>
          <w:rFonts w:hint="eastAsia" w:ascii="Times New Roman" w:eastAsia="仿宋_GB2312" w:cs="Times New Roman"/>
          <w:b/>
          <w:bCs/>
          <w:color w:val="000000" w:themeColor="text1"/>
          <w:sz w:val="32"/>
          <w:szCs w:val="32"/>
          <w:highlight w:val="none"/>
          <w:lang w:val="zh-CN"/>
          <w14:textFill>
            <w14:solidFill>
              <w14:schemeClr w14:val="tx1"/>
            </w14:solidFill>
          </w14:textFill>
        </w:rPr>
        <w:t>培训时间及地点：</w:t>
      </w:r>
    </w:p>
    <w:p w14:paraId="04649E4C">
      <w:pPr>
        <w:numPr>
          <w:ilvl w:val="0"/>
          <w:numId w:val="0"/>
        </w:numPr>
        <w:spacing w:line="560" w:lineRule="exact"/>
        <w:ind w:left="0" w:leftChars="0" w:firstLine="707" w:firstLineChars="221"/>
        <w:outlineLvl w:val="1"/>
        <w:rPr>
          <w:rFonts w:hint="eastAsia" w:ascii="Times New Roman" w:eastAsia="仿宋_GB2312" w:cs="Times New Roman"/>
          <w:color w:val="000000" w:themeColor="text1"/>
          <w:sz w:val="32"/>
          <w:szCs w:val="32"/>
          <w:highlight w:val="none"/>
          <w:lang w:val="zh-CN"/>
          <w14:textFill>
            <w14:solidFill>
              <w14:schemeClr w14:val="tx1"/>
            </w14:solidFill>
          </w14:textFill>
        </w:rPr>
      </w:pPr>
      <w:r>
        <w:rPr>
          <w:rFonts w:hint="eastAsia" w:ascii="Times New Roman" w:eastAsia="仿宋_GB2312" w:cs="Times New Roman"/>
          <w:color w:val="000000" w:themeColor="text1"/>
          <w:sz w:val="32"/>
          <w:szCs w:val="32"/>
          <w:highlight w:val="none"/>
          <w:lang w:val="zh-CN"/>
          <w14:textFill>
            <w14:solidFill>
              <w14:schemeClr w14:val="tx1"/>
            </w14:solidFill>
          </w14:textFill>
        </w:rPr>
        <w:t>培训时间 1 年。集中面授学习为周末，培训地点为市中医院南院（具体上课时间、教室提前通知）。临床跟师实践依照属地化管理，由各县区卫健委安排至县区二级甲等及以上中医医院或综合性医院中医科进行临床实践。</w:t>
      </w:r>
    </w:p>
    <w:p w14:paraId="3CA9BA73">
      <w:pPr>
        <w:numPr>
          <w:ilvl w:val="0"/>
          <w:numId w:val="0"/>
        </w:numPr>
        <w:spacing w:line="560" w:lineRule="exact"/>
        <w:ind w:firstLine="640" w:firstLineChars="200"/>
        <w:outlineLvl w:val="1"/>
        <w:rPr>
          <w:rFonts w:hint="eastAsia" w:ascii="楷体_GB2312" w:hAnsi="楷体_GB2312" w:eastAsia="楷体_GB2312" w:cs="楷体_GB2312"/>
          <w:b/>
          <w:color w:val="000000" w:themeColor="text1"/>
          <w:sz w:val="32"/>
          <w:szCs w:val="32"/>
          <w:highlight w:val="none"/>
          <w:lang w:val="zh-CN"/>
          <w14:textFill>
            <w14:solidFill>
              <w14:schemeClr w14:val="tx1"/>
            </w14:solidFill>
          </w14:textFill>
        </w:rPr>
      </w:pPr>
      <w:r>
        <w:rPr>
          <w:rFonts w:hint="eastAsia" w:ascii="楷体_GB2312" w:hAnsi="楷体_GB2312" w:eastAsia="楷体_GB2312" w:cs="楷体_GB2312"/>
          <w:b/>
          <w:color w:val="000000" w:themeColor="text1"/>
          <w:sz w:val="32"/>
          <w:szCs w:val="32"/>
          <w:highlight w:val="none"/>
          <w:lang w:val="zh-CN"/>
          <w14:textFill>
            <w14:solidFill>
              <w14:schemeClr w14:val="tx1"/>
            </w14:solidFill>
          </w14:textFill>
        </w:rPr>
        <w:t>（</w:t>
      </w:r>
      <w:r>
        <w:rPr>
          <w:rFonts w:hint="eastAsia" w:ascii="楷体_GB2312" w:hAnsi="楷体_GB2312" w:eastAsia="楷体_GB2312" w:cs="楷体_GB2312"/>
          <w:b/>
          <w:color w:val="000000" w:themeColor="text1"/>
          <w:sz w:val="32"/>
          <w:szCs w:val="32"/>
          <w:highlight w:val="none"/>
          <w:lang w:val="en-US" w:eastAsia="zh-CN"/>
          <w14:textFill>
            <w14:solidFill>
              <w14:schemeClr w14:val="tx1"/>
            </w14:solidFill>
          </w14:textFill>
        </w:rPr>
        <w:t>五</w:t>
      </w:r>
      <w:r>
        <w:rPr>
          <w:rFonts w:hint="eastAsia" w:ascii="楷体_GB2312" w:hAnsi="楷体_GB2312" w:eastAsia="楷体_GB2312" w:cs="楷体_GB2312"/>
          <w:b/>
          <w:color w:val="000000" w:themeColor="text1"/>
          <w:sz w:val="32"/>
          <w:szCs w:val="32"/>
          <w:highlight w:val="none"/>
          <w:lang w:val="zh-CN"/>
          <w14:textFill>
            <w14:solidFill>
              <w14:schemeClr w14:val="tx1"/>
            </w14:solidFill>
          </w14:textFill>
        </w:rPr>
        <w:t>）培训考核</w:t>
      </w:r>
    </w:p>
    <w:p w14:paraId="7FB9BBC6">
      <w:pPr>
        <w:numPr>
          <w:ilvl w:val="0"/>
          <w:numId w:val="0"/>
        </w:numPr>
        <w:spacing w:line="560" w:lineRule="exact"/>
        <w:ind w:left="0" w:leftChars="0" w:firstLine="707" w:firstLineChars="221"/>
        <w:outlineLvl w:val="1"/>
        <w:rPr>
          <w:rFonts w:hint="eastAsia" w:ascii="Times New Roman" w:eastAsia="仿宋_GB2312" w:cs="Times New Roman"/>
          <w:b/>
          <w:bCs/>
          <w:color w:val="000000" w:themeColor="text1"/>
          <w:sz w:val="32"/>
          <w:szCs w:val="32"/>
          <w:highlight w:val="none"/>
          <w:lang w:val="zh-CN"/>
          <w14:textFill>
            <w14:solidFill>
              <w14:schemeClr w14:val="tx1"/>
            </w14:solidFill>
          </w14:textFill>
        </w:rPr>
      </w:pPr>
      <w:r>
        <w:rPr>
          <w:rFonts w:hint="eastAsia" w:ascii="Times New Roman" w:eastAsia="仿宋_GB2312" w:cs="Times New Roman"/>
          <w:b/>
          <w:bCs/>
          <w:color w:val="000000" w:themeColor="text1"/>
          <w:sz w:val="32"/>
          <w:szCs w:val="32"/>
          <w:highlight w:val="none"/>
          <w:lang w:val="zh-CN"/>
          <w14:textFill>
            <w14:solidFill>
              <w14:schemeClr w14:val="tx1"/>
            </w14:solidFill>
          </w14:textFill>
        </w:rPr>
        <w:t>（一）面授考勤要求：</w:t>
      </w:r>
    </w:p>
    <w:p w14:paraId="1D61C8B2">
      <w:pPr>
        <w:numPr>
          <w:ilvl w:val="0"/>
          <w:numId w:val="0"/>
        </w:numPr>
        <w:spacing w:line="560" w:lineRule="exact"/>
        <w:ind w:left="0" w:leftChars="0" w:firstLine="707" w:firstLineChars="221"/>
        <w:outlineLvl w:val="1"/>
        <w:rPr>
          <w:rFonts w:hint="eastAsia" w:ascii="Times New Roman" w:eastAsia="仿宋_GB2312" w:cs="Times New Roman"/>
          <w:color w:val="000000" w:themeColor="text1"/>
          <w:sz w:val="32"/>
          <w:szCs w:val="32"/>
          <w:highlight w:val="none"/>
          <w:lang w:val="zh-CN"/>
          <w14:textFill>
            <w14:solidFill>
              <w14:schemeClr w14:val="tx1"/>
            </w14:solidFill>
          </w14:textFill>
        </w:rPr>
      </w:pPr>
      <w:r>
        <w:rPr>
          <w:rFonts w:hint="eastAsia" w:ascii="Times New Roman" w:eastAsia="仿宋_GB2312" w:cs="Times New Roman"/>
          <w:color w:val="000000" w:themeColor="text1"/>
          <w:sz w:val="32"/>
          <w:szCs w:val="32"/>
          <w:highlight w:val="none"/>
          <w:lang w:val="zh-CN"/>
          <w14:textFill>
            <w14:solidFill>
              <w14:schemeClr w14:val="tx1"/>
            </w14:solidFill>
          </w14:textFill>
        </w:rPr>
        <w:t>集中面授学习不得无故缺席，如有特殊情况，须书面请假并加盖单位公章提交至所在县区卫健委备案，否则一律按旷课处理；集中面授学习将采取现场动态二维码签到方式，</w:t>
      </w:r>
    </w:p>
    <w:p w14:paraId="1B9D708B">
      <w:pPr>
        <w:numPr>
          <w:ilvl w:val="0"/>
          <w:numId w:val="0"/>
        </w:numPr>
        <w:spacing w:line="560" w:lineRule="exact"/>
        <w:outlineLvl w:val="1"/>
        <w:rPr>
          <w:rFonts w:hint="eastAsia" w:ascii="Times New Roman" w:eastAsia="仿宋_GB2312" w:cs="Times New Roman"/>
          <w:color w:val="000000" w:themeColor="text1"/>
          <w:sz w:val="32"/>
          <w:szCs w:val="32"/>
          <w:highlight w:val="none"/>
          <w:lang w:val="zh-CN"/>
          <w14:textFill>
            <w14:solidFill>
              <w14:schemeClr w14:val="tx1"/>
            </w14:solidFill>
          </w14:textFill>
        </w:rPr>
      </w:pPr>
      <w:r>
        <w:rPr>
          <w:rFonts w:hint="eastAsia" w:ascii="Times New Roman" w:eastAsia="仿宋_GB2312" w:cs="Times New Roman"/>
          <w:color w:val="000000" w:themeColor="text1"/>
          <w:sz w:val="32"/>
          <w:szCs w:val="32"/>
          <w:highlight w:val="none"/>
          <w:lang w:val="zh-CN"/>
          <w14:textFill>
            <w14:solidFill>
              <w14:schemeClr w14:val="tx1"/>
            </w14:solidFill>
          </w14:textFill>
        </w:rPr>
        <w:t>严禁代替他人扫码签到，违反者一经发现，由市卫健委予以</w:t>
      </w:r>
    </w:p>
    <w:p w14:paraId="5869896F">
      <w:pPr>
        <w:numPr>
          <w:ilvl w:val="0"/>
          <w:numId w:val="0"/>
        </w:numPr>
        <w:spacing w:line="560" w:lineRule="exact"/>
        <w:outlineLvl w:val="1"/>
        <w:rPr>
          <w:rFonts w:hint="eastAsia" w:ascii="Times New Roman" w:eastAsia="仿宋_GB2312" w:cs="Times New Roman"/>
          <w:color w:val="000000" w:themeColor="text1"/>
          <w:sz w:val="32"/>
          <w:szCs w:val="32"/>
          <w:highlight w:val="none"/>
          <w:lang w:val="zh-CN"/>
          <w14:textFill>
            <w14:solidFill>
              <w14:schemeClr w14:val="tx1"/>
            </w14:solidFill>
          </w14:textFill>
        </w:rPr>
      </w:pPr>
      <w:r>
        <w:rPr>
          <w:rFonts w:hint="eastAsia" w:ascii="Times New Roman" w:eastAsia="仿宋_GB2312" w:cs="Times New Roman"/>
          <w:color w:val="000000" w:themeColor="text1"/>
          <w:sz w:val="32"/>
          <w:szCs w:val="32"/>
          <w:highlight w:val="none"/>
          <w:lang w:val="zh-CN"/>
          <w14:textFill>
            <w14:solidFill>
              <w14:schemeClr w14:val="tx1"/>
            </w14:solidFill>
          </w14:textFill>
        </w:rPr>
        <w:t>通报批评。</w:t>
      </w:r>
    </w:p>
    <w:p w14:paraId="41A86288">
      <w:pPr>
        <w:numPr>
          <w:ilvl w:val="0"/>
          <w:numId w:val="0"/>
        </w:numPr>
        <w:spacing w:line="560" w:lineRule="exact"/>
        <w:ind w:left="0" w:leftChars="0" w:firstLine="707" w:firstLineChars="221"/>
        <w:outlineLvl w:val="1"/>
        <w:rPr>
          <w:rFonts w:hint="eastAsia" w:ascii="Times New Roman" w:eastAsia="仿宋_GB2312" w:cs="Times New Roman"/>
          <w:b/>
          <w:bCs/>
          <w:color w:val="000000" w:themeColor="text1"/>
          <w:sz w:val="32"/>
          <w:szCs w:val="32"/>
          <w:highlight w:val="none"/>
          <w:lang w:val="zh-CN"/>
          <w14:textFill>
            <w14:solidFill>
              <w14:schemeClr w14:val="tx1"/>
            </w14:solidFill>
          </w14:textFill>
        </w:rPr>
      </w:pPr>
      <w:r>
        <w:rPr>
          <w:rFonts w:hint="eastAsia" w:ascii="Times New Roman" w:eastAsia="仿宋_GB2312" w:cs="Times New Roman"/>
          <w:b/>
          <w:bCs/>
          <w:color w:val="000000" w:themeColor="text1"/>
          <w:sz w:val="32"/>
          <w:szCs w:val="32"/>
          <w:highlight w:val="none"/>
          <w:lang w:val="zh-CN"/>
          <w14:textFill>
            <w14:solidFill>
              <w14:schemeClr w14:val="tx1"/>
            </w14:solidFill>
          </w14:textFill>
        </w:rPr>
        <w:t>（二）结业考核要求：</w:t>
      </w:r>
    </w:p>
    <w:p w14:paraId="680EBFD5">
      <w:pPr>
        <w:numPr>
          <w:ilvl w:val="0"/>
          <w:numId w:val="0"/>
        </w:numPr>
        <w:spacing w:line="560" w:lineRule="exact"/>
        <w:ind w:left="0" w:leftChars="0" w:firstLine="707" w:firstLineChars="221"/>
        <w:outlineLvl w:val="1"/>
        <w:rPr>
          <w:rFonts w:hint="eastAsia" w:ascii="Times New Roman" w:eastAsia="仿宋_GB2312" w:cs="Times New Roman"/>
          <w:color w:val="000000" w:themeColor="text1"/>
          <w:sz w:val="32"/>
          <w:szCs w:val="32"/>
          <w:highlight w:val="none"/>
          <w:lang w:val="zh-CN"/>
          <w14:textFill>
            <w14:solidFill>
              <w14:schemeClr w14:val="tx1"/>
            </w14:solidFill>
          </w14:textFill>
        </w:rPr>
      </w:pPr>
      <w:r>
        <w:rPr>
          <w:rFonts w:hint="eastAsia" w:ascii="Times New Roman" w:eastAsia="仿宋_GB2312" w:cs="Times New Roman"/>
          <w:color w:val="000000" w:themeColor="text1"/>
          <w:sz w:val="32"/>
          <w:szCs w:val="32"/>
          <w:highlight w:val="none"/>
          <w:lang w:val="zh-CN"/>
          <w14:textFill>
            <w14:solidFill>
              <w14:schemeClr w14:val="tx1"/>
            </w14:solidFill>
          </w14:textFill>
        </w:rPr>
        <w:t>本次培训将对网络课程学习、集中面授学习、理论学习考试及临床跟师实践等方面进行考核。</w:t>
      </w:r>
      <w:r>
        <w:rPr>
          <w:rFonts w:hint="eastAsia" w:ascii="Times New Roman" w:eastAsia="仿宋_GB2312" w:cs="Times New Roman"/>
          <w:color w:val="000000" w:themeColor="text1"/>
          <w:sz w:val="32"/>
          <w:szCs w:val="32"/>
          <w:highlight w:val="yellow"/>
          <w:lang w:val="zh-CN"/>
          <w14:textFill>
            <w14:solidFill>
              <w14:schemeClr w14:val="tx1"/>
            </w14:solidFill>
          </w14:textFill>
        </w:rPr>
        <w:t>其中理论学习考试由市中医院组织实施</w:t>
      </w:r>
      <w:r>
        <w:rPr>
          <w:rFonts w:hint="eastAsia" w:ascii="Times New Roman" w:eastAsia="仿宋_GB2312" w:cs="Times New Roman"/>
          <w:color w:val="000000" w:themeColor="text1"/>
          <w:sz w:val="32"/>
          <w:szCs w:val="32"/>
          <w:highlight w:val="none"/>
          <w:lang w:val="zh-CN"/>
          <w14:textFill>
            <w14:solidFill>
              <w14:schemeClr w14:val="tx1"/>
            </w14:solidFill>
          </w14:textFill>
        </w:rPr>
        <w:t>，考试成绩以百分制评定，培训网络课程学习和作业占 40%，考试占 60%。成绩不及格者，准许补考一次，成绩按 60 分计，考试成绩由马鞍山市中医院存档备查。</w:t>
      </w:r>
    </w:p>
    <w:p w14:paraId="323D500C">
      <w:pPr>
        <w:numPr>
          <w:ilvl w:val="0"/>
          <w:numId w:val="0"/>
        </w:numPr>
        <w:spacing w:line="560" w:lineRule="exact"/>
        <w:ind w:firstLine="640" w:firstLineChars="200"/>
        <w:outlineLvl w:val="1"/>
        <w:rPr>
          <w:rFonts w:hint="eastAsia" w:ascii="Times New Roman" w:eastAsia="仿宋_GB2312" w:cs="Times New Roman"/>
          <w:color w:val="000000" w:themeColor="text1"/>
          <w:sz w:val="32"/>
          <w:szCs w:val="32"/>
          <w:highlight w:val="none"/>
          <w:lang w:val="zh-CN"/>
          <w14:textFill>
            <w14:solidFill>
              <w14:schemeClr w14:val="tx1"/>
            </w14:solidFill>
          </w14:textFill>
        </w:rPr>
      </w:pPr>
      <w:r>
        <w:rPr>
          <w:rFonts w:hint="eastAsia" w:ascii="Times New Roman" w:eastAsia="仿宋_GB2312" w:cs="Times New Roman"/>
          <w:color w:val="000000" w:themeColor="text1"/>
          <w:sz w:val="32"/>
          <w:szCs w:val="32"/>
          <w:highlight w:val="none"/>
          <w:lang w:val="zh-CN"/>
          <w14:textFill>
            <w14:solidFill>
              <w14:schemeClr w14:val="tx1"/>
            </w14:solidFill>
          </w14:textFill>
        </w:rPr>
        <w:t>临床实践考核由各县区实践带教单位负责组织实施，对培训对象的出勤情况、基本理论、基本技能掌握情况、跟师</w:t>
      </w:r>
    </w:p>
    <w:p w14:paraId="46B50CDF">
      <w:pPr>
        <w:numPr>
          <w:ilvl w:val="0"/>
          <w:numId w:val="0"/>
        </w:numPr>
        <w:spacing w:line="560" w:lineRule="exact"/>
        <w:outlineLvl w:val="1"/>
        <w:rPr>
          <w:rFonts w:hint="eastAsia" w:ascii="Times New Roman" w:eastAsia="仿宋_GB2312" w:cs="Times New Roman"/>
          <w:color w:val="000000" w:themeColor="text1"/>
          <w:sz w:val="32"/>
          <w:szCs w:val="32"/>
          <w:highlight w:val="none"/>
          <w:lang w:val="zh-CN"/>
          <w14:textFill>
            <w14:solidFill>
              <w14:schemeClr w14:val="tx1"/>
            </w14:solidFill>
          </w14:textFill>
        </w:rPr>
      </w:pPr>
      <w:r>
        <w:rPr>
          <w:rFonts w:hint="eastAsia" w:ascii="Times New Roman" w:eastAsia="仿宋_GB2312" w:cs="Times New Roman"/>
          <w:color w:val="000000" w:themeColor="text1"/>
          <w:sz w:val="32"/>
          <w:szCs w:val="32"/>
          <w:highlight w:val="none"/>
          <w:lang w:val="zh-CN"/>
          <w14:textFill>
            <w14:solidFill>
              <w14:schemeClr w14:val="tx1"/>
            </w14:solidFill>
          </w14:textFill>
        </w:rPr>
        <w:t>笔记或学习心得完成情况等进行考评，并按优、良、及格、</w:t>
      </w:r>
    </w:p>
    <w:p w14:paraId="4CAAFFB0">
      <w:pPr>
        <w:numPr>
          <w:ilvl w:val="0"/>
          <w:numId w:val="0"/>
        </w:numPr>
        <w:spacing w:line="560" w:lineRule="exact"/>
        <w:outlineLvl w:val="1"/>
        <w:rPr>
          <w:rFonts w:hint="eastAsia" w:ascii="Times New Roman" w:eastAsia="仿宋_GB2312" w:cs="Times New Roman"/>
          <w:color w:val="000000" w:themeColor="text1"/>
          <w:sz w:val="32"/>
          <w:szCs w:val="32"/>
          <w:highlight w:val="none"/>
          <w:lang w:val="zh-CN"/>
          <w14:textFill>
            <w14:solidFill>
              <w14:schemeClr w14:val="tx1"/>
            </w14:solidFill>
          </w14:textFill>
        </w:rPr>
      </w:pPr>
      <w:r>
        <w:rPr>
          <w:rFonts w:hint="eastAsia" w:ascii="Times New Roman" w:eastAsia="仿宋_GB2312" w:cs="Times New Roman"/>
          <w:color w:val="000000" w:themeColor="text1"/>
          <w:sz w:val="32"/>
          <w:szCs w:val="32"/>
          <w:highlight w:val="none"/>
          <w:lang w:val="zh-CN"/>
          <w14:textFill>
            <w14:solidFill>
              <w14:schemeClr w14:val="tx1"/>
            </w14:solidFill>
          </w14:textFill>
        </w:rPr>
        <w:t>不及格评定实践成绩，由各实践带教单位将考核结果汇总至</w:t>
      </w:r>
    </w:p>
    <w:p w14:paraId="43838391">
      <w:pPr>
        <w:numPr>
          <w:ilvl w:val="0"/>
          <w:numId w:val="0"/>
        </w:numPr>
        <w:spacing w:line="560" w:lineRule="exact"/>
        <w:outlineLvl w:val="1"/>
        <w:rPr>
          <w:rFonts w:hint="eastAsia" w:ascii="Times New Roman" w:eastAsia="仿宋_GB2312" w:cs="Times New Roman"/>
          <w:color w:val="000000" w:themeColor="text1"/>
          <w:sz w:val="32"/>
          <w:szCs w:val="32"/>
          <w:highlight w:val="yellow"/>
          <w:lang w:val="zh-CN"/>
          <w14:textFill>
            <w14:solidFill>
              <w14:schemeClr w14:val="tx1"/>
            </w14:solidFill>
          </w14:textFill>
        </w:rPr>
      </w:pPr>
      <w:r>
        <w:rPr>
          <w:rFonts w:hint="eastAsia" w:ascii="Times New Roman" w:eastAsia="仿宋_GB2312" w:cs="Times New Roman"/>
          <w:color w:val="000000" w:themeColor="text1"/>
          <w:sz w:val="32"/>
          <w:szCs w:val="32"/>
          <w:highlight w:val="none"/>
          <w:lang w:val="zh-CN"/>
          <w14:textFill>
            <w14:solidFill>
              <w14:schemeClr w14:val="tx1"/>
            </w14:solidFill>
          </w14:textFill>
        </w:rPr>
        <w:t>市中医院。培训期满，</w:t>
      </w:r>
      <w:r>
        <w:rPr>
          <w:rFonts w:hint="eastAsia" w:ascii="Times New Roman" w:eastAsia="仿宋_GB2312" w:cs="Times New Roman"/>
          <w:color w:val="000000" w:themeColor="text1"/>
          <w:sz w:val="32"/>
          <w:szCs w:val="32"/>
          <w:highlight w:val="yellow"/>
          <w:lang w:val="zh-CN"/>
          <w14:textFill>
            <w14:solidFill>
              <w14:schemeClr w14:val="tx1"/>
            </w14:solidFill>
          </w14:textFill>
        </w:rPr>
        <w:t>市中医院将完成培训且考试（考核）</w:t>
      </w:r>
    </w:p>
    <w:p w14:paraId="370CEEBE">
      <w:pPr>
        <w:numPr>
          <w:ilvl w:val="0"/>
          <w:numId w:val="0"/>
        </w:numPr>
        <w:spacing w:line="560" w:lineRule="exact"/>
        <w:outlineLvl w:val="1"/>
        <w:rPr>
          <w:rFonts w:hint="eastAsia" w:ascii="Times New Roman" w:eastAsia="仿宋_GB2312" w:cs="Times New Roman"/>
          <w:color w:val="000000" w:themeColor="text1"/>
          <w:sz w:val="32"/>
          <w:szCs w:val="32"/>
          <w:highlight w:val="none"/>
          <w:lang w:val="zh-CN"/>
          <w14:textFill>
            <w14:solidFill>
              <w14:schemeClr w14:val="tx1"/>
            </w14:solidFill>
          </w14:textFill>
        </w:rPr>
      </w:pPr>
      <w:r>
        <w:rPr>
          <w:rFonts w:hint="eastAsia" w:ascii="Times New Roman" w:eastAsia="仿宋_GB2312" w:cs="Times New Roman"/>
          <w:color w:val="000000" w:themeColor="text1"/>
          <w:sz w:val="32"/>
          <w:szCs w:val="32"/>
          <w:highlight w:val="yellow"/>
          <w:lang w:val="zh-CN"/>
          <w14:textFill>
            <w14:solidFill>
              <w14:schemeClr w14:val="tx1"/>
            </w14:solidFill>
          </w14:textFill>
        </w:rPr>
        <w:t>合格人员名单及相关材料提交至市卫健委</w:t>
      </w:r>
      <w:r>
        <w:rPr>
          <w:rFonts w:hint="eastAsia" w:ascii="Times New Roman" w:eastAsia="仿宋_GB2312" w:cs="Times New Roman"/>
          <w:color w:val="000000" w:themeColor="text1"/>
          <w:sz w:val="32"/>
          <w:szCs w:val="32"/>
          <w:highlight w:val="none"/>
          <w:lang w:val="zh-CN"/>
          <w14:textFill>
            <w14:solidFill>
              <w14:schemeClr w14:val="tx1"/>
            </w14:solidFill>
          </w14:textFill>
        </w:rPr>
        <w:t>，经市卫健委审批</w:t>
      </w:r>
    </w:p>
    <w:p w14:paraId="36183B09">
      <w:pPr>
        <w:numPr>
          <w:ilvl w:val="0"/>
          <w:numId w:val="0"/>
        </w:numPr>
        <w:spacing w:line="560" w:lineRule="exact"/>
        <w:outlineLvl w:val="1"/>
        <w:rPr>
          <w:rFonts w:hint="eastAsia" w:ascii="Times New Roman" w:eastAsia="仿宋_GB2312" w:cs="Times New Roman"/>
          <w:color w:val="000000" w:themeColor="text1"/>
          <w:sz w:val="32"/>
          <w:szCs w:val="32"/>
          <w:highlight w:val="none"/>
          <w:lang w:val="zh-CN"/>
          <w14:textFill>
            <w14:solidFill>
              <w14:schemeClr w14:val="tx1"/>
            </w14:solidFill>
          </w14:textFill>
        </w:rPr>
      </w:pPr>
      <w:r>
        <w:rPr>
          <w:rFonts w:hint="eastAsia" w:ascii="Times New Roman" w:eastAsia="仿宋_GB2312" w:cs="Times New Roman"/>
          <w:color w:val="000000" w:themeColor="text1"/>
          <w:sz w:val="32"/>
          <w:szCs w:val="32"/>
          <w:highlight w:val="none"/>
          <w:lang w:val="zh-CN"/>
          <w14:textFill>
            <w14:solidFill>
              <w14:schemeClr w14:val="tx1"/>
            </w14:solidFill>
          </w14:textFill>
        </w:rPr>
        <w:t>通过后，由市中医院颁发培训合格证书，学员提交合格证书</w:t>
      </w:r>
    </w:p>
    <w:p w14:paraId="7DD3BC09">
      <w:pPr>
        <w:numPr>
          <w:ilvl w:val="0"/>
          <w:numId w:val="0"/>
        </w:numPr>
        <w:spacing w:line="560" w:lineRule="exact"/>
        <w:outlineLvl w:val="1"/>
        <w:rPr>
          <w:rFonts w:hint="eastAsia" w:ascii="Times New Roman" w:eastAsia="仿宋_GB2312" w:cs="Times New Roman"/>
          <w:color w:val="000000" w:themeColor="text1"/>
          <w:sz w:val="32"/>
          <w:szCs w:val="32"/>
          <w:highlight w:val="none"/>
          <w:lang w:val="zh-CN"/>
          <w14:textFill>
            <w14:solidFill>
              <w14:schemeClr w14:val="tx1"/>
            </w14:solidFill>
          </w14:textFill>
        </w:rPr>
      </w:pPr>
      <w:r>
        <w:rPr>
          <w:rFonts w:hint="eastAsia" w:ascii="Times New Roman" w:eastAsia="仿宋_GB2312" w:cs="Times New Roman"/>
          <w:color w:val="000000" w:themeColor="text1"/>
          <w:sz w:val="32"/>
          <w:szCs w:val="32"/>
          <w:highlight w:val="none"/>
          <w:lang w:val="zh-CN"/>
          <w14:textFill>
            <w14:solidFill>
              <w14:schemeClr w14:val="tx1"/>
            </w14:solidFill>
          </w14:textFill>
        </w:rPr>
        <w:t>至所在单位科教科手工录入学分 20 分。</w:t>
      </w:r>
    </w:p>
    <w:p w14:paraId="2FADEF68">
      <w:pPr>
        <w:numPr>
          <w:ilvl w:val="0"/>
          <w:numId w:val="0"/>
        </w:numPr>
        <w:spacing w:line="560" w:lineRule="exact"/>
        <w:ind w:left="0" w:leftChars="0" w:firstLine="707" w:firstLineChars="221"/>
        <w:outlineLvl w:val="1"/>
        <w:rPr>
          <w:rFonts w:hint="eastAsia" w:ascii="Times New Roman" w:eastAsia="仿宋_GB2312" w:cs="Times New Roman"/>
          <w:b/>
          <w:bCs/>
          <w:color w:val="000000" w:themeColor="text1"/>
          <w:sz w:val="32"/>
          <w:szCs w:val="32"/>
          <w:highlight w:val="none"/>
          <w:lang w:val="zh-CN"/>
          <w14:textFill>
            <w14:solidFill>
              <w14:schemeClr w14:val="tx1"/>
            </w14:solidFill>
          </w14:textFill>
        </w:rPr>
      </w:pPr>
      <w:r>
        <w:rPr>
          <w:rFonts w:hint="eastAsia" w:ascii="Times New Roman" w:eastAsia="仿宋_GB2312" w:cs="Times New Roman"/>
          <w:b/>
          <w:bCs/>
          <w:color w:val="000000" w:themeColor="text1"/>
          <w:sz w:val="32"/>
          <w:szCs w:val="32"/>
          <w:highlight w:val="none"/>
          <w:lang w:val="zh-CN"/>
          <w14:textFill>
            <w14:solidFill>
              <w14:schemeClr w14:val="tx1"/>
            </w14:solidFill>
          </w14:textFill>
        </w:rPr>
        <w:t>有下列情形之一者，判定为结业考核不合格：</w:t>
      </w:r>
    </w:p>
    <w:p w14:paraId="246CA038">
      <w:pPr>
        <w:numPr>
          <w:ilvl w:val="0"/>
          <w:numId w:val="0"/>
        </w:numPr>
        <w:spacing w:line="560" w:lineRule="exact"/>
        <w:ind w:left="0" w:leftChars="0" w:firstLine="707" w:firstLineChars="221"/>
        <w:outlineLvl w:val="1"/>
        <w:rPr>
          <w:rFonts w:hint="eastAsia" w:ascii="Times New Roman" w:eastAsia="仿宋_GB2312" w:cs="Times New Roman"/>
          <w:color w:val="000000" w:themeColor="text1"/>
          <w:sz w:val="32"/>
          <w:szCs w:val="32"/>
          <w:highlight w:val="none"/>
          <w:lang w:val="zh-CN"/>
          <w14:textFill>
            <w14:solidFill>
              <w14:schemeClr w14:val="tx1"/>
            </w14:solidFill>
          </w14:textFill>
        </w:rPr>
      </w:pPr>
      <w:r>
        <w:rPr>
          <w:rFonts w:hint="eastAsia" w:ascii="Times New Roman" w:eastAsia="仿宋_GB2312" w:cs="Times New Roman"/>
          <w:color w:val="000000" w:themeColor="text1"/>
          <w:sz w:val="32"/>
          <w:szCs w:val="32"/>
          <w:highlight w:val="none"/>
          <w:lang w:val="zh-CN"/>
          <w14:textFill>
            <w14:solidFill>
              <w14:schemeClr w14:val="tx1"/>
            </w14:solidFill>
          </w14:textFill>
        </w:rPr>
        <w:t>1.未按时完成网络课程学习和作业的；</w:t>
      </w:r>
    </w:p>
    <w:p w14:paraId="342D6250">
      <w:pPr>
        <w:numPr>
          <w:ilvl w:val="0"/>
          <w:numId w:val="0"/>
        </w:numPr>
        <w:spacing w:line="560" w:lineRule="exact"/>
        <w:ind w:left="0" w:leftChars="0" w:firstLine="707" w:firstLineChars="221"/>
        <w:outlineLvl w:val="1"/>
        <w:rPr>
          <w:rFonts w:hint="eastAsia" w:ascii="Times New Roman" w:eastAsia="仿宋_GB2312" w:cs="Times New Roman"/>
          <w:color w:val="000000" w:themeColor="text1"/>
          <w:sz w:val="32"/>
          <w:szCs w:val="32"/>
          <w:highlight w:val="none"/>
          <w:lang w:val="zh-CN"/>
          <w14:textFill>
            <w14:solidFill>
              <w14:schemeClr w14:val="tx1"/>
            </w14:solidFill>
          </w14:textFill>
        </w:rPr>
      </w:pPr>
      <w:r>
        <w:rPr>
          <w:rFonts w:hint="eastAsia" w:ascii="Times New Roman" w:eastAsia="仿宋_GB2312" w:cs="Times New Roman"/>
          <w:color w:val="000000" w:themeColor="text1"/>
          <w:sz w:val="32"/>
          <w:szCs w:val="32"/>
          <w:highlight w:val="none"/>
          <w:lang w:val="zh-CN"/>
          <w14:textFill>
            <w14:solidFill>
              <w14:schemeClr w14:val="tx1"/>
            </w14:solidFill>
          </w14:textFill>
        </w:rPr>
        <w:t>2.集中面授学习出勤天数低于应出勤天数 60%的；</w:t>
      </w:r>
    </w:p>
    <w:p w14:paraId="7F14974A">
      <w:pPr>
        <w:numPr>
          <w:ilvl w:val="0"/>
          <w:numId w:val="0"/>
        </w:numPr>
        <w:spacing w:line="560" w:lineRule="exact"/>
        <w:ind w:left="0" w:leftChars="0" w:firstLine="707" w:firstLineChars="221"/>
        <w:outlineLvl w:val="1"/>
        <w:rPr>
          <w:rFonts w:hint="eastAsia" w:ascii="Times New Roman" w:eastAsia="仿宋_GB2312" w:cs="Times New Roman"/>
          <w:color w:val="000000" w:themeColor="text1"/>
          <w:sz w:val="32"/>
          <w:szCs w:val="32"/>
          <w:highlight w:val="none"/>
          <w:lang w:val="zh-CN"/>
          <w14:textFill>
            <w14:solidFill>
              <w14:schemeClr w14:val="tx1"/>
            </w14:solidFill>
          </w14:textFill>
        </w:rPr>
      </w:pPr>
      <w:r>
        <w:rPr>
          <w:rFonts w:hint="eastAsia" w:ascii="Times New Roman" w:eastAsia="仿宋_GB2312" w:cs="Times New Roman"/>
          <w:color w:val="000000" w:themeColor="text1"/>
          <w:sz w:val="32"/>
          <w:szCs w:val="32"/>
          <w:highlight w:val="none"/>
          <w:lang w:val="zh-CN"/>
          <w14:textFill>
            <w14:solidFill>
              <w14:schemeClr w14:val="tx1"/>
            </w14:solidFill>
          </w14:textFill>
        </w:rPr>
        <w:t>3.理论学习考试成绩低于 60 分的；</w:t>
      </w:r>
    </w:p>
    <w:p w14:paraId="5F8FC4B4">
      <w:pPr>
        <w:numPr>
          <w:ilvl w:val="0"/>
          <w:numId w:val="0"/>
        </w:numPr>
        <w:spacing w:line="560" w:lineRule="exact"/>
        <w:ind w:left="0" w:leftChars="0" w:firstLine="707" w:firstLineChars="221"/>
        <w:outlineLvl w:val="1"/>
        <w:rPr>
          <w:rFonts w:hint="eastAsia" w:ascii="Times New Roman" w:eastAsia="仿宋_GB2312" w:cs="Times New Roman"/>
          <w:color w:val="000000" w:themeColor="text1"/>
          <w:sz w:val="32"/>
          <w:szCs w:val="32"/>
          <w:highlight w:val="none"/>
          <w:lang w:val="zh-CN"/>
          <w14:textFill>
            <w14:solidFill>
              <w14:schemeClr w14:val="tx1"/>
            </w14:solidFill>
          </w14:textFill>
        </w:rPr>
      </w:pPr>
      <w:r>
        <w:rPr>
          <w:rFonts w:hint="eastAsia" w:ascii="Times New Roman" w:eastAsia="仿宋_GB2312" w:cs="Times New Roman"/>
          <w:color w:val="000000" w:themeColor="text1"/>
          <w:sz w:val="32"/>
          <w:szCs w:val="32"/>
          <w:highlight w:val="none"/>
          <w:lang w:val="zh-CN"/>
          <w14:textFill>
            <w14:solidFill>
              <w14:schemeClr w14:val="tx1"/>
            </w14:solidFill>
          </w14:textFill>
        </w:rPr>
        <w:t>4.临床跟师实践期间缺勤累计达四分之一以上者。</w:t>
      </w:r>
    </w:p>
    <w:p w14:paraId="4230E79D">
      <w:pPr>
        <w:numPr>
          <w:ilvl w:val="0"/>
          <w:numId w:val="0"/>
        </w:numPr>
        <w:spacing w:line="560" w:lineRule="exact"/>
        <w:ind w:left="0" w:leftChars="0" w:firstLine="707" w:firstLineChars="221"/>
        <w:outlineLvl w:val="1"/>
        <w:rPr>
          <w:rFonts w:hint="eastAsia" w:ascii="楷体_GB2312" w:hAnsi="楷体_GB2312" w:eastAsia="楷体_GB2312" w:cs="楷体_GB2312"/>
          <w:b/>
          <w:color w:val="000000" w:themeColor="text1"/>
          <w:sz w:val="32"/>
          <w:szCs w:val="32"/>
          <w:highlight w:val="none"/>
          <w14:textFill>
            <w14:solidFill>
              <w14:schemeClr w14:val="tx1"/>
            </w14:solidFill>
          </w14:textFill>
        </w:rPr>
      </w:pPr>
      <w:r>
        <w:rPr>
          <w:rFonts w:hint="eastAsia" w:ascii="Times New Roman" w:eastAsia="仿宋_GB2312" w:cs="Times New Roman"/>
          <w:color w:val="000000" w:themeColor="text1"/>
          <w:sz w:val="32"/>
          <w:szCs w:val="32"/>
          <w:highlight w:val="none"/>
          <w:lang w:val="zh-CN"/>
          <w14:textFill>
            <w14:solidFill>
              <w14:schemeClr w14:val="tx1"/>
            </w14:solidFill>
          </w14:textFill>
        </w:rPr>
        <w:t>考核不合格者将在全市一定范围内进行通报，其所在单位需自行承担培训费。</w:t>
      </w:r>
    </w:p>
    <w:p w14:paraId="5514182E">
      <w:pPr>
        <w:numPr>
          <w:ilvl w:val="0"/>
          <w:numId w:val="0"/>
        </w:numPr>
        <w:spacing w:line="560" w:lineRule="exact"/>
        <w:ind w:firstLine="563" w:firstLineChars="176"/>
        <w:outlineLvl w:val="1"/>
        <w:rPr>
          <w:rFonts w:ascii="楷体_GB2312" w:hAnsi="楷体_GB2312" w:eastAsia="楷体_GB2312" w:cs="楷体_GB2312"/>
          <w:b/>
          <w:color w:val="000000" w:themeColor="text1"/>
          <w:sz w:val="32"/>
          <w:szCs w:val="32"/>
          <w:highlight w:val="none"/>
          <w14:textFill>
            <w14:solidFill>
              <w14:schemeClr w14:val="tx1"/>
            </w14:solidFill>
          </w14:textFill>
        </w:rPr>
      </w:pPr>
      <w:r>
        <w:rPr>
          <w:rFonts w:hint="eastAsia" w:ascii="楷体_GB2312" w:hAnsi="楷体_GB2312" w:eastAsia="楷体_GB2312" w:cs="楷体_GB2312"/>
          <w:b/>
          <w:color w:val="000000" w:themeColor="text1"/>
          <w:kern w:val="2"/>
          <w:sz w:val="32"/>
          <w:szCs w:val="32"/>
          <w:lang w:val="en-US" w:eastAsia="zh-CN" w:bidi="ar-SA"/>
          <w14:textFill>
            <w14:solidFill>
              <w14:schemeClr w14:val="tx1"/>
            </w14:solidFill>
          </w14:textFill>
        </w:rPr>
        <w:t>（六）供应商</w:t>
      </w:r>
      <w:r>
        <w:rPr>
          <w:rFonts w:hint="eastAsia" w:ascii="楷体_GB2312" w:hAnsi="楷体_GB2312" w:eastAsia="楷体_GB2312" w:cs="楷体_GB2312"/>
          <w:b/>
          <w:color w:val="000000" w:themeColor="text1"/>
          <w:sz w:val="32"/>
          <w:szCs w:val="32"/>
          <w:highlight w:val="none"/>
          <w14:textFill>
            <w14:solidFill>
              <w14:schemeClr w14:val="tx1"/>
            </w14:solidFill>
          </w14:textFill>
        </w:rPr>
        <w:t>服务要求</w:t>
      </w:r>
    </w:p>
    <w:p w14:paraId="62FE888A">
      <w:pPr>
        <w:numPr>
          <w:ilvl w:val="0"/>
          <w:numId w:val="0"/>
        </w:numPr>
        <w:spacing w:line="560" w:lineRule="exact"/>
        <w:ind w:left="0" w:leftChars="0" w:firstLine="707" w:firstLineChars="221"/>
        <w:outlineLvl w:val="1"/>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zh-CN" w:eastAsia="zh-CN" w:bidi="ar-SA"/>
          <w14:textFill>
            <w14:solidFill>
              <w14:schemeClr w14:val="tx1"/>
            </w14:solidFill>
          </w14:textFill>
        </w:rPr>
        <w:t>1、</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负责维护学员基础信息，保障学员正常注册进入系统学习；</w:t>
      </w:r>
    </w:p>
    <w:p w14:paraId="304E520D">
      <w:pPr>
        <w:numPr>
          <w:ilvl w:val="0"/>
          <w:numId w:val="0"/>
        </w:numPr>
        <w:spacing w:line="560" w:lineRule="exact"/>
        <w:ind w:left="0" w:leftChars="0" w:firstLine="707" w:firstLineChars="221"/>
        <w:outlineLvl w:val="1"/>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zh-CN" w:eastAsia="zh-CN" w:bidi="ar-SA"/>
          <w14:textFill>
            <w14:solidFill>
              <w14:schemeClr w14:val="tx1"/>
            </w14:solidFill>
          </w14:textFill>
        </w:rPr>
        <w:t>2、</w:t>
      </w:r>
      <w:r>
        <w:rPr>
          <w:rFonts w:ascii="Times New Roman" w:eastAsia="仿宋_GB2312" w:cs="Times New Roman"/>
          <w:color w:val="000000" w:themeColor="text1"/>
          <w:sz w:val="32"/>
          <w:szCs w:val="32"/>
          <w:highlight w:val="none"/>
          <w:lang w:val="zh-CN"/>
          <w14:textFill>
            <w14:solidFill>
              <w14:schemeClr w14:val="tx1"/>
            </w14:solidFill>
          </w14:textFill>
        </w:rPr>
        <w:t>提供中医基础理论、中医诊断学、中药学、方剂学、中成药学及中医药适宜技术等</w:t>
      </w:r>
      <w:r>
        <w:rPr>
          <w:rFonts w:ascii="Times New Roman" w:hAnsi="Times New Roman" w:eastAsia="仿宋_GB2312" w:cs="Times New Roman"/>
          <w:color w:val="000000" w:themeColor="text1"/>
          <w:sz w:val="32"/>
          <w:szCs w:val="32"/>
          <w:highlight w:val="none"/>
          <w:lang w:val="zh-CN"/>
          <w14:textFill>
            <w14:solidFill>
              <w14:schemeClr w14:val="tx1"/>
            </w14:solidFill>
          </w14:textFill>
        </w:rPr>
        <w:t>6</w:t>
      </w:r>
      <w:r>
        <w:rPr>
          <w:rFonts w:ascii="Times New Roman" w:eastAsia="仿宋_GB2312" w:cs="Times New Roman"/>
          <w:color w:val="000000" w:themeColor="text1"/>
          <w:sz w:val="32"/>
          <w:szCs w:val="32"/>
          <w:highlight w:val="none"/>
          <w:lang w:val="zh-CN"/>
          <w14:textFill>
            <w14:solidFill>
              <w14:schemeClr w14:val="tx1"/>
            </w14:solidFill>
          </w14:textFill>
        </w:rPr>
        <w:t>门理论课程</w:t>
      </w:r>
      <w:r>
        <w:rPr>
          <w:rFonts w:ascii="Times New Roman" w:hAnsi="Times New Roman" w:eastAsia="仿宋_GB2312" w:cs="Times New Roman"/>
          <w:color w:val="000000" w:themeColor="text1"/>
          <w:sz w:val="32"/>
          <w:szCs w:val="32"/>
          <w:highlight w:val="none"/>
          <w:lang w:val="zh-CN"/>
          <w14:textFill>
            <w14:solidFill>
              <w14:schemeClr w14:val="tx1"/>
            </w14:solidFill>
          </w14:textFill>
        </w:rPr>
        <w:t>网络课程学习资源，培训课件独有知识产权、视频音画质清晰；</w:t>
      </w:r>
    </w:p>
    <w:p w14:paraId="6C9AE327">
      <w:pPr>
        <w:numPr>
          <w:ilvl w:val="0"/>
          <w:numId w:val="0"/>
        </w:numPr>
        <w:spacing w:line="560" w:lineRule="exact"/>
        <w:ind w:left="0" w:leftChars="0" w:firstLine="707" w:firstLineChars="221"/>
        <w:outlineLvl w:val="1"/>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zh-CN" w:eastAsia="zh-CN" w:bidi="ar-SA"/>
          <w14:textFill>
            <w14:solidFill>
              <w14:schemeClr w14:val="tx1"/>
            </w14:solidFill>
          </w14:textFill>
        </w:rPr>
        <w:t>3、</w:t>
      </w:r>
      <w:r>
        <w:rPr>
          <w:rFonts w:ascii="Times New Roman" w:hAnsi="Times New Roman" w:eastAsia="仿宋_GB2312" w:cs="Times New Roman"/>
          <w:color w:val="000000" w:themeColor="text1"/>
          <w:sz w:val="32"/>
          <w:szCs w:val="32"/>
          <w:highlight w:val="none"/>
          <w:lang w:val="zh-CN"/>
          <w14:textFill>
            <w14:solidFill>
              <w14:schemeClr w14:val="tx1"/>
            </w14:solidFill>
          </w14:textFill>
        </w:rPr>
        <w:t>提供在线课程考试及成绩管理服务；</w:t>
      </w:r>
    </w:p>
    <w:p w14:paraId="34257678">
      <w:pPr>
        <w:numPr>
          <w:ilvl w:val="0"/>
          <w:numId w:val="0"/>
        </w:numPr>
        <w:spacing w:line="560" w:lineRule="exact"/>
        <w:ind w:left="0" w:leftChars="0" w:firstLine="707" w:firstLineChars="221"/>
        <w:outlineLvl w:val="1"/>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zh-CN" w:eastAsia="zh-CN" w:bidi="ar-SA"/>
          <w14:textFill>
            <w14:solidFill>
              <w14:schemeClr w14:val="tx1"/>
            </w14:solidFill>
          </w14:textFill>
        </w:rPr>
        <w:t>4、</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每月</w:t>
      </w:r>
      <w:r>
        <w:rPr>
          <w:rFonts w:ascii="Times New Roman" w:hAnsi="Times New Roman" w:eastAsia="仿宋_GB2312" w:cs="Times New Roman"/>
          <w:color w:val="000000" w:themeColor="text1"/>
          <w:sz w:val="32"/>
          <w:szCs w:val="32"/>
          <w:highlight w:val="none"/>
          <w:lang w:val="zh-CN"/>
          <w14:textFill>
            <w14:solidFill>
              <w14:schemeClr w14:val="tx1"/>
            </w14:solidFill>
          </w14:textFill>
        </w:rPr>
        <w:t>通报学员线上理论课学习、考试及面授课考勤进度，及时通知未完成学习的学员；</w:t>
      </w:r>
    </w:p>
    <w:p w14:paraId="35DA7741">
      <w:pPr>
        <w:numPr>
          <w:ilvl w:val="0"/>
          <w:numId w:val="0"/>
        </w:numPr>
        <w:spacing w:line="560" w:lineRule="exact"/>
        <w:ind w:left="0" w:leftChars="0" w:firstLine="707" w:firstLineChars="221"/>
        <w:outlineLvl w:val="1"/>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zh-CN" w:eastAsia="zh-CN" w:bidi="ar-SA"/>
          <w14:textFill>
            <w14:solidFill>
              <w14:schemeClr w14:val="tx1"/>
            </w14:solidFill>
          </w14:textFill>
        </w:rPr>
        <w:t>5、</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线下面授课课程安排、课程预告发布、提供授课老师PPT、面授课录制、后台签到及其他管理服务</w:t>
      </w:r>
      <w:r>
        <w:rPr>
          <w:rFonts w:ascii="Times New Roman" w:hAnsi="Times New Roman" w:eastAsia="仿宋_GB2312" w:cs="Times New Roman"/>
          <w:color w:val="000000" w:themeColor="text1"/>
          <w:sz w:val="32"/>
          <w:szCs w:val="32"/>
          <w:highlight w:val="none"/>
          <w:lang w:val="zh-CN"/>
          <w14:textFill>
            <w14:solidFill>
              <w14:schemeClr w14:val="tx1"/>
            </w14:solidFill>
          </w14:textFill>
        </w:rPr>
        <w:t>；</w:t>
      </w:r>
    </w:p>
    <w:p w14:paraId="6DBCB48D">
      <w:pPr>
        <w:numPr>
          <w:ilvl w:val="0"/>
          <w:numId w:val="0"/>
        </w:numPr>
        <w:spacing w:line="560" w:lineRule="exact"/>
        <w:ind w:left="0" w:leftChars="0" w:firstLine="707" w:firstLineChars="221"/>
        <w:outlineLvl w:val="1"/>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zh-CN" w:eastAsia="zh-CN" w:bidi="ar-SA"/>
          <w14:textFill>
            <w14:solidFill>
              <w14:schemeClr w14:val="tx1"/>
            </w14:solidFill>
          </w14:textFill>
        </w:rPr>
        <w:t>6、</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按照相关文件规定支付面授课老师授课费用、临床实践费用及劳务费等；</w:t>
      </w:r>
    </w:p>
    <w:p w14:paraId="7F688B89">
      <w:pPr>
        <w:numPr>
          <w:ilvl w:val="0"/>
          <w:numId w:val="0"/>
        </w:numPr>
        <w:spacing w:line="560" w:lineRule="exact"/>
        <w:ind w:left="0" w:leftChars="0" w:firstLine="707" w:firstLineChars="221"/>
        <w:outlineLvl w:val="1"/>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zh-CN" w:eastAsia="zh-CN" w:bidi="ar-SA"/>
          <w14:textFill>
            <w14:solidFill>
              <w14:schemeClr w14:val="tx1"/>
            </w14:solidFill>
          </w14:textFill>
        </w:rPr>
        <w:t>7、</w:t>
      </w:r>
      <w:r>
        <w:rPr>
          <w:rFonts w:ascii="Times New Roman" w:hAnsi="Times New Roman" w:eastAsia="仿宋_GB2312" w:cs="Times New Roman"/>
          <w:color w:val="000000" w:themeColor="text1"/>
          <w:sz w:val="32"/>
          <w:szCs w:val="32"/>
          <w:highlight w:val="none"/>
          <w:lang w:val="zh-CN"/>
          <w14:textFill>
            <w14:solidFill>
              <w14:schemeClr w14:val="tx1"/>
            </w14:solidFill>
          </w14:textFill>
        </w:rPr>
        <w:t>协助临床实践管理及</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录入临床实践合格人员名单；</w:t>
      </w:r>
    </w:p>
    <w:p w14:paraId="786C544E">
      <w:pPr>
        <w:numPr>
          <w:ilvl w:val="0"/>
          <w:numId w:val="0"/>
        </w:numPr>
        <w:spacing w:line="560" w:lineRule="exact"/>
        <w:ind w:left="0" w:leftChars="0" w:firstLine="707" w:firstLineChars="221"/>
        <w:outlineLvl w:val="1"/>
        <w:rPr>
          <w:rFonts w:ascii="Times New Roman" w:hAnsi="Times New Roman" w:eastAsia="仿宋_GB2312" w:cs="Times New Roman"/>
          <w:color w:val="000000" w:themeColor="text1"/>
          <w:sz w:val="32"/>
          <w:szCs w:val="32"/>
          <w:highlight w:val="none"/>
          <w:lang w:val="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zh-CN" w:eastAsia="zh-CN" w:bidi="ar-SA"/>
          <w14:textFill>
            <w14:solidFill>
              <w14:schemeClr w14:val="tx1"/>
            </w14:solidFill>
          </w14:textFill>
        </w:rPr>
        <w:t>8、</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提供最终合格人员名单及证书发放。</w:t>
      </w:r>
    </w:p>
    <w:p w14:paraId="5EB445B3">
      <w:pPr>
        <w:spacing w:line="560" w:lineRule="exact"/>
        <w:ind w:firstLine="640" w:firstLineChars="200"/>
        <w:outlineLvl w:val="0"/>
        <w:rPr>
          <w:rFonts w:hint="eastAsia" w:ascii="Times New Roman" w:hAnsi="Times New Roman" w:eastAsia="黑体" w:cs="Times New Roman"/>
          <w:color w:val="000000" w:themeColor="text1"/>
          <w:sz w:val="32"/>
          <w:szCs w:val="32"/>
          <w:highlight w:val="none"/>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三、</w:t>
      </w:r>
      <w:r>
        <w:rPr>
          <w:rFonts w:hint="eastAsia" w:ascii="Times New Roman" w:hAnsi="Times New Roman" w:eastAsia="黑体" w:cs="Times New Roman"/>
          <w:color w:val="000000" w:themeColor="text1"/>
          <w:sz w:val="32"/>
          <w:szCs w:val="32"/>
          <w:highlight w:val="none"/>
          <w14:textFill>
            <w14:solidFill>
              <w14:schemeClr w14:val="tx1"/>
            </w14:solidFill>
          </w14:textFill>
        </w:rPr>
        <w:t>其他要求</w:t>
      </w:r>
    </w:p>
    <w:p w14:paraId="2561BCBB">
      <w:pPr>
        <w:spacing w:line="560" w:lineRule="exact"/>
        <w:ind w:firstLine="640" w:firstLineChars="200"/>
        <w:outlineLvl w:val="1"/>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服务期：</w:t>
      </w:r>
      <w:r>
        <w:rPr>
          <w:rFonts w:ascii="Times New Roman" w:hAnsi="Times New Roman" w:eastAsia="仿宋_GB2312" w:cs="Times New Roman"/>
          <w:color w:val="000000" w:themeColor="text1"/>
          <w:sz w:val="32"/>
          <w:szCs w:val="32"/>
          <w:highlight w:val="none"/>
          <w14:textFill>
            <w14:solidFill>
              <w14:schemeClr w14:val="tx1"/>
            </w14:solidFill>
          </w14:textFill>
        </w:rPr>
        <w:t>服务期限为一年（至发放结业证书），自签订服务合同之日起算。</w:t>
      </w:r>
    </w:p>
    <w:p w14:paraId="3467F005">
      <w:pPr>
        <w:spacing w:line="560" w:lineRule="exact"/>
        <w:ind w:firstLine="640" w:firstLineChars="200"/>
        <w:outlineLvl w:val="1"/>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付款方式：1期：支付比例50%，完成平台搭建，录入全部学员信息，平台能够完成线上教学管理和满足学员学习需求，能够正常运行，验收合格后支付50%。</w:t>
      </w:r>
    </w:p>
    <w:p w14:paraId="0135B247">
      <w:pPr>
        <w:spacing w:line="560" w:lineRule="exact"/>
        <w:ind w:firstLine="640" w:firstLineChars="200"/>
        <w:outlineLvl w:val="1"/>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2期：支付比例50%，完成西学中培训和教学管理工作，向使用方交付学员学习情况及教学管理情况，验收合格后支付50%。</w:t>
      </w:r>
    </w:p>
    <w:p w14:paraId="61481A95">
      <w:pPr>
        <w:spacing w:line="560" w:lineRule="exact"/>
        <w:ind w:firstLine="640" w:firstLineChars="200"/>
        <w:outlineLvl w:val="1"/>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评标方法：综合评分法</w:t>
      </w:r>
    </w:p>
    <w:p w14:paraId="5D7650E7">
      <w:pPr>
        <w:spacing w:line="560" w:lineRule="exact"/>
        <w:ind w:firstLine="563"/>
        <w:outlineLvl w:val="1"/>
        <w:rPr>
          <w:rFonts w:ascii="Times New Roman" w:hAnsi="Times New Roman" w:eastAsia="仿宋_GB2312" w:cs="Times New Roman"/>
          <w:color w:val="000000" w:themeColor="text1"/>
          <w:sz w:val="32"/>
          <w:szCs w:val="32"/>
          <w:highlight w:val="none"/>
          <w14:textFill>
            <w14:solidFill>
              <w14:schemeClr w14:val="tx1"/>
            </w14:solidFill>
          </w14:textFill>
        </w:rPr>
      </w:pPr>
    </w:p>
    <w:p w14:paraId="068CE68E">
      <w:pPr>
        <w:ind w:firstLine="370"/>
        <w:rPr>
          <w:color w:val="000000" w:themeColor="text1"/>
          <w:highlight w:val="none"/>
          <w14:textFill>
            <w14:solidFill>
              <w14:schemeClr w14:val="tx1"/>
            </w14:solidFill>
          </w14:textFill>
        </w:rPr>
      </w:pPr>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40970">
    <w:pPr>
      <w:pStyle w:val="7"/>
      <w:ind w:firstLine="3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BAC26F9">
                          <w:pPr>
                            <w:pStyle w:val="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1SNf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hkMvcD/ztMeI4ecrUYYSdGuPzZZ7TqqX9+NfPVY+/&#10;1/Y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BS1SNfTAQAApgMAAA4AAAAAAAAAAQAgAAAA&#10;IgEAAGRycy9lMm9Eb2MueG1sUEsFBgAAAAAGAAYAWQEAAGcFAAAAAA==&#10;">
              <v:fill on="f" focussize="0,0"/>
              <v:stroke on="f" weight="1.25pt"/>
              <v:imagedata o:title=""/>
              <o:lock v:ext="edit" aspectratio="f"/>
              <v:textbox inset="0mm,0mm,0mm,0mm" style="mso-fit-shape-to-text:t;">
                <w:txbxContent>
                  <w:p w14:paraId="0BAC26F9">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A8DD8">
    <w:pPr>
      <w:pStyle w:val="8"/>
      <w:pBdr>
        <w:bottom w:val="none" w:color="auto" w:sz="0" w:space="0"/>
      </w:pBdr>
      <w:ind w:firstLine="3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6C486">
    <w:pPr>
      <w:pStyle w:val="8"/>
      <w:pBdr>
        <w:bottom w:val="none" w:color="auto" w:sz="0" w:space="0"/>
      </w:pBdr>
      <w:ind w:firstLine="31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MTYzMDhhOTc5YTExMzg1YTM0MTdhNjM0ZDllMjgifQ=="/>
  </w:docVars>
  <w:rsids>
    <w:rsidRoot w:val="00EA286B"/>
    <w:rsid w:val="0002296A"/>
    <w:rsid w:val="000248E6"/>
    <w:rsid w:val="000359C1"/>
    <w:rsid w:val="0006266E"/>
    <w:rsid w:val="000864E6"/>
    <w:rsid w:val="000B21DD"/>
    <w:rsid w:val="000E6E60"/>
    <w:rsid w:val="00106940"/>
    <w:rsid w:val="00115C64"/>
    <w:rsid w:val="00151073"/>
    <w:rsid w:val="001F6E40"/>
    <w:rsid w:val="00203A81"/>
    <w:rsid w:val="00223AF1"/>
    <w:rsid w:val="00241BC0"/>
    <w:rsid w:val="002809B7"/>
    <w:rsid w:val="00291592"/>
    <w:rsid w:val="002A3B1F"/>
    <w:rsid w:val="0039388C"/>
    <w:rsid w:val="00397564"/>
    <w:rsid w:val="003A05CE"/>
    <w:rsid w:val="003A215C"/>
    <w:rsid w:val="003B155B"/>
    <w:rsid w:val="003D1F6E"/>
    <w:rsid w:val="003E65B3"/>
    <w:rsid w:val="005D32AF"/>
    <w:rsid w:val="00645C78"/>
    <w:rsid w:val="00747C93"/>
    <w:rsid w:val="007A3252"/>
    <w:rsid w:val="007B47D3"/>
    <w:rsid w:val="007C068B"/>
    <w:rsid w:val="007C2876"/>
    <w:rsid w:val="008176BB"/>
    <w:rsid w:val="00921319"/>
    <w:rsid w:val="009536BF"/>
    <w:rsid w:val="00A30ACF"/>
    <w:rsid w:val="00AD63C2"/>
    <w:rsid w:val="00AE4EF1"/>
    <w:rsid w:val="00AE637F"/>
    <w:rsid w:val="00AF516D"/>
    <w:rsid w:val="00BC313A"/>
    <w:rsid w:val="00C11C14"/>
    <w:rsid w:val="00C40125"/>
    <w:rsid w:val="00C62000"/>
    <w:rsid w:val="00CA1AFA"/>
    <w:rsid w:val="00D211A0"/>
    <w:rsid w:val="00DA4801"/>
    <w:rsid w:val="00DB6AE4"/>
    <w:rsid w:val="00E4521D"/>
    <w:rsid w:val="00E47825"/>
    <w:rsid w:val="00EA286B"/>
    <w:rsid w:val="00EC2EA3"/>
    <w:rsid w:val="00EC4275"/>
    <w:rsid w:val="00F81625"/>
    <w:rsid w:val="00FB0429"/>
    <w:rsid w:val="00FE319A"/>
    <w:rsid w:val="00FE4CF2"/>
    <w:rsid w:val="0A6C6349"/>
    <w:rsid w:val="0CD7476A"/>
    <w:rsid w:val="21072CC7"/>
    <w:rsid w:val="2214117B"/>
    <w:rsid w:val="225C5D9E"/>
    <w:rsid w:val="250E6242"/>
    <w:rsid w:val="28901CFF"/>
    <w:rsid w:val="322F2D66"/>
    <w:rsid w:val="32354DFC"/>
    <w:rsid w:val="454D7778"/>
    <w:rsid w:val="4A125593"/>
    <w:rsid w:val="6961326A"/>
    <w:rsid w:val="6C6E4B04"/>
    <w:rsid w:val="77E640D1"/>
    <w:rsid w:val="780B0ECF"/>
    <w:rsid w:val="7A992BBA"/>
    <w:rsid w:val="7B6D2486"/>
    <w:rsid w:val="7C981E4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autoRedefine/>
    <w:qFormat/>
    <w:uiPriority w:val="0"/>
    <w:pPr>
      <w:jc w:val="left"/>
    </w:pPr>
    <w:rPr>
      <w:rFonts w:ascii="Arial" w:hAnsi="Arial" w:eastAsia="黑体" w:cs="Times New Roman"/>
      <w:b/>
      <w:kern w:val="0"/>
      <w:sz w:val="32"/>
      <w:szCs w:val="20"/>
    </w:rPr>
  </w:style>
  <w:style w:type="paragraph" w:styleId="3">
    <w:name w:val="Body Text Indent"/>
    <w:basedOn w:val="1"/>
    <w:link w:val="22"/>
    <w:autoRedefine/>
    <w:semiHidden/>
    <w:unhideWhenUsed/>
    <w:qFormat/>
    <w:uiPriority w:val="99"/>
    <w:pPr>
      <w:spacing w:after="120"/>
      <w:ind w:left="420" w:leftChars="200"/>
    </w:pPr>
  </w:style>
  <w:style w:type="paragraph" w:styleId="4">
    <w:name w:val="Date"/>
    <w:basedOn w:val="1"/>
    <w:next w:val="1"/>
    <w:link w:val="19"/>
    <w:autoRedefine/>
    <w:semiHidden/>
    <w:unhideWhenUsed/>
    <w:qFormat/>
    <w:uiPriority w:val="99"/>
    <w:pPr>
      <w:ind w:left="100" w:leftChars="2500"/>
    </w:pPr>
  </w:style>
  <w:style w:type="paragraph" w:styleId="5">
    <w:name w:val="Body Text Indent 2"/>
    <w:basedOn w:val="1"/>
    <w:autoRedefine/>
    <w:qFormat/>
    <w:uiPriority w:val="0"/>
    <w:pPr>
      <w:spacing w:after="120" w:line="480" w:lineRule="auto"/>
      <w:ind w:left="420" w:leftChars="200"/>
    </w:pPr>
    <w:rPr>
      <w:rFonts w:ascii="宋体"/>
      <w:sz w:val="32"/>
    </w:rPr>
  </w:style>
  <w:style w:type="paragraph" w:styleId="6">
    <w:name w:val="Balloon Text"/>
    <w:basedOn w:val="1"/>
    <w:link w:val="24"/>
    <w:autoRedefine/>
    <w:semiHidden/>
    <w:unhideWhenUsed/>
    <w:qFormat/>
    <w:uiPriority w:val="99"/>
    <w:rPr>
      <w:sz w:val="18"/>
      <w:szCs w:val="18"/>
    </w:rPr>
  </w:style>
  <w:style w:type="paragraph" w:styleId="7">
    <w:name w:val="footer"/>
    <w:basedOn w:val="1"/>
    <w:link w:val="18"/>
    <w:autoRedefine/>
    <w:unhideWhenUsed/>
    <w:qFormat/>
    <w:uiPriority w:val="0"/>
    <w:pPr>
      <w:tabs>
        <w:tab w:val="center" w:pos="4153"/>
        <w:tab w:val="right" w:pos="8306"/>
      </w:tabs>
      <w:snapToGrid w:val="0"/>
      <w:jc w:val="left"/>
    </w:pPr>
    <w:rPr>
      <w:sz w:val="18"/>
      <w:szCs w:val="18"/>
    </w:rPr>
  </w:style>
  <w:style w:type="paragraph" w:styleId="8">
    <w:name w:val="header"/>
    <w:basedOn w:val="1"/>
    <w:link w:val="1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autoRedefine/>
    <w:qFormat/>
    <w:uiPriority w:val="39"/>
    <w:pPr>
      <w:ind w:left="210"/>
    </w:pPr>
    <w:rPr>
      <w:rFonts w:cs="Times New Roman"/>
      <w:szCs w:val="24"/>
    </w:rPr>
  </w:style>
  <w:style w:type="paragraph" w:styleId="10">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styleId="11">
    <w:name w:val="Body Text First Indent 2"/>
    <w:basedOn w:val="3"/>
    <w:link w:val="23"/>
    <w:autoRedefine/>
    <w:semiHidden/>
    <w:unhideWhenUsed/>
    <w:qFormat/>
    <w:uiPriority w:val="99"/>
    <w:pPr>
      <w:ind w:firstLine="420" w:firstLineChars="200"/>
    </w:pPr>
  </w:style>
  <w:style w:type="character" w:styleId="14">
    <w:name w:val="page number"/>
    <w:autoRedefine/>
    <w:semiHidden/>
    <w:unhideWhenUsed/>
    <w:qFormat/>
    <w:uiPriority w:val="99"/>
    <w:rPr>
      <w:rFonts w:cs="Times New Roman"/>
    </w:rPr>
  </w:style>
  <w:style w:type="character" w:styleId="15">
    <w:name w:val="Hyperlink"/>
    <w:basedOn w:val="13"/>
    <w:autoRedefine/>
    <w:unhideWhenUsed/>
    <w:qFormat/>
    <w:uiPriority w:val="99"/>
    <w:rPr>
      <w:color w:val="0000FF"/>
      <w:u w:val="single"/>
    </w:rPr>
  </w:style>
  <w:style w:type="paragraph" w:customStyle="1" w:styleId="16">
    <w:name w:val="列出段落1"/>
    <w:basedOn w:val="1"/>
    <w:autoRedefine/>
    <w:qFormat/>
    <w:uiPriority w:val="34"/>
    <w:pPr>
      <w:ind w:firstLine="420" w:firstLineChars="200"/>
    </w:pPr>
    <w:rPr>
      <w:rFonts w:ascii="Times New Roman" w:hAnsi="Times New Roman" w:cs="Times New Roman"/>
      <w:szCs w:val="24"/>
    </w:rPr>
  </w:style>
  <w:style w:type="character" w:customStyle="1" w:styleId="17">
    <w:name w:val="页眉 Char"/>
    <w:basedOn w:val="13"/>
    <w:link w:val="8"/>
    <w:autoRedefine/>
    <w:semiHidden/>
    <w:qFormat/>
    <w:uiPriority w:val="99"/>
    <w:rPr>
      <w:sz w:val="18"/>
      <w:szCs w:val="18"/>
    </w:rPr>
  </w:style>
  <w:style w:type="character" w:customStyle="1" w:styleId="18">
    <w:name w:val="页脚 Char"/>
    <w:basedOn w:val="13"/>
    <w:link w:val="7"/>
    <w:autoRedefine/>
    <w:qFormat/>
    <w:uiPriority w:val="0"/>
    <w:rPr>
      <w:sz w:val="18"/>
      <w:szCs w:val="18"/>
    </w:rPr>
  </w:style>
  <w:style w:type="character" w:customStyle="1" w:styleId="19">
    <w:name w:val="日期 Char"/>
    <w:basedOn w:val="13"/>
    <w:link w:val="4"/>
    <w:autoRedefine/>
    <w:semiHidden/>
    <w:qFormat/>
    <w:uiPriority w:val="99"/>
  </w:style>
  <w:style w:type="character" w:customStyle="1" w:styleId="20">
    <w:name w:val="正文文本 Char"/>
    <w:autoRedefine/>
    <w:qFormat/>
    <w:locked/>
    <w:uiPriority w:val="0"/>
    <w:rPr>
      <w:rFonts w:ascii="Arial" w:hAnsi="Arial" w:eastAsia="黑体"/>
      <w:b/>
      <w:sz w:val="32"/>
    </w:rPr>
  </w:style>
  <w:style w:type="character" w:customStyle="1" w:styleId="21">
    <w:name w:val="正文文本 Char1"/>
    <w:basedOn w:val="13"/>
    <w:link w:val="2"/>
    <w:autoRedefine/>
    <w:semiHidden/>
    <w:qFormat/>
    <w:uiPriority w:val="99"/>
  </w:style>
  <w:style w:type="character" w:customStyle="1" w:styleId="22">
    <w:name w:val="正文文本缩进 Char"/>
    <w:basedOn w:val="13"/>
    <w:link w:val="3"/>
    <w:autoRedefine/>
    <w:semiHidden/>
    <w:qFormat/>
    <w:uiPriority w:val="99"/>
  </w:style>
  <w:style w:type="character" w:customStyle="1" w:styleId="23">
    <w:name w:val="正文首行缩进 2 Char"/>
    <w:basedOn w:val="22"/>
    <w:link w:val="11"/>
    <w:autoRedefine/>
    <w:semiHidden/>
    <w:qFormat/>
    <w:uiPriority w:val="99"/>
  </w:style>
  <w:style w:type="character" w:customStyle="1" w:styleId="24">
    <w:name w:val="批注框文本 Char"/>
    <w:basedOn w:val="13"/>
    <w:link w:val="6"/>
    <w:autoRedefine/>
    <w:semiHidden/>
    <w:qFormat/>
    <w:uiPriority w:val="99"/>
    <w:rPr>
      <w:sz w:val="18"/>
      <w:szCs w:val="18"/>
    </w:rPr>
  </w:style>
  <w:style w:type="character" w:customStyle="1" w:styleId="25">
    <w:name w:val="fontstyle01"/>
    <w:basedOn w:val="13"/>
    <w:qFormat/>
    <w:uiPriority w:val="0"/>
    <w:rPr>
      <w:rFonts w:hint="eastAsia" w:ascii="宋体" w:hAnsi="宋体" w:eastAsia="宋体"/>
      <w:color w:val="00000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1894</Words>
  <Characters>1952</Characters>
  <Lines>9</Lines>
  <Paragraphs>2</Paragraphs>
  <TotalTime>1</TotalTime>
  <ScaleCrop>false</ScaleCrop>
  <LinksUpToDate>false</LinksUpToDate>
  <CharactersWithSpaces>1972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莹莹</cp:lastModifiedBy>
  <dcterms:modified xsi:type="dcterms:W3CDTF">2025-07-15T09:56:16Z</dcterms:modified>
  <dc:title>马鞍山市中医院</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27225E7D622544FAAE78A7AE86FA1A1D_13</vt:lpwstr>
  </property>
  <property fmtid="{D5CDD505-2E9C-101B-9397-08002B2CF9AE}" pid="4" name="KSOTemplateDocerSaveRecord">
    <vt:lpwstr>eyJoZGlkIjoiNDM3MTYzMDhhOTc5YTExMzg1YTM0MTdhNjM0ZDllMjgiLCJ1c2VySWQiOiI0MzkxNjI2NzYifQ==</vt:lpwstr>
  </property>
</Properties>
</file>