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C49C">
      <w:pPr>
        <w:pStyle w:val="14"/>
        <w:keepNext/>
        <w:keepLines/>
        <w:pageBreakBefore w:val="0"/>
        <w:widowControl w:val="0"/>
        <w:kinsoku/>
        <w:wordWrap/>
        <w:overflowPunct/>
        <w:topLinePunct w:val="0"/>
        <w:autoSpaceDE/>
        <w:autoSpaceDN/>
        <w:bidi w:val="0"/>
        <w:adjustRightInd/>
        <w:snapToGrid/>
        <w:spacing w:before="0" w:after="0" w:line="440" w:lineRule="exact"/>
        <w:ind w:right="0"/>
        <w:jc w:val="center"/>
        <w:textAlignment w:val="auto"/>
        <w:rPr>
          <w:rFonts w:hint="eastAsia" w:ascii="仿宋_GB2312" w:hAnsi="仿宋_GB2312" w:eastAsia="仿宋_GB2312" w:cs="仿宋_GB2312"/>
          <w:b/>
          <w:bCs/>
          <w:kern w:val="2"/>
          <w:sz w:val="32"/>
          <w:szCs w:val="32"/>
          <w:lang w:val="en-US" w:eastAsia="zh-CN" w:bidi="ar-SA"/>
        </w:rPr>
      </w:pPr>
    </w:p>
    <w:p w14:paraId="0AD27DB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项目预算（人民币）：5万元/年</w:t>
      </w:r>
    </w:p>
    <w:p w14:paraId="547BB43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最高限价（人民币）：5万元/年</w:t>
      </w:r>
    </w:p>
    <w:p w14:paraId="3C3F1D8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合同履行期限：3 年（合同采用“1+1+1”模式，每年一签）</w:t>
      </w:r>
    </w:p>
    <w:p w14:paraId="5046A579">
      <w:pPr>
        <w:pStyle w:val="10"/>
        <w:keepNext/>
        <w:keepLines/>
        <w:pageBreakBefore w:val="0"/>
        <w:widowControl w:val="0"/>
        <w:kinsoku/>
        <w:wordWrap/>
        <w:overflowPunct/>
        <w:topLinePunct w:val="0"/>
        <w:autoSpaceDE/>
        <w:autoSpaceDN/>
        <w:bidi w:val="0"/>
        <w:adjustRightInd/>
        <w:rPr>
          <w:lang w:val="en-US" w:eastAsia="zh-CN"/>
        </w:rPr>
      </w:pPr>
    </w:p>
    <w:p w14:paraId="54C95F1A">
      <w:pPr>
        <w:pStyle w:val="14"/>
        <w:keepNext/>
        <w:keepLines/>
        <w:pageBreakBefore w:val="0"/>
        <w:widowControl w:val="0"/>
        <w:kinsoku/>
        <w:wordWrap/>
        <w:overflowPunct/>
        <w:topLinePunct w:val="0"/>
        <w:autoSpaceDE/>
        <w:autoSpaceDN/>
        <w:bidi w:val="0"/>
        <w:adjustRightInd/>
        <w:snapToGrid/>
        <w:spacing w:before="0" w:after="0" w:line="440" w:lineRule="exact"/>
        <w:ind w:right="0"/>
        <w:jc w:val="center"/>
        <w:textAlignment w:val="auto"/>
        <w:rPr>
          <w:rFonts w:hint="eastAsia" w:ascii="仿宋_GB2312" w:hAnsi="仿宋_GB2312" w:eastAsia="仿宋_GB2312" w:cs="仿宋_GB2312"/>
          <w:b/>
          <w:bCs/>
          <w:color w:val="auto"/>
          <w:kern w:val="2"/>
          <w:sz w:val="36"/>
          <w:szCs w:val="36"/>
          <w:highlight w:val="none"/>
          <w:lang w:val="en-US" w:eastAsia="zh-CN" w:bidi="ar-SA"/>
        </w:rPr>
      </w:pPr>
      <w:r>
        <w:rPr>
          <w:rFonts w:hint="eastAsia" w:ascii="仿宋_GB2312" w:hAnsi="仿宋_GB2312" w:eastAsia="仿宋_GB2312" w:cs="仿宋_GB2312"/>
          <w:b/>
          <w:bCs/>
          <w:color w:val="auto"/>
          <w:kern w:val="2"/>
          <w:sz w:val="36"/>
          <w:szCs w:val="36"/>
          <w:highlight w:val="none"/>
          <w:lang w:val="en-US" w:eastAsia="zh-CN" w:bidi="ar-SA"/>
        </w:rPr>
        <w:t>马鞍山市中医院2026年-2029年印刷服务</w:t>
      </w:r>
    </w:p>
    <w:p w14:paraId="0A84C6A9">
      <w:pPr>
        <w:keepNext/>
        <w:keepLines/>
        <w:pageBreakBefore w:val="0"/>
        <w:widowControl w:val="0"/>
        <w:kinsoku/>
        <w:wordWrap/>
        <w:overflowPunct/>
        <w:topLinePunct w:val="0"/>
        <w:autoSpaceDE/>
        <w:autoSpaceDN/>
        <w:bidi w:val="0"/>
        <w:adjustRightInd/>
        <w:spacing w:line="460" w:lineRule="exact"/>
        <w:jc w:val="center"/>
        <w:outlineLvl w:val="0"/>
        <w:rPr>
          <w:rFonts w:hint="eastAsia" w:ascii="仿宋_GB2312" w:hAnsi="仿宋_GB2312" w:eastAsia="仿宋_GB2312" w:cs="仿宋_GB2312"/>
          <w:b/>
          <w:bCs/>
          <w:color w:val="auto"/>
          <w:kern w:val="2"/>
          <w:sz w:val="32"/>
          <w:szCs w:val="32"/>
          <w:highlight w:val="yellow"/>
          <w:lang w:val="en-US" w:eastAsia="zh-CN" w:bidi="ar-SA"/>
        </w:rPr>
      </w:pPr>
      <w:r>
        <w:rPr>
          <w:rFonts w:hint="eastAsia" w:ascii="仿宋_GB2312" w:hAnsi="仿宋_GB2312" w:eastAsia="仿宋_GB2312" w:cs="仿宋_GB2312"/>
          <w:b/>
          <w:bCs/>
          <w:color w:val="auto"/>
          <w:kern w:val="2"/>
          <w:sz w:val="32"/>
          <w:szCs w:val="32"/>
          <w:highlight w:val="yellow"/>
          <w:lang w:val="en-US" w:eastAsia="zh-CN" w:bidi="ar-SA"/>
        </w:rPr>
        <w:t>（本次公示的采购需求为初步需求，具体以采购文件为准）</w:t>
      </w:r>
    </w:p>
    <w:p w14:paraId="72508B9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一、采购需求</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3"/>
        <w:gridCol w:w="963"/>
        <w:gridCol w:w="963"/>
      </w:tblGrid>
      <w:tr w14:paraId="7D1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auto"/>
            <w:noWrap w:val="0"/>
            <w:vAlign w:val="center"/>
          </w:tcPr>
          <w:p w14:paraId="196839B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服务名称（标的名称）</w:t>
            </w:r>
          </w:p>
        </w:tc>
        <w:tc>
          <w:tcPr>
            <w:tcW w:w="0" w:type="auto"/>
            <w:shd w:val="clear" w:color="auto" w:fill="auto"/>
            <w:noWrap w:val="0"/>
            <w:vAlign w:val="center"/>
          </w:tcPr>
          <w:p w14:paraId="27EEC87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数量</w:t>
            </w:r>
          </w:p>
        </w:tc>
        <w:tc>
          <w:tcPr>
            <w:tcW w:w="963" w:type="dxa"/>
            <w:shd w:val="clear" w:color="auto" w:fill="auto"/>
            <w:noWrap w:val="0"/>
            <w:vAlign w:val="center"/>
          </w:tcPr>
          <w:p w14:paraId="2FA09A4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lang w:bidi="ar"/>
              </w:rPr>
              <w:t>单位</w:t>
            </w:r>
          </w:p>
        </w:tc>
      </w:tr>
      <w:tr w14:paraId="5BE0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3" w:type="dxa"/>
            <w:shd w:val="clear" w:color="auto" w:fill="auto"/>
            <w:noWrap w:val="0"/>
            <w:vAlign w:val="center"/>
          </w:tcPr>
          <w:p w14:paraId="0D8D3E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马鞍山市</w:t>
            </w:r>
            <w:r>
              <w:rPr>
                <w:rFonts w:hint="eastAsia" w:ascii="仿宋_GB2312" w:hAnsi="仿宋_GB2312" w:eastAsia="仿宋_GB2312" w:cs="仿宋_GB2312"/>
                <w:color w:val="auto"/>
                <w:sz w:val="28"/>
                <w:szCs w:val="28"/>
                <w:highlight w:val="none"/>
                <w:lang w:val="en-US" w:eastAsia="zh-CN"/>
              </w:rPr>
              <w:t>中医院</w:t>
            </w:r>
            <w:r>
              <w:rPr>
                <w:rFonts w:hint="eastAsia" w:ascii="仿宋_GB2312" w:hAnsi="仿宋_GB2312" w:eastAsia="仿宋_GB2312" w:cs="仿宋_GB2312"/>
                <w:color w:val="auto"/>
                <w:kern w:val="2"/>
                <w:sz w:val="28"/>
                <w:szCs w:val="28"/>
                <w:highlight w:val="none"/>
                <w:lang w:val="en-US" w:eastAsia="zh-CN" w:bidi="ar-SA"/>
              </w:rPr>
              <w:t>2026年-2029年</w:t>
            </w:r>
            <w:r>
              <w:rPr>
                <w:rFonts w:hint="eastAsia" w:ascii="仿宋_GB2312" w:hAnsi="仿宋_GB2312" w:eastAsia="仿宋_GB2312" w:cs="仿宋_GB2312"/>
                <w:color w:val="auto"/>
                <w:sz w:val="28"/>
                <w:szCs w:val="28"/>
                <w:highlight w:val="none"/>
                <w:lang w:eastAsia="zh-CN"/>
              </w:rPr>
              <w:t>印刷</w:t>
            </w:r>
            <w:r>
              <w:rPr>
                <w:rFonts w:hint="eastAsia" w:ascii="仿宋_GB2312" w:hAnsi="仿宋_GB2312" w:eastAsia="仿宋_GB2312" w:cs="仿宋_GB2312"/>
                <w:color w:val="auto"/>
                <w:sz w:val="28"/>
                <w:szCs w:val="28"/>
                <w:highlight w:val="none"/>
              </w:rPr>
              <w:t>服务</w:t>
            </w:r>
          </w:p>
        </w:tc>
        <w:tc>
          <w:tcPr>
            <w:tcW w:w="963" w:type="dxa"/>
            <w:shd w:val="clear" w:color="auto" w:fill="auto"/>
            <w:noWrap w:val="0"/>
            <w:vAlign w:val="center"/>
          </w:tcPr>
          <w:p w14:paraId="141B36C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963" w:type="dxa"/>
            <w:shd w:val="clear" w:color="auto" w:fill="auto"/>
            <w:noWrap w:val="0"/>
            <w:vAlign w:val="center"/>
          </w:tcPr>
          <w:p w14:paraId="3FE6DF5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w:t>
            </w:r>
          </w:p>
        </w:tc>
      </w:tr>
    </w:tbl>
    <w:p w14:paraId="61BCC8DD">
      <w:pPr>
        <w:pStyle w:val="8"/>
        <w:keepNext/>
        <w:keepLines/>
        <w:pageBreakBefore w:val="0"/>
        <w:widowControl w:val="0"/>
        <w:numPr>
          <w:ilvl w:val="0"/>
          <w:numId w:val="0"/>
        </w:numPr>
        <w:kinsoku/>
        <w:wordWrap/>
        <w:overflowPunct/>
        <w:topLinePunct w:val="0"/>
        <w:autoSpaceDE/>
        <w:autoSpaceDN/>
        <w:bidi w:val="0"/>
        <w:adjustRightInd/>
        <w:spacing w:line="440" w:lineRule="exact"/>
        <w:ind w:left="0" w:leftChars="0" w:right="0" w:firstLine="560" w:firstLineChars="200"/>
        <w:jc w:val="both"/>
        <w:rPr>
          <w:rFonts w:hint="eastAsia"/>
          <w:sz w:val="28"/>
          <w:szCs w:val="28"/>
          <w:lang w:val="en-US" w:eastAsia="zh-CN"/>
        </w:rPr>
      </w:pPr>
    </w:p>
    <w:p w14:paraId="5FBA67D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二、清单内容</w:t>
      </w:r>
    </w:p>
    <w:tbl>
      <w:tblPr>
        <w:tblStyle w:val="15"/>
        <w:tblW w:w="10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167"/>
        <w:gridCol w:w="1650"/>
        <w:gridCol w:w="3333"/>
        <w:gridCol w:w="1700"/>
        <w:gridCol w:w="1201"/>
      </w:tblGrid>
      <w:tr w14:paraId="05FC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EF2D8B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E17BA4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清单名称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98D793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规格（cm）</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427B16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要求</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B52A61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6D4ABC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基准单价</w:t>
            </w:r>
          </w:p>
          <w:p w14:paraId="629A7A2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（元）</w:t>
            </w:r>
          </w:p>
        </w:tc>
      </w:tr>
      <w:tr w14:paraId="7833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8A265A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92DC09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处方笺（麻、精一）</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F2D8D4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13*19</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CAB9AE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70g，红双胶，打码，单面印</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9EC3C3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D7EB08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27D5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AE1DAD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533523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氧气记录卡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DCCC08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9418E9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791D41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A5尺寸，50页/本，(内容有改动)</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D69FF9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634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96837D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E33B23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住院病案检查及评分标准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4DB972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004B64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1BED60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E75715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1C8F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402F0A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F10975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院内会诊登记本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9D7B3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1E6987D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C32C74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73A8E3B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571C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364959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EC57FE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院内大会诊及院外会诊</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573AF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25001D2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2C3014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F3FB2F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088F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C3FED1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E5CFD8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死亡病例</w:t>
            </w:r>
            <w:r>
              <w:rPr>
                <w:rFonts w:hint="eastAsia" w:ascii="仿宋_GB2312" w:hAnsi="仿宋_GB2312" w:eastAsia="仿宋_GB2312" w:cs="仿宋_GB2312"/>
                <w:color w:val="auto"/>
                <w:sz w:val="24"/>
                <w:szCs w:val="24"/>
                <w:highlight w:val="none"/>
                <w:lang w:val="en-US" w:eastAsia="zh-CN"/>
              </w:rPr>
              <w:t>讨论</w:t>
            </w:r>
            <w:r>
              <w:rPr>
                <w:rFonts w:hint="eastAsia" w:ascii="仿宋_GB2312" w:hAnsi="仿宋_GB2312" w:eastAsia="仿宋_GB2312" w:cs="仿宋_GB2312"/>
                <w:color w:val="auto"/>
                <w:sz w:val="24"/>
                <w:szCs w:val="24"/>
                <w:highlight w:val="none"/>
              </w:rPr>
              <w:t>记录本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97B358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4E8AE91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7C35B2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3FD478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2132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0E667E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AEBE00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疑难危重病例登记本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FAF4DC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D58135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964190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A3DA4B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7921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649971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0A53A3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术前讨论记录本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4F812A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1F1772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1C84C8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F98769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26BE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F6850F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3ACDBA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疑难危重病例讨论记录本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3A7A7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6D9D01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封面250G铜板、彩印，内页24P，有页码，胶装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319F9D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69A55E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6.80</w:t>
            </w:r>
          </w:p>
        </w:tc>
      </w:tr>
      <w:tr w14:paraId="340D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2C4ACC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4877E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医疗安全与质量控制记录本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AFC22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8F7F55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封面157g铜板，内页22P正反印，胶装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5AD459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7756101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6.80</w:t>
            </w:r>
          </w:p>
        </w:tc>
      </w:tr>
      <w:tr w14:paraId="49C9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E321F3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120E57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危急值报告记录本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B3675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D71837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914BFD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DDB767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6.80</w:t>
            </w:r>
          </w:p>
        </w:tc>
      </w:tr>
      <w:tr w14:paraId="447B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CE8518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087BD5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病理检验申请单</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A321E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722717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70g，双面印，胶头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858E3E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D0D6F7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42D1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462BF8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93CE00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贴检验单处</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96F52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1229E49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DB70B5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ED5773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22D6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2067C6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DC11A9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医疗废物不干胶</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DA4F6F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6E699D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45A72F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一面印25张</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7EE2B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0.50</w:t>
            </w:r>
          </w:p>
        </w:tc>
      </w:tr>
      <w:tr w14:paraId="3BA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0C4813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739CE0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西药房内服药袋</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107BD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6*8.8</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907B4A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B62C3E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619389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0.16</w:t>
            </w:r>
          </w:p>
        </w:tc>
      </w:tr>
      <w:tr w14:paraId="5F5E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632446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CF00E9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病案室病案袋</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0F8000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23.2*32.5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1AEA325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150克牛皮纸</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4F04C9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562431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14:paraId="7E8B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E166A4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6CB109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纸杯</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974F6B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常规</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67D087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1415A2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E76E47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0.15</w:t>
            </w:r>
          </w:p>
        </w:tc>
      </w:tr>
      <w:tr w14:paraId="4BBA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1C7FA2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DD4B02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门诊疼痛病历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2E072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A4</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F28FE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封面，</w:t>
            </w:r>
            <w:r>
              <w:rPr>
                <w:rFonts w:hint="eastAsia" w:ascii="仿宋_GB2312" w:hAnsi="仿宋_GB2312" w:eastAsia="仿宋_GB2312" w:cs="仿宋_GB2312"/>
                <w:color w:val="auto"/>
                <w:sz w:val="24"/>
                <w:szCs w:val="24"/>
                <w:highlight w:val="none"/>
                <w:lang w:val="en-US" w:eastAsia="zh-CN"/>
              </w:rPr>
              <w:t>230克皮纹纸</w:t>
            </w:r>
            <w:r>
              <w:rPr>
                <w:rFonts w:hint="eastAsia" w:ascii="仿宋_GB2312" w:hAnsi="仿宋_GB2312" w:eastAsia="仿宋_GB2312" w:cs="仿宋_GB2312"/>
                <w:color w:val="auto"/>
                <w:sz w:val="24"/>
                <w:szCs w:val="24"/>
                <w:highlight w:val="none"/>
              </w:rPr>
              <w:t>+50页正反印，胶装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5F1849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7058D9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4.20</w:t>
            </w:r>
          </w:p>
        </w:tc>
      </w:tr>
      <w:tr w14:paraId="259A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6395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927815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中医护理登记本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76E01A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4EFF7F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8D2ED2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同类尺寸，50页/本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61D923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7.00</w:t>
            </w:r>
          </w:p>
        </w:tc>
      </w:tr>
      <w:tr w14:paraId="41F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D90E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8735B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凭证纸</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DC1D6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21.6*11</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B6583E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70克双胶</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B5C470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638F09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0.07</w:t>
            </w:r>
          </w:p>
        </w:tc>
      </w:tr>
      <w:tr w14:paraId="47C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07AE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477E21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出差旅费报销单</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944BF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21.5*12.5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F9D023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B43E92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711F5E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2.50</w:t>
            </w:r>
          </w:p>
        </w:tc>
      </w:tr>
      <w:tr w14:paraId="135B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3970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22</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418358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住院预交金收据</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03F1EF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5F131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无碳复写</w:t>
            </w:r>
            <w:r>
              <w:rPr>
                <w:rFonts w:hint="eastAsia" w:ascii="仿宋_GB2312" w:hAnsi="仿宋_GB2312" w:eastAsia="仿宋_GB2312" w:cs="仿宋_GB2312"/>
                <w:color w:val="auto"/>
                <w:sz w:val="24"/>
                <w:szCs w:val="24"/>
                <w:highlight w:val="none"/>
                <w:lang w:val="en-US" w:eastAsia="zh-CN"/>
              </w:rPr>
              <w:t xml:space="preserve">  三联单 号码</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37875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9C4438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0.10</w:t>
            </w:r>
          </w:p>
        </w:tc>
      </w:tr>
      <w:tr w14:paraId="3D09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F934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23</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7CDA9C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笔记本（三会一课）</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73979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D5D778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封面150牛皮纸  锁线胶装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27BB72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w:t>
            </w:r>
            <w:r>
              <w:rPr>
                <w:rFonts w:hint="eastAsia" w:ascii="仿宋_GB2312" w:hAnsi="仿宋_GB2312" w:eastAsia="仿宋_GB2312" w:cs="仿宋_GB2312"/>
                <w:color w:val="auto"/>
                <w:sz w:val="24"/>
                <w:szCs w:val="24"/>
                <w:highlight w:val="none"/>
              </w:rPr>
              <w:t>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F47185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8.00</w:t>
            </w:r>
          </w:p>
        </w:tc>
      </w:tr>
      <w:tr w14:paraId="3A89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B8B4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24</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AF339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笔记本（党支部会议）</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93C6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908435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封面150牛皮纸  锁线胶装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EDC6D4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w:t>
            </w:r>
            <w:r>
              <w:rPr>
                <w:rFonts w:hint="eastAsia" w:ascii="仿宋_GB2312" w:hAnsi="仿宋_GB2312" w:eastAsia="仿宋_GB2312" w:cs="仿宋_GB2312"/>
                <w:color w:val="auto"/>
                <w:sz w:val="24"/>
                <w:szCs w:val="24"/>
                <w:highlight w:val="none"/>
              </w:rPr>
              <w:t>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E24A34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8.00</w:t>
            </w:r>
          </w:p>
        </w:tc>
      </w:tr>
      <w:tr w14:paraId="204B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32CA0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25</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C9931B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笔记本（党小组会议）</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6955B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6D176C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封面150牛皮纸  锁线胶装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BA0F37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w:t>
            </w:r>
            <w:r>
              <w:rPr>
                <w:rFonts w:hint="eastAsia" w:ascii="仿宋_GB2312" w:hAnsi="仿宋_GB2312" w:eastAsia="仿宋_GB2312" w:cs="仿宋_GB2312"/>
                <w:color w:val="auto"/>
                <w:sz w:val="24"/>
                <w:szCs w:val="24"/>
                <w:highlight w:val="none"/>
              </w:rPr>
              <w:t>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A86B6C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8.00</w:t>
            </w:r>
          </w:p>
        </w:tc>
      </w:tr>
      <w:tr w14:paraId="7DD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9A57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26</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03D75C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带教师评价表</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69900B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4C941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17A581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D6C9F8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5830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8F6F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27</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54CBCC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临床带教质量评价表（学生用）</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3C1F2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A279F9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6DAA09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92C998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3088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580A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28</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6A15FC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临床护理专业教学管理记录簿</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720D06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B72DDE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封面，</w:t>
            </w:r>
            <w:r>
              <w:rPr>
                <w:rFonts w:hint="eastAsia" w:ascii="仿宋_GB2312" w:hAnsi="仿宋_GB2312" w:eastAsia="仿宋_GB2312" w:cs="仿宋_GB2312"/>
                <w:color w:val="auto"/>
                <w:sz w:val="24"/>
                <w:szCs w:val="24"/>
                <w:highlight w:val="none"/>
                <w:lang w:val="en-US" w:eastAsia="zh-CN"/>
              </w:rPr>
              <w:t>230克皮纹纸</w:t>
            </w:r>
            <w:r>
              <w:rPr>
                <w:rFonts w:hint="eastAsia" w:ascii="仿宋_GB2312" w:hAnsi="仿宋_GB2312" w:eastAsia="仿宋_GB2312" w:cs="仿宋_GB2312"/>
                <w:color w:val="auto"/>
                <w:sz w:val="24"/>
                <w:szCs w:val="24"/>
                <w:highlight w:val="none"/>
              </w:rPr>
              <w:t>+50页正反印，胶装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D836EB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2D1D21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37C7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C405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29</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F5E40F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全科基层转岗学员转科通知</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8684A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13CD18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44537F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025D71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2F72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A25D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30</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C7D101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全科基层转岗学员转科通知（人事科教部留存）</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1DB825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29FC48C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6AC8DB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C8F9AC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4A0E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128D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3F4A93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实习生卡片</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ABADCB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1FE4BFA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250克铜板纸，彩色</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D42FC7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092BC0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0.30</w:t>
            </w:r>
          </w:p>
        </w:tc>
      </w:tr>
      <w:tr w14:paraId="030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9A33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32</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8397F1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实习生转科通知（科室留存）</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571E79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FC490B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7680CD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948FF8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6CE7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ABAB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33</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614109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实习生转科通知（人事科教部留存）</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BB524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C128C3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8F5BCD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C5DE15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1858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6296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34</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7A9E57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麻醉记录单</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B82882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FA6AE3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36B4BE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8F32C9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1843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E78B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35</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BF9996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手术护理记录</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486570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1C3089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8988BE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FC7EA6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22C8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1913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36</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A32B18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手术室护理记录单</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47FB69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320A36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70g，单面印，胶头</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759FD8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同类尺寸，100页/本，同价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2896FB4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6.00</w:t>
            </w:r>
          </w:p>
        </w:tc>
      </w:tr>
      <w:tr w14:paraId="4A02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7FA5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37</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FEC00E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医疗设备维修记录表</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76596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A13FBE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封面250G铜板、彩印，4P正反印+50页正反印，胶装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D45B2E9">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1DD8C2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6E43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07EB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38</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56A4C7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中医院医师交接班薄</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9943C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FF5FC9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封面，</w:t>
            </w:r>
            <w:r>
              <w:rPr>
                <w:rFonts w:hint="eastAsia" w:ascii="仿宋_GB2312" w:hAnsi="仿宋_GB2312" w:eastAsia="仿宋_GB2312" w:cs="仿宋_GB2312"/>
                <w:color w:val="auto"/>
                <w:sz w:val="24"/>
                <w:szCs w:val="24"/>
                <w:highlight w:val="none"/>
                <w:lang w:val="en-US" w:eastAsia="zh-CN"/>
              </w:rPr>
              <w:t>230克皮纹纸</w:t>
            </w:r>
            <w:r>
              <w:rPr>
                <w:rFonts w:hint="eastAsia" w:ascii="仿宋_GB2312" w:hAnsi="仿宋_GB2312" w:eastAsia="仿宋_GB2312" w:cs="仿宋_GB2312"/>
                <w:color w:val="auto"/>
                <w:sz w:val="24"/>
                <w:szCs w:val="24"/>
                <w:highlight w:val="none"/>
              </w:rPr>
              <w:t>+50页正反印，胶装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79DB92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2CC21D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7A12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E5D31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39</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393BB7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急救药品交接本</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F65CFC4">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21*29.7</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32D1DAE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封面</w:t>
            </w:r>
            <w:r>
              <w:rPr>
                <w:rFonts w:hint="eastAsia" w:ascii="仿宋_GB2312" w:hAnsi="仿宋_GB2312" w:eastAsia="仿宋_GB2312" w:cs="仿宋_GB2312"/>
                <w:color w:val="auto"/>
                <w:sz w:val="24"/>
                <w:szCs w:val="24"/>
                <w:highlight w:val="none"/>
                <w:lang w:val="en-US" w:eastAsia="zh-CN"/>
              </w:rPr>
              <w:t>120克牛皮纸</w:t>
            </w:r>
            <w:r>
              <w:rPr>
                <w:rFonts w:hint="eastAsia" w:ascii="仿宋_GB2312" w:hAnsi="仿宋_GB2312" w:eastAsia="仿宋_GB2312" w:cs="仿宋_GB2312"/>
                <w:color w:val="auto"/>
                <w:sz w:val="24"/>
                <w:szCs w:val="24"/>
                <w:highlight w:val="none"/>
              </w:rPr>
              <w:t>，+50页正反印，胶装</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DDEB25C">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2E36AF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r>
      <w:tr w14:paraId="7683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B556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40</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E2D664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事业单位聘用合同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A031E2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A3</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6917D0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140克，双面印，正反印，骑马钉</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C95C32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打印内容和人事科教部对接</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6C65D44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1.60</w:t>
            </w:r>
          </w:p>
        </w:tc>
      </w:tr>
      <w:tr w14:paraId="5B16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C8F4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41</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FBF917D">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全日制用工劳动合同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5ACD9A2">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A3</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09C86AAF">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140克，双面印</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862FDE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打印内容和人事科教部对接</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E2EC8E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0.50</w:t>
            </w:r>
          </w:p>
        </w:tc>
      </w:tr>
      <w:tr w14:paraId="303A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10575">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42</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6BE87470">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门诊病历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F48E5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A5</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7615636">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封面彩色，内页黑白双面印，16页</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8ACC97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val="en-US" w:eastAsia="zh-CN"/>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5A2A4FBE">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bl>
    <w:p w14:paraId="6A11C08A">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b/>
          <w:bCs/>
          <w:color w:val="FF000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注：</w:t>
      </w:r>
    </w:p>
    <w:p w14:paraId="7F14DF1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仿宋_GB2312" w:hAnsi="仿宋_GB2312" w:eastAsia="仿宋_GB2312" w:cs="仿宋_GB2312"/>
          <w:b/>
          <w:bCs/>
          <w:color w:val="FF000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 xml:space="preserve">1、成交供应商根据医院实际采购需求，按医院指定的品种、规格供货，具体采购数量以采购人实际使用量为准，以此结算货款。 </w:t>
      </w:r>
    </w:p>
    <w:p w14:paraId="3D813181">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default" w:ascii="仿宋_GB2312" w:hAnsi="仿宋_GB2312" w:eastAsia="仿宋_GB2312" w:cs="仿宋_GB2312"/>
          <w:b/>
          <w:bCs/>
          <w:color w:val="FF000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2、采购人因各科室所需印刷品需求不同、品种不一，如有新增少量印刷品的规格型号不在磋商文件清单内容内，成交供应商须以不高于市场价为基准，同等折扣价核算单价供货。</w:t>
      </w:r>
    </w:p>
    <w:p w14:paraId="6D6DB963">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_GB2312" w:hAnsi="仿宋_GB2312" w:eastAsia="仿宋_GB2312" w:cs="仿宋_GB2312"/>
          <w:color w:val="auto"/>
          <w:sz w:val="28"/>
          <w:szCs w:val="28"/>
          <w:highlight w:val="none"/>
          <w:lang w:val="en-US" w:eastAsia="zh-CN"/>
        </w:rPr>
      </w:pPr>
    </w:p>
    <w:p w14:paraId="2C432F5B">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三、服务要求</w:t>
      </w:r>
    </w:p>
    <w:p w14:paraId="45809C19">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成交供应商须有生产所必须的技术条件或经营能力，具有承印货物经历。印刷必须符合国家及有关部门的（技术标准和规范）。内容无误，材质无误、纸张平滑，墨色均匀，尺寸划一，装订整齐，数量无误，包装结实，标签标准。</w:t>
      </w:r>
    </w:p>
    <w:p w14:paraId="20D567CC">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2、印制的货物用纸张：70g～150g双胶纸，需用全木浆纸，处方等资料用无碳复写纸，需用全木浆纸；牛皮纸需用全木浆纸。</w:t>
      </w:r>
    </w:p>
    <w:p w14:paraId="2E50A42E">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3、成交供应商印制期间，要求配备专业固定的服务人员。</w:t>
      </w:r>
    </w:p>
    <w:p w14:paraId="56B340C5">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4、成交供应商须高质量地印制货物，高质量地分发包装货物（不得有破漏、错发等现象）。</w:t>
      </w:r>
    </w:p>
    <w:p w14:paraId="3A963191">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5、印刷内容无误，材质无误、纸张平滑，墨色均匀，页码正确，没有缺页、错页，尺寸划一，胶装整齐牢固。</w:t>
      </w:r>
    </w:p>
    <w:p w14:paraId="07F357B1">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成交供应商应先到采购人处获取样品，并比照采购人提供的样品制作出小样送采购人确认，经采购人确认后方可批量印制，小样制作免费，采购人提出合理修改意见的，成交供应商免费调整直至确认，不得加收改版费。</w:t>
      </w:r>
    </w:p>
    <w:p w14:paraId="2FC78E6C">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次印刷产品的所有权、使用权、著作权归属采购人所有，成交供应商应保证采购人在使用其提供的资料，服务及其任何部分不受到第三方关于侵犯专利权，商标权，设计权或其他知识产权的指控，成交供应商须与第三方交涉并承担由此而引起的一切法律责任和费用，如对采购人造成损失，应同时赔偿采购人损失。</w:t>
      </w:r>
    </w:p>
    <w:p w14:paraId="703708CA">
      <w:pPr>
        <w:keepNext/>
        <w:keepLines/>
        <w:pageBreakBefore w:val="0"/>
        <w:widowControl w:val="0"/>
        <w:kinsoku/>
        <w:wordWrap/>
        <w:overflowPunct/>
        <w:topLinePunct w:val="0"/>
        <w:autoSpaceDE/>
        <w:autoSpaceDN/>
        <w:bidi w:val="0"/>
        <w:adjustRightInd/>
        <w:snapToGrid w:val="0"/>
        <w:spacing w:line="480" w:lineRule="exact"/>
        <w:ind w:left="0" w:leftChars="0" w:right="0" w:rightChars="0" w:firstLine="560" w:firstLineChars="200"/>
        <w:jc w:val="left"/>
        <w:textAlignment w:val="auto"/>
        <w:rPr>
          <w:rFonts w:hint="eastAsia"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color w:val="auto"/>
          <w:sz w:val="28"/>
          <w:szCs w:val="28"/>
          <w:highlight w:val="none"/>
          <w:lang w:val="en-US" w:eastAsia="zh-CN"/>
        </w:rPr>
        <w:t>8、具体印刷服务中，成交供应商不得收取排版费、加急费等费用。</w:t>
      </w:r>
    </w:p>
    <w:p w14:paraId="37D8D5A7">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36"/>
          <w:szCs w:val="36"/>
          <w:highlight w:val="none"/>
          <w:lang w:val="en-US" w:eastAsia="zh-CN"/>
        </w:rPr>
      </w:pPr>
    </w:p>
    <w:p w14:paraId="50A22488">
      <w:pPr>
        <w:keepNext/>
        <w:keepLines/>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四、商务要求</w:t>
      </w:r>
    </w:p>
    <w:p w14:paraId="25A9DDFE">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default"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服务规范：有国家标准的执行国家标准；无国家标准的执行行业标准；无行业标准的执行地方标准；无地方标准的执行企业标准。</w:t>
      </w:r>
    </w:p>
    <w:p w14:paraId="0CF33904">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B80CC35">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3、技术支持</w:t>
      </w:r>
    </w:p>
    <w:p w14:paraId="2A2F4956">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bookmarkStart w:id="0" w:name="_Toc9355"/>
      <w:r>
        <w:rPr>
          <w:rFonts w:hint="eastAsia" w:ascii="仿宋_GB2312" w:hAnsi="仿宋_GB2312" w:eastAsia="仿宋_GB2312" w:cs="仿宋_GB2312"/>
          <w:color w:val="auto"/>
          <w:sz w:val="28"/>
          <w:szCs w:val="28"/>
          <w:highlight w:val="none"/>
          <w:lang w:val="en-US" w:eastAsia="zh-CN"/>
        </w:rPr>
        <w:t>3.1 成交供应商应向采购人提供全方位及时而有效的技术支持和服务。</w:t>
      </w:r>
      <w:bookmarkEnd w:id="0"/>
    </w:p>
    <w:p w14:paraId="49AF16B1">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bookmarkStart w:id="1" w:name="_Toc27387"/>
      <w:r>
        <w:rPr>
          <w:rFonts w:hint="eastAsia" w:ascii="仿宋_GB2312" w:hAnsi="仿宋_GB2312" w:eastAsia="仿宋_GB2312" w:cs="仿宋_GB2312"/>
          <w:color w:val="auto"/>
          <w:sz w:val="28"/>
          <w:szCs w:val="28"/>
          <w:highlight w:val="none"/>
          <w:lang w:val="en-US" w:eastAsia="zh-CN"/>
        </w:rPr>
        <w:t>3.2 如成交供应商发生兼并、重组，采购人本项目的建设、维护等相关工作必须由新组建的公司按磋商文件及响应文件承担相应的义务。</w:t>
      </w:r>
      <w:bookmarkEnd w:id="1"/>
    </w:p>
    <w:p w14:paraId="3514F4B0">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bookmarkStart w:id="2" w:name="_Toc5331"/>
      <w:r>
        <w:rPr>
          <w:rFonts w:hint="eastAsia" w:ascii="仿宋_GB2312" w:hAnsi="仿宋_GB2312" w:eastAsia="仿宋_GB2312" w:cs="仿宋_GB2312"/>
          <w:color w:val="auto"/>
          <w:sz w:val="28"/>
          <w:szCs w:val="28"/>
          <w:highlight w:val="none"/>
          <w:lang w:val="en-US" w:eastAsia="zh-CN"/>
        </w:rPr>
        <w:t>4、质保及售后服务：</w:t>
      </w:r>
    </w:p>
    <w:p w14:paraId="37B48D34">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4.1若用户在使用中出现质量问题，成交供应商负责包换，由此产生费用由成交供应商承担。</w:t>
      </w:r>
    </w:p>
    <w:p w14:paraId="78BEB964">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4.2成交供应商须设有运维服务电话，负责解答采购人在使用中遇到的问题，及时提出解决问题的建议和操作方法。</w:t>
      </w:r>
      <w:bookmarkEnd w:id="2"/>
    </w:p>
    <w:p w14:paraId="3D85EB8E">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5、验收标准：印刷品必须符合国家及有关部门的技术标准和规范，满足甲方要求，内容无误，材质无误、纸张平滑，墨色均匀，页码正确，尺寸划一，装订整齐，包装结实，标签准确。</w:t>
      </w:r>
    </w:p>
    <w:p w14:paraId="0A346424">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6、服务期限：3年（合同采用“1+1+1”模式，每年一签）。</w:t>
      </w:r>
    </w:p>
    <w:p w14:paraId="6748BCF7">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7、供货期限：</w:t>
      </w:r>
      <w:r>
        <w:rPr>
          <w:rFonts w:hint="eastAsia" w:ascii="仿宋_GB2312" w:hAnsi="仿宋_GB2312" w:eastAsia="仿宋_GB2312" w:cs="仿宋_GB2312"/>
          <w:color w:val="auto"/>
          <w:sz w:val="28"/>
          <w:szCs w:val="28"/>
          <w:highlight w:val="none"/>
          <w:lang w:val="en-US" w:eastAsia="zh-CN" w:bidi="ar-SA"/>
        </w:rPr>
        <w:t>接到采购计划后5个日历日内按甲方要求分批供货至甲方指定地点。应急货物2个小时内必须到货。</w:t>
      </w:r>
    </w:p>
    <w:p w14:paraId="357EA786">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r>
        <w:rPr>
          <w:rFonts w:hint="default" w:ascii="仿宋_GB2312" w:hAnsi="仿宋_GB2312" w:eastAsia="仿宋_GB2312" w:cs="仿宋_GB2312"/>
          <w:color w:val="auto"/>
          <w:sz w:val="28"/>
          <w:szCs w:val="28"/>
          <w:highlight w:val="none"/>
          <w:lang w:val="en-US" w:eastAsia="zh-CN"/>
        </w:rPr>
        <w:t>服务地点：马鞍山市中医院（</w:t>
      </w:r>
      <w:r>
        <w:rPr>
          <w:rFonts w:hint="eastAsia" w:ascii="仿宋_GB2312" w:hAnsi="仿宋_GB2312" w:eastAsia="仿宋_GB2312" w:cs="仿宋_GB2312"/>
          <w:color w:val="auto"/>
          <w:sz w:val="28"/>
          <w:szCs w:val="28"/>
          <w:highlight w:val="none"/>
          <w:lang w:val="en-US" w:eastAsia="zh-CN"/>
        </w:rPr>
        <w:t>采购人</w:t>
      </w:r>
      <w:r>
        <w:rPr>
          <w:rFonts w:hint="default" w:ascii="仿宋_GB2312" w:hAnsi="仿宋_GB2312" w:eastAsia="仿宋_GB2312" w:cs="仿宋_GB2312"/>
          <w:color w:val="auto"/>
          <w:sz w:val="28"/>
          <w:szCs w:val="28"/>
          <w:highlight w:val="none"/>
          <w:lang w:val="en-US" w:eastAsia="zh-CN"/>
        </w:rPr>
        <w:t>指定地点）。</w:t>
      </w:r>
    </w:p>
    <w:p w14:paraId="1BED15FD">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val="zh-CN" w:eastAsia="zh-CN"/>
        </w:rPr>
        <w:t>付款方式：成交供应商每次按采购人要求完成印刷工作后送达指定地点，经验收合格之日起三个月内，采购人支付本次印刷全款。</w:t>
      </w:r>
    </w:p>
    <w:p w14:paraId="37A6A51F">
      <w:pPr>
        <w:keepNext/>
        <w:keepLines/>
        <w:pageBreakBefore w:val="0"/>
        <w:widowControl w:val="0"/>
        <w:kinsoku/>
        <w:wordWrap/>
        <w:overflowPunct/>
        <w:topLinePunct w:val="0"/>
        <w:autoSpaceDE/>
        <w:autoSpaceDN/>
        <w:bidi w:val="0"/>
        <w:adjustRightInd/>
        <w:snapToGrid w:val="0"/>
        <w:spacing w:beforeAutospacing="0" w:afterAutospacing="0" w:line="440" w:lineRule="exact"/>
        <w:ind w:left="0" w:leftChars="0" w:right="0" w:rightChars="0" w:firstLine="482" w:firstLineChars="200"/>
        <w:jc w:val="both"/>
        <w:textAlignment w:val="auto"/>
        <w:rPr>
          <w:rFonts w:hint="eastAsia" w:ascii="仿宋_GB2312" w:hAnsi="仿宋_GB2312" w:eastAsia="仿宋_GB2312" w:cs="仿宋_GB2312"/>
          <w:b/>
          <w:bCs/>
          <w:color w:val="FF0000"/>
          <w:kern w:val="0"/>
          <w:sz w:val="24"/>
          <w:szCs w:val="24"/>
          <w:highlight w:val="none"/>
          <w:lang w:val="zh-CN" w:eastAsia="zh-CN" w:bidi="ar-SA"/>
        </w:rPr>
      </w:pPr>
      <w:r>
        <w:rPr>
          <w:rFonts w:hint="eastAsia" w:ascii="仿宋_GB2312" w:hAnsi="仿宋_GB2312" w:eastAsia="仿宋_GB2312" w:cs="仿宋_GB2312"/>
          <w:b/>
          <w:bCs/>
          <w:color w:val="FF0000"/>
          <w:kern w:val="0"/>
          <w:sz w:val="24"/>
          <w:szCs w:val="24"/>
          <w:highlight w:val="none"/>
          <w:lang w:val="en-US" w:eastAsia="zh-CN" w:bidi="ar-SA"/>
        </w:rPr>
        <w:t>注：采购人累计支付金额不超过5万元/年；费用结算标准=（印刷品数量*基准单价）*成交综合费率。</w:t>
      </w:r>
    </w:p>
    <w:p w14:paraId="7A6DEB02">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10、本项目总报价包含履行本项目的全部费用及所有价内价外税金及合理利润等，不再产生任何二次费用。</w:t>
      </w:r>
      <w:bookmarkStart w:id="3" w:name="_GoBack"/>
      <w:bookmarkEnd w:id="3"/>
    </w:p>
    <w:p w14:paraId="355EC0CD">
      <w:pPr>
        <w:pStyle w:val="2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_GB2312" w:hAnsi="仿宋_GB2312" w:eastAsia="仿宋_GB2312" w:cs="仿宋_GB2312"/>
          <w:color w:val="auto"/>
          <w:sz w:val="28"/>
          <w:szCs w:val="28"/>
          <w:highlight w:val="none"/>
          <w:lang w:val="zh-CN" w:eastAsia="zh-CN"/>
        </w:rPr>
      </w:pPr>
    </w:p>
    <w:p w14:paraId="02EC1B33">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eastAsia="zh-CN"/>
        </w:rPr>
        <w:t>样品：要求提供样品符合磋商文件中列明的相关技术要求；按下表要求提供样品。</w:t>
      </w:r>
    </w:p>
    <w:tbl>
      <w:tblPr>
        <w:tblStyle w:val="15"/>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33"/>
        <w:gridCol w:w="1400"/>
        <w:gridCol w:w="3134"/>
        <w:gridCol w:w="1224"/>
      </w:tblGrid>
      <w:tr w14:paraId="6595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63D136E">
            <w:pPr>
              <w:tabs>
                <w:tab w:val="left" w:pos="7020"/>
              </w:tabs>
              <w:snapToGrid w:val="0"/>
              <w:spacing w:line="240" w:lineRule="auto"/>
              <w:ind w:left="0" w:leftChars="0" w:right="0" w:rightChars="0" w:firstLine="0" w:firstLineChars="0"/>
              <w:jc w:val="center"/>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序号</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1D4A3733">
            <w:pPr>
              <w:tabs>
                <w:tab w:val="left" w:pos="7020"/>
              </w:tabs>
              <w:snapToGrid w:val="0"/>
              <w:spacing w:line="240" w:lineRule="auto"/>
              <w:ind w:left="0" w:leftChars="0" w:right="0" w:rightChars="0" w:firstLine="0" w:firstLineChars="0"/>
              <w:jc w:val="center"/>
              <w:rPr>
                <w:rFonts w:hint="default"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样品名称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B048492">
            <w:pPr>
              <w:tabs>
                <w:tab w:val="left" w:pos="7020"/>
              </w:tabs>
              <w:snapToGrid w:val="0"/>
              <w:spacing w:line="240" w:lineRule="auto"/>
              <w:ind w:left="0" w:leftChars="0" w:right="0" w:rightChars="0" w:firstLine="0" w:firstLineChars="0"/>
              <w:jc w:val="center"/>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规格（cm）</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7FC69C29">
            <w:pPr>
              <w:tabs>
                <w:tab w:val="left" w:pos="7020"/>
              </w:tabs>
              <w:snapToGrid w:val="0"/>
              <w:spacing w:line="240" w:lineRule="auto"/>
              <w:ind w:left="0" w:leftChars="0" w:right="0" w:rightChars="0" w:firstLine="0" w:firstLineChars="0"/>
              <w:jc w:val="center"/>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要求</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127F26">
            <w:pPr>
              <w:tabs>
                <w:tab w:val="left" w:pos="7020"/>
              </w:tabs>
              <w:snapToGrid w:val="0"/>
              <w:spacing w:line="240" w:lineRule="auto"/>
              <w:ind w:left="0" w:leftChars="0" w:right="0" w:rightChars="0" w:firstLine="0" w:firstLineChars="0"/>
              <w:jc w:val="center"/>
              <w:rPr>
                <w:rFonts w:hint="eastAsia" w:ascii="仿宋_GB2312" w:hAnsi="仿宋_GB2312" w:eastAsia="仿宋_GB2312" w:cs="仿宋_GB2312"/>
                <w:b/>
                <w:bCs/>
                <w:color w:val="auto"/>
                <w:kern w:val="0"/>
                <w:sz w:val="24"/>
                <w:szCs w:val="24"/>
                <w:highlight w:val="none"/>
                <w:lang w:val="zh-CN" w:eastAsia="zh-CN" w:bidi="ar-SA"/>
              </w:rPr>
            </w:pPr>
            <w:r>
              <w:rPr>
                <w:rFonts w:hint="eastAsia" w:ascii="仿宋_GB2312" w:hAnsi="仿宋_GB2312" w:eastAsia="仿宋_GB2312" w:cs="仿宋_GB2312"/>
                <w:b/>
                <w:bCs/>
                <w:color w:val="auto"/>
                <w:kern w:val="0"/>
                <w:sz w:val="24"/>
                <w:szCs w:val="24"/>
                <w:highlight w:val="none"/>
                <w:lang w:val="zh-CN" w:eastAsia="zh-CN" w:bidi="ar-SA"/>
              </w:rPr>
              <w:t>备注</w:t>
            </w:r>
          </w:p>
        </w:tc>
      </w:tr>
      <w:tr w14:paraId="104B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2FF13060">
            <w:pPr>
              <w:widowControl/>
              <w:numPr>
                <w:ilvl w:val="0"/>
                <w:numId w:val="0"/>
              </w:numPr>
              <w:snapToGrid w:val="0"/>
              <w:ind w:leftChars="0" w:right="0" w:right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4A740472">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西药房内服药袋</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886968">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6*8.8</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00F38603">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56C70D">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p>
        </w:tc>
      </w:tr>
      <w:tr w14:paraId="3867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58B5826">
            <w:pPr>
              <w:widowControl/>
              <w:numPr>
                <w:ilvl w:val="0"/>
                <w:numId w:val="0"/>
              </w:numPr>
              <w:snapToGrid w:val="0"/>
              <w:ind w:leftChars="0" w:right="0" w:right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506E6C75">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病案室病案袋</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6DF361">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zh-CN" w:eastAsia="zh-CN" w:bidi="ar-SA"/>
              </w:rPr>
              <w:t>23.2*32.5</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7B2BFC32">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150克牛皮纸</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A387FD">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p>
        </w:tc>
      </w:tr>
      <w:tr w14:paraId="587D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7EF5E70">
            <w:pPr>
              <w:widowControl/>
              <w:numPr>
                <w:ilvl w:val="0"/>
                <w:numId w:val="0"/>
              </w:numPr>
              <w:snapToGrid w:val="0"/>
              <w:ind w:leftChars="0" w:right="0" w:right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2635ECA2">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住院预交金收据</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4D44D4E">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p>
        </w:tc>
        <w:tc>
          <w:tcPr>
            <w:tcW w:w="3134" w:type="dxa"/>
            <w:tcBorders>
              <w:top w:val="single" w:color="auto" w:sz="4" w:space="0"/>
              <w:left w:val="single" w:color="auto" w:sz="4" w:space="0"/>
              <w:bottom w:val="single" w:color="auto" w:sz="4" w:space="0"/>
              <w:right w:val="single" w:color="auto" w:sz="4" w:space="0"/>
            </w:tcBorders>
            <w:noWrap w:val="0"/>
            <w:vAlign w:val="center"/>
          </w:tcPr>
          <w:p w14:paraId="3F05DA69">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zh-CN" w:eastAsia="zh-CN" w:bidi="ar-SA"/>
              </w:rPr>
              <w:t>无碳复写</w:t>
            </w:r>
            <w:r>
              <w:rPr>
                <w:rFonts w:hint="eastAsia" w:ascii="仿宋_GB2312" w:hAnsi="仿宋_GB2312" w:eastAsia="仿宋_GB2312" w:cs="仿宋_GB2312"/>
                <w:color w:val="auto"/>
                <w:kern w:val="0"/>
                <w:sz w:val="24"/>
                <w:szCs w:val="24"/>
                <w:highlight w:val="none"/>
                <w:lang w:val="en-US" w:eastAsia="zh-CN" w:bidi="ar-SA"/>
              </w:rPr>
              <w:t xml:space="preserve">  三联单 号码</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AA2219">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zh-CN" w:eastAsia="zh-CN" w:bidi="ar-SA"/>
              </w:rPr>
            </w:pPr>
          </w:p>
        </w:tc>
      </w:tr>
      <w:tr w14:paraId="6ACC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E5CF1DD">
            <w:pPr>
              <w:widowControl/>
              <w:numPr>
                <w:ilvl w:val="0"/>
                <w:numId w:val="0"/>
              </w:numPr>
              <w:snapToGrid w:val="0"/>
              <w:ind w:leftChars="0" w:right="0" w:right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1831F853">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笔记本（三会一课）</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4FF7507">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A5</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406A4342">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封面150牛皮纸  锁线胶装</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07F4E8">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80</w:t>
            </w:r>
            <w:r>
              <w:rPr>
                <w:rFonts w:hint="eastAsia" w:ascii="仿宋_GB2312" w:hAnsi="仿宋_GB2312" w:eastAsia="仿宋_GB2312" w:cs="仿宋_GB2312"/>
                <w:color w:val="auto"/>
                <w:kern w:val="0"/>
                <w:sz w:val="24"/>
                <w:szCs w:val="24"/>
                <w:highlight w:val="none"/>
                <w:lang w:val="zh-CN" w:eastAsia="zh-CN" w:bidi="ar-SA"/>
              </w:rPr>
              <w:t>页/本</w:t>
            </w:r>
          </w:p>
        </w:tc>
      </w:tr>
      <w:tr w14:paraId="48C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01D73F5">
            <w:pPr>
              <w:widowControl/>
              <w:numPr>
                <w:ilvl w:val="0"/>
                <w:numId w:val="0"/>
              </w:numPr>
              <w:snapToGrid w:val="0"/>
              <w:ind w:leftChars="0" w:right="0" w:right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w:t>
            </w:r>
          </w:p>
        </w:tc>
        <w:tc>
          <w:tcPr>
            <w:tcW w:w="2233" w:type="dxa"/>
            <w:tcBorders>
              <w:top w:val="single" w:color="auto" w:sz="4" w:space="0"/>
              <w:left w:val="single" w:color="auto" w:sz="4" w:space="0"/>
              <w:bottom w:val="single" w:color="auto" w:sz="4" w:space="0"/>
              <w:right w:val="single" w:color="auto" w:sz="4" w:space="0"/>
            </w:tcBorders>
            <w:noWrap w:val="0"/>
            <w:vAlign w:val="center"/>
          </w:tcPr>
          <w:p w14:paraId="555503FD">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门诊病历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5DCDE99">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A5</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06A1BABF">
            <w:pPr>
              <w:widowControl/>
              <w:snapToGrid w:val="0"/>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封面彩色，内页黑白双面印，16页</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920335">
            <w:pPr>
              <w:widowControl/>
              <w:snapToGrid w:val="0"/>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bidi="ar-SA"/>
              </w:rPr>
            </w:pPr>
          </w:p>
        </w:tc>
      </w:tr>
    </w:tbl>
    <w:p w14:paraId="653B0CBC">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1、成交供应商提供的样品作为评分依据。</w:t>
      </w:r>
    </w:p>
    <w:p w14:paraId="213CC654">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2、成交供应商递交的样品建议密封并加盖公章。</w:t>
      </w:r>
    </w:p>
    <w:p w14:paraId="4FA83308">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3、评标结束后，退还未成交供应商提供的样品，或者经未成交供应商同意后采购人也可自行处理。</w:t>
      </w:r>
    </w:p>
    <w:p w14:paraId="3C178CF1">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4、采购人对成交供应商的样品进行封存，并作为履约验收依据。</w:t>
      </w:r>
    </w:p>
    <w:p w14:paraId="0834031D">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sz w:val="28"/>
          <w:szCs w:val="28"/>
          <w:lang w:val="en-US" w:eastAsia="zh-CN"/>
        </w:rPr>
      </w:pPr>
      <w:r>
        <w:rPr>
          <w:rFonts w:hint="eastAsia" w:ascii="仿宋_GB2312" w:hAnsi="仿宋_GB2312" w:eastAsia="仿宋_GB2312" w:cs="仿宋_GB2312"/>
          <w:color w:val="auto"/>
          <w:sz w:val="28"/>
          <w:szCs w:val="28"/>
          <w:highlight w:val="yellow"/>
          <w:lang w:val="en-US" w:eastAsia="zh-CN"/>
        </w:rPr>
        <w:t>5、交货时所提供货物必须优于或等于投标时所提供的样品，否则采购人有权拒绝签收。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52EA5258-B84F-4666-A91E-1B4C51B5A2B7}"/>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C34A">
    <w:pPr>
      <w:spacing w:line="193" w:lineRule="auto"/>
      <w:ind w:left="4443"/>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F570998">
                          <w:pPr>
                            <w:pStyle w:val="12"/>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6F570998">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2FD5"/>
    <w:rsid w:val="054364BD"/>
    <w:rsid w:val="075D1E8C"/>
    <w:rsid w:val="0BCD4F5D"/>
    <w:rsid w:val="0C831895"/>
    <w:rsid w:val="1480586B"/>
    <w:rsid w:val="16E6314C"/>
    <w:rsid w:val="185C7AA0"/>
    <w:rsid w:val="19ED1940"/>
    <w:rsid w:val="1B096E5A"/>
    <w:rsid w:val="1E694398"/>
    <w:rsid w:val="1EA5569B"/>
    <w:rsid w:val="209E4D89"/>
    <w:rsid w:val="22BC150E"/>
    <w:rsid w:val="28597DF9"/>
    <w:rsid w:val="2A471FEB"/>
    <w:rsid w:val="2B4B3CCA"/>
    <w:rsid w:val="2E6B420B"/>
    <w:rsid w:val="312F5F78"/>
    <w:rsid w:val="318F0210"/>
    <w:rsid w:val="33084527"/>
    <w:rsid w:val="34645984"/>
    <w:rsid w:val="39ED01CA"/>
    <w:rsid w:val="3CEA6C43"/>
    <w:rsid w:val="3FC945CA"/>
    <w:rsid w:val="41326E0A"/>
    <w:rsid w:val="421A00E8"/>
    <w:rsid w:val="4383123C"/>
    <w:rsid w:val="4B5B4005"/>
    <w:rsid w:val="4BFB49C8"/>
    <w:rsid w:val="4CC7027B"/>
    <w:rsid w:val="506C1D3E"/>
    <w:rsid w:val="50854FFD"/>
    <w:rsid w:val="510026A9"/>
    <w:rsid w:val="51951749"/>
    <w:rsid w:val="53ED5526"/>
    <w:rsid w:val="547007EC"/>
    <w:rsid w:val="55B61960"/>
    <w:rsid w:val="5A751DEA"/>
    <w:rsid w:val="5CEE5E83"/>
    <w:rsid w:val="5F681F1D"/>
    <w:rsid w:val="60076625"/>
    <w:rsid w:val="62792788"/>
    <w:rsid w:val="64790728"/>
    <w:rsid w:val="64963CC2"/>
    <w:rsid w:val="66897AA4"/>
    <w:rsid w:val="66F66060"/>
    <w:rsid w:val="674C1658"/>
    <w:rsid w:val="69FA7C16"/>
    <w:rsid w:val="6BB97277"/>
    <w:rsid w:val="6C49579C"/>
    <w:rsid w:val="6CAB4385"/>
    <w:rsid w:val="6E131C83"/>
    <w:rsid w:val="6F5C0FF6"/>
    <w:rsid w:val="70661AF5"/>
    <w:rsid w:val="71526589"/>
    <w:rsid w:val="728B4CF0"/>
    <w:rsid w:val="731735E6"/>
    <w:rsid w:val="75B23A9A"/>
    <w:rsid w:val="78381BD3"/>
    <w:rsid w:val="79A20C2B"/>
    <w:rsid w:val="7A8377B3"/>
    <w:rsid w:val="7DBC6AE1"/>
    <w:rsid w:val="7EF9492B"/>
    <w:rsid w:val="7F8E2E82"/>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4"/>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customStyle="1" w:styleId="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qFormat/>
    <w:uiPriority w:val="0"/>
    <w:pPr>
      <w:jc w:val="left"/>
    </w:pPr>
  </w:style>
  <w:style w:type="paragraph" w:styleId="10">
    <w:name w:val="Body Text"/>
    <w:basedOn w:val="1"/>
    <w:qFormat/>
    <w:uiPriority w:val="0"/>
    <w:pPr>
      <w:jc w:val="left"/>
    </w:pPr>
    <w:rPr>
      <w:rFonts w:ascii="Arial" w:hAnsi="Arial" w:eastAsia="黑体" w:cs="黑体"/>
      <w:b/>
      <w:sz w:val="32"/>
      <w:szCs w:val="22"/>
    </w:rPr>
  </w:style>
  <w:style w:type="paragraph" w:styleId="11">
    <w:name w:val="Body Text Indent 2"/>
    <w:basedOn w:val="1"/>
    <w:qFormat/>
    <w:uiPriority w:val="0"/>
    <w:pPr>
      <w:spacing w:after="120" w:line="480" w:lineRule="auto"/>
      <w:ind w:left="420" w:leftChars="200"/>
    </w:pPr>
    <w:rPr>
      <w:rFonts w:ascii="宋体"/>
      <w:sz w:val="32"/>
      <w:szCs w:val="22"/>
    </w:rPr>
  </w:style>
  <w:style w:type="paragraph" w:styleId="12">
    <w:name w:val="footer"/>
    <w:basedOn w:val="1"/>
    <w:qFormat/>
    <w:uiPriority w:val="0"/>
    <w:pPr>
      <w:tabs>
        <w:tab w:val="center" w:pos="4153"/>
        <w:tab w:val="right" w:pos="8306"/>
      </w:tabs>
      <w:snapToGrid w:val="0"/>
      <w:jc w:val="left"/>
    </w:pPr>
    <w:rPr>
      <w:sz w:val="18"/>
      <w:lang w:bidi="he-I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19"/>
    <w:qFormat/>
    <w:uiPriority w:val="0"/>
    <w:pPr>
      <w:spacing w:before="240" w:after="60"/>
      <w:outlineLvl w:val="0"/>
    </w:pPr>
    <w:rPr>
      <w:rFonts w:ascii="Cambria" w:hAnsi="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List Paragraph"/>
    <w:basedOn w:val="1"/>
    <w:qFormat/>
    <w:uiPriority w:val="0"/>
    <w:pPr>
      <w:ind w:firstLine="420" w:firstLineChars="200"/>
    </w:pPr>
  </w:style>
  <w:style w:type="character" w:customStyle="1" w:styleId="19">
    <w:name w:val="标题 Char"/>
    <w:link w:val="14"/>
    <w:qFormat/>
    <w:uiPriority w:val="0"/>
    <w:rPr>
      <w:rFonts w:ascii="Cambria" w:hAnsi="Cambria"/>
      <w:b/>
      <w:bCs/>
      <w:sz w:val="32"/>
      <w:szCs w:val="32"/>
    </w:rPr>
  </w:style>
  <w:style w:type="character" w:customStyle="1" w:styleId="20">
    <w:name w:val="font01"/>
    <w:basedOn w:val="17"/>
    <w:qFormat/>
    <w:uiPriority w:val="0"/>
    <w:rPr>
      <w:rFonts w:hint="eastAsia" w:ascii="宋体" w:hAnsi="宋体" w:eastAsia="宋体" w:cs="宋体"/>
      <w:color w:val="000000"/>
      <w:sz w:val="20"/>
      <w:szCs w:val="20"/>
      <w:u w:val="none"/>
    </w:rPr>
  </w:style>
  <w:style w:type="character" w:customStyle="1" w:styleId="21">
    <w:name w:val="font21"/>
    <w:basedOn w:val="17"/>
    <w:qFormat/>
    <w:uiPriority w:val="0"/>
    <w:rPr>
      <w:rFonts w:ascii="Arial" w:hAnsi="Arial" w:cs="Arial"/>
      <w:color w:val="000000"/>
      <w:sz w:val="20"/>
      <w:szCs w:val="20"/>
      <w:u w:val="none"/>
    </w:rPr>
  </w:style>
  <w:style w:type="character" w:customStyle="1" w:styleId="22">
    <w:name w:val="font11"/>
    <w:basedOn w:val="17"/>
    <w:qFormat/>
    <w:uiPriority w:val="0"/>
    <w:rPr>
      <w:rFonts w:hint="eastAsia" w:ascii="宋体" w:hAnsi="宋体" w:eastAsia="宋体" w:cs="宋体"/>
      <w:color w:val="000000"/>
      <w:sz w:val="18"/>
      <w:szCs w:val="18"/>
      <w:u w:val="none"/>
    </w:rPr>
  </w:style>
  <w:style w:type="character" w:customStyle="1" w:styleId="23">
    <w:name w:val="font31"/>
    <w:basedOn w:val="17"/>
    <w:qFormat/>
    <w:uiPriority w:val="0"/>
    <w:rPr>
      <w:rFonts w:hint="default" w:ascii="Arial" w:hAnsi="Arial" w:cs="Arial"/>
      <w:color w:val="000000"/>
      <w:sz w:val="18"/>
      <w:szCs w:val="18"/>
      <w:u w:val="none"/>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Table Text"/>
    <w:basedOn w:val="1"/>
    <w:semiHidden/>
    <w:qFormat/>
    <w:uiPriority w:val="0"/>
    <w:rPr>
      <w:rFonts w:ascii="宋体" w:hAnsi="宋体" w:eastAsia="宋体" w:cs="宋体"/>
      <w:sz w:val="28"/>
      <w:szCs w:val="28"/>
      <w:lang w:val="en-US" w:eastAsia="en-US" w:bidi="ar-SA"/>
    </w:rPr>
  </w:style>
  <w:style w:type="paragraph" w:customStyle="1" w:styleId="26">
    <w:name w:val="p0"/>
    <w:basedOn w:val="1"/>
    <w:qFormat/>
    <w:uiPriority w:val="0"/>
    <w:pPr>
      <w:widowControl/>
      <w:spacing w:line="365" w:lineRule="atLeast"/>
      <w:ind w:left="1"/>
      <w:textAlignment w:val="bottom"/>
    </w:pPr>
    <w:rPr>
      <w:kern w:val="0"/>
      <w:sz w:val="20"/>
    </w:rPr>
  </w:style>
  <w:style w:type="paragraph" w:customStyle="1" w:styleId="27">
    <w:name w:val="xmbh1"/>
    <w:basedOn w:val="1"/>
    <w:next w:val="1"/>
    <w:qFormat/>
    <w:uiPriority w:val="0"/>
    <w:pPr>
      <w:jc w:val="center"/>
      <w:outlineLvl w:val="0"/>
    </w:pPr>
    <w:rPr>
      <w:rFonts w:hint="eastAsia" w:ascii="宋体" w:hAnsi="宋体" w:cs="宋体"/>
      <w:b/>
      <w:kern w:val="44"/>
      <w:sz w:val="32"/>
      <w:szCs w:val="32"/>
    </w:rPr>
  </w:style>
  <w:style w:type="paragraph" w:customStyle="1" w:styleId="28">
    <w:name w:val="xmbh2"/>
    <w:basedOn w:val="1"/>
    <w:qFormat/>
    <w:uiPriority w:val="0"/>
    <w:pPr>
      <w:spacing w:line="500" w:lineRule="exact"/>
      <w:ind w:left="562" w:hanging="562" w:hangingChars="200"/>
    </w:pPr>
    <w:rPr>
      <w:rFonts w:hint="eastAsia" w:ascii="宋体" w:hAnsi="宋体" w:cs="宋体"/>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836</Words>
  <Characters>1144</Characters>
  <Lines>0</Lines>
  <Paragraphs>0</Paragraphs>
  <TotalTime>0</TotalTime>
  <ScaleCrop>false</ScaleCrop>
  <LinksUpToDate>false</LinksUpToDate>
  <CharactersWithSpaces>1150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2026-07-03T03:22:11Z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4B1EB5F004834112B010505CD0D2720C_13</vt:lpwstr>
  </property>
  <property fmtid="{D5CDD505-2E9C-101B-9397-08002B2CF9AE}" pid="4" name="KSOTemplateDocerSaveRecord">
    <vt:lpwstr>eyJoZGlkIjoiNjVjOGUxODk1YzY2NTUxMWVjNzRmZDgxYTIzNjVjOGQiLCJ1c2VySWQiOiI1NTUzMTQ2MDYifQ==</vt:lpwstr>
  </property>
</Properties>
</file>