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3C9AC">
      <w:pPr>
        <w:pStyle w:val="3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Nimbus Roman No9 L" w:hAnsi="Nimbus Roman No9 L" w:eastAsia="方正仿宋_GBK" w:cs="Nimbus Roman No9 L"/>
          <w:i w:val="0"/>
          <w:iCs w:val="0"/>
          <w:caps w:val="0"/>
          <w:color w:val="333333"/>
          <w:spacing w:val="0"/>
          <w:sz w:val="32"/>
          <w:szCs w:val="32"/>
          <w:shd w:val="clear" w:color="auto" w:fill="FFFFFF"/>
        </w:rPr>
      </w:pPr>
      <w:r>
        <w:rPr>
          <w:rFonts w:hint="eastAsia" w:ascii="黑体" w:hAnsi="黑体" w:eastAsia="黑体" w:cs="黑体"/>
          <w:b w:val="0"/>
          <w:bCs w:val="0"/>
          <w:i w:val="0"/>
          <w:iCs w:val="0"/>
          <w:caps w:val="0"/>
          <w:color w:val="333333"/>
          <w:spacing w:val="0"/>
          <w:kern w:val="44"/>
          <w:sz w:val="44"/>
          <w:szCs w:val="44"/>
          <w:shd w:val="clear" w:color="auto" w:fill="FFFFFF"/>
          <w:lang w:val="en-US" w:eastAsia="zh-CN" w:bidi="ar"/>
        </w:rPr>
        <w:t xml:space="preserve">  关于规范整合药学、病理、眼科、口腔类价格项目及修订口腔种植等医疗服务价格项目的通知</w:t>
      </w:r>
    </w:p>
    <w:p w14:paraId="26DA423E">
      <w:pPr>
        <w:keepNext w:val="0"/>
        <w:keepLines w:val="0"/>
        <w:pageBreakBefore w:val="0"/>
        <w:widowControl w:val="0"/>
        <w:kinsoku/>
        <w:wordWrap/>
        <w:overflowPunct/>
        <w:topLinePunct w:val="0"/>
        <w:autoSpaceDE/>
        <w:autoSpaceDN/>
        <w:bidi w:val="0"/>
        <w:adjustRightInd/>
        <w:snapToGrid w:val="0"/>
        <w:spacing w:line="720" w:lineRule="exact"/>
        <w:ind w:firstLine="640" w:firstLineChars="200"/>
        <w:jc w:val="left"/>
        <w:textAlignment w:val="auto"/>
        <w:outlineLvl w:val="9"/>
        <w:rPr>
          <w:rFonts w:hint="eastAsia" w:ascii="Times New Roman" w:hAnsi="Times New Roman" w:eastAsia="仿宋_GB2312" w:cs="Times New Roman"/>
          <w:color w:val="auto"/>
          <w:sz w:val="32"/>
          <w:szCs w:val="32"/>
          <w:lang w:val="en-US" w:eastAsia="zh-CN"/>
        </w:rPr>
        <w:sectPr>
          <w:pgSz w:w="11906" w:h="16838"/>
          <w:pgMar w:top="1134" w:right="1134" w:bottom="1134" w:left="1134" w:header="720" w:footer="720" w:gutter="0"/>
          <w:cols w:space="720" w:num="1"/>
          <w:docGrid w:linePitch="360" w:charSpace="0"/>
        </w:sectPr>
      </w:pPr>
      <w:r>
        <w:rPr>
          <w:rFonts w:hint="default" w:ascii="Times New Roman" w:hAnsi="Times New Roman" w:eastAsia="仿宋_GB2312" w:cs="Times New Roman"/>
          <w:b w:val="0"/>
          <w:bCs w:val="0"/>
          <w:i w:val="0"/>
          <w:iCs w:val="0"/>
          <w:caps w:val="0"/>
          <w:color w:val="auto"/>
          <w:spacing w:val="0"/>
          <w:sz w:val="32"/>
          <w:szCs w:val="32"/>
          <w:shd w:val="clear" w:color="auto" w:fill="FFFFFF"/>
        </w:rPr>
        <w:t>根据</w:t>
      </w:r>
      <w:r>
        <w:rPr>
          <w:rFonts w:hint="eastAsia" w:ascii="Times New Roman" w:hAnsi="Times New Roman" w:eastAsia="仿宋_GB2312" w:cs="Times New Roman"/>
          <w:b w:val="0"/>
          <w:bCs w:val="0"/>
          <w:i w:val="0"/>
          <w:iCs w:val="0"/>
          <w:caps w:val="0"/>
          <w:color w:val="auto"/>
          <w:spacing w:val="0"/>
          <w:sz w:val="32"/>
          <w:szCs w:val="32"/>
          <w:shd w:val="clear" w:color="auto" w:fill="FFFFFF"/>
          <w:lang w:val="en-US" w:eastAsia="zh-CN"/>
        </w:rPr>
        <w:t>马鞍山市医疗</w:t>
      </w:r>
      <w:r>
        <w:rPr>
          <w:rFonts w:hint="eastAsia" w:ascii="Times New Roman" w:hAnsi="Times New Roman" w:eastAsia="仿宋_GB2312" w:cs="Times New Roman"/>
          <w:sz w:val="32"/>
          <w:szCs w:val="32"/>
          <w:lang w:val="en-US" w:eastAsia="zh-CN"/>
        </w:rPr>
        <w:t>保障局</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关于规范整合药学、病理、眼科、口腔类价格项目及修订口腔种植等医疗服务价格项目的通知</w:t>
      </w:r>
      <w:r>
        <w:rPr>
          <w:rFonts w:hint="eastAsia" w:ascii="Times New Roman" w:hAnsi="Times New Roman" w:eastAsia="仿宋_GB2312" w:cs="Times New Roman"/>
          <w:color w:val="auto"/>
          <w:sz w:val="32"/>
          <w:szCs w:val="32"/>
          <w:lang w:val="en-US" w:eastAsia="zh-CN"/>
        </w:rPr>
        <w:t>》（马医保秘〔2026〕39号）文件精神，我院自2026年10月20日起对部分医疗服务价格进行调整，现将调整内容予以公示：</w:t>
      </w:r>
    </w:p>
    <w:p w14:paraId="7DDE16D0">
      <w:pPr>
        <w:rPr>
          <w:rFonts w:ascii="Times New Roman" w:hAnsi="Times New Roman" w:eastAsia="黑体"/>
          <w:b/>
          <w:color w:val="000000"/>
          <w:sz w:val="36"/>
          <w:szCs w:val="36"/>
        </w:rPr>
      </w:pPr>
    </w:p>
    <w:p w14:paraId="0FFBCED8">
      <w:pPr>
        <w:ind w:firstLine="4337" w:firstLineChars="1200"/>
        <w:rPr>
          <w:rFonts w:ascii="Times New Roman" w:hAnsi="Times New Roman" w:eastAsia="黑体"/>
          <w:b/>
          <w:color w:val="000000"/>
          <w:sz w:val="36"/>
          <w:szCs w:val="36"/>
        </w:rPr>
      </w:pPr>
      <w:r>
        <w:rPr>
          <w:rFonts w:ascii="Times New Roman" w:hAnsi="Times New Roman" w:eastAsia="黑体"/>
          <w:b/>
          <w:color w:val="000000"/>
          <w:sz w:val="36"/>
          <w:szCs w:val="36"/>
        </w:rPr>
        <w:t>整合后药学类医疗服务价格项目表</w:t>
      </w:r>
    </w:p>
    <w:p w14:paraId="274E4C1B">
      <w:pPr>
        <w:pStyle w:val="2"/>
      </w:pPr>
    </w:p>
    <w:p w14:paraId="120679B4">
      <w:pPr>
        <w:spacing w:before="0" w:after="120" w:line="312" w:lineRule="auto"/>
      </w:pPr>
      <w:r>
        <w:rPr>
          <w:rFonts w:ascii="Times New Roman" w:hAnsi="Times New Roman" w:eastAsia="宋体"/>
          <w:b w:val="0"/>
          <w:color w:val="000000"/>
          <w:sz w:val="21"/>
        </w:rPr>
        <w:t>使用说明：</w:t>
      </w:r>
      <w:r>
        <w:rPr>
          <w:rFonts w:ascii="Times New Roman" w:hAnsi="Times New Roman" w:eastAsia="宋体"/>
          <w:b w:val="0"/>
          <w:color w:val="000000"/>
          <w:sz w:val="21"/>
        </w:rPr>
        <w:br w:type="textWrapping"/>
      </w:r>
      <w:r>
        <w:rPr>
          <w:rFonts w:ascii="Times New Roman" w:hAnsi="Times New Roman" w:eastAsia="宋体"/>
          <w:b w:val="0"/>
          <w:color w:val="000000"/>
          <w:sz w:val="21"/>
        </w:rPr>
        <w:t>1.“价格构成”指项目价格应涵盖的各类资源消耗，用于确定计价单元的边界，不应作为临床技术标准理解，不是实际操作方式、路径、步骤、程序的强制性要求。价格构成中包含，但个别临床实践中非必要、未发生的，无需强制要求公立医疗机构减计费用。所列“设备投入”包括但不限于操作设备、器械及固定资产投入。</w:t>
      </w:r>
      <w:r>
        <w:rPr>
          <w:rFonts w:ascii="Times New Roman" w:hAnsi="Times New Roman" w:eastAsia="宋体"/>
          <w:b w:val="0"/>
          <w:color w:val="000000"/>
          <w:sz w:val="21"/>
        </w:rPr>
        <w:br w:type="textWrapping"/>
      </w:r>
      <w:r>
        <w:rPr>
          <w:rFonts w:ascii="Times New Roman" w:hAnsi="Times New Roman" w:eastAsia="宋体"/>
          <w:b w:val="0"/>
          <w:color w:val="000000"/>
          <w:sz w:val="21"/>
        </w:rPr>
        <w:t>2.“加收项”指同一项目以不同方式提供或在不同场景应用时，确有必要制定差异化收费标准而细分的一类子项。</w:t>
      </w:r>
      <w:r>
        <w:rPr>
          <w:rFonts w:ascii="Times New Roman" w:hAnsi="Times New Roman" w:eastAsia="宋体"/>
          <w:b w:val="0"/>
          <w:color w:val="000000"/>
          <w:sz w:val="21"/>
        </w:rPr>
        <w:br w:type="textWrapping"/>
      </w:r>
      <w:r>
        <w:rPr>
          <w:rFonts w:ascii="Times New Roman" w:hAnsi="Times New Roman" w:eastAsia="宋体"/>
          <w:b w:val="0"/>
          <w:color w:val="000000"/>
          <w:sz w:val="21"/>
        </w:rPr>
        <w:t>3.“基本物质资源消耗”指原则上限于不应或不必要与医疗服务项目分割的易耗品，包括但不限于各类消杀灭菌用品、储存用品、清洁用品、个人防护用品、垃圾处理用品、滑石粉、标签、中单、护（尿）垫、棉球、棉签、纱布（垫）、治疗护理盘（包）、治疗巾（单）、手术巾（单）、手术包、注射器、试剂（含固定液等辅助试剂）、可复用的操作器具等。基本物质资源消耗成本计入项目价格，不另行收费。</w:t>
      </w:r>
    </w:p>
    <w:tbl>
      <w:tblPr>
        <w:tblStyle w:val="3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82"/>
        <w:gridCol w:w="1200"/>
        <w:gridCol w:w="1233"/>
        <w:gridCol w:w="3334"/>
        <w:gridCol w:w="2483"/>
        <w:gridCol w:w="750"/>
        <w:gridCol w:w="933"/>
        <w:gridCol w:w="2217"/>
        <w:gridCol w:w="767"/>
        <w:gridCol w:w="771"/>
      </w:tblGrid>
      <w:tr w14:paraId="0561A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882" w:type="dxa"/>
            <w:shd w:val="clear" w:color="auto" w:fill="D9D9D9"/>
            <w:vAlign w:val="center"/>
          </w:tcPr>
          <w:p w14:paraId="1B0817E7">
            <w:pPr>
              <w:spacing w:after="0" w:line="240" w:lineRule="auto"/>
              <w:jc w:val="center"/>
              <w:rPr>
                <w:sz w:val="21"/>
                <w:szCs w:val="21"/>
              </w:rPr>
            </w:pPr>
            <w:r>
              <w:rPr>
                <w:rFonts w:ascii="Times New Roman" w:hAnsi="Times New Roman" w:eastAsia="宋体"/>
                <w:b/>
                <w:color w:val="000000"/>
                <w:sz w:val="21"/>
                <w:szCs w:val="21"/>
              </w:rPr>
              <w:t>序号</w:t>
            </w:r>
          </w:p>
        </w:tc>
        <w:tc>
          <w:tcPr>
            <w:tcW w:w="1200" w:type="dxa"/>
            <w:shd w:val="clear" w:color="auto" w:fill="D9D9D9"/>
            <w:vAlign w:val="center"/>
          </w:tcPr>
          <w:p w14:paraId="7B145A0E">
            <w:pPr>
              <w:spacing w:after="0" w:line="240" w:lineRule="auto"/>
              <w:jc w:val="center"/>
              <w:rPr>
                <w:sz w:val="21"/>
                <w:szCs w:val="21"/>
              </w:rPr>
            </w:pPr>
            <w:r>
              <w:rPr>
                <w:rFonts w:ascii="Times New Roman" w:hAnsi="Times New Roman" w:eastAsia="宋体"/>
                <w:b/>
                <w:color w:val="000000"/>
                <w:sz w:val="21"/>
                <w:szCs w:val="21"/>
              </w:rPr>
              <w:t>项目代码</w:t>
            </w:r>
          </w:p>
        </w:tc>
        <w:tc>
          <w:tcPr>
            <w:tcW w:w="1233" w:type="dxa"/>
            <w:shd w:val="clear" w:color="auto" w:fill="D9D9D9"/>
            <w:vAlign w:val="center"/>
          </w:tcPr>
          <w:p w14:paraId="687C0C19">
            <w:pPr>
              <w:spacing w:after="0" w:line="240" w:lineRule="auto"/>
              <w:jc w:val="center"/>
              <w:rPr>
                <w:sz w:val="21"/>
                <w:szCs w:val="21"/>
              </w:rPr>
            </w:pPr>
            <w:r>
              <w:rPr>
                <w:rFonts w:ascii="Times New Roman" w:hAnsi="Times New Roman" w:eastAsia="宋体"/>
                <w:b/>
                <w:color w:val="000000"/>
                <w:sz w:val="21"/>
                <w:szCs w:val="21"/>
              </w:rPr>
              <w:t>项目名称</w:t>
            </w:r>
          </w:p>
        </w:tc>
        <w:tc>
          <w:tcPr>
            <w:tcW w:w="3334" w:type="dxa"/>
            <w:shd w:val="clear" w:color="auto" w:fill="D9D9D9"/>
            <w:vAlign w:val="center"/>
          </w:tcPr>
          <w:p w14:paraId="7069B371">
            <w:pPr>
              <w:spacing w:after="0" w:line="240" w:lineRule="auto"/>
              <w:jc w:val="center"/>
              <w:rPr>
                <w:sz w:val="21"/>
                <w:szCs w:val="21"/>
              </w:rPr>
            </w:pPr>
            <w:r>
              <w:rPr>
                <w:rFonts w:ascii="Times New Roman" w:hAnsi="Times New Roman" w:eastAsia="宋体"/>
                <w:b/>
                <w:color w:val="000000"/>
                <w:sz w:val="21"/>
                <w:szCs w:val="21"/>
              </w:rPr>
              <w:t>服务产出</w:t>
            </w:r>
          </w:p>
        </w:tc>
        <w:tc>
          <w:tcPr>
            <w:tcW w:w="2483" w:type="dxa"/>
            <w:shd w:val="clear" w:color="auto" w:fill="D9D9D9"/>
            <w:vAlign w:val="center"/>
          </w:tcPr>
          <w:p w14:paraId="40ADBC3E">
            <w:pPr>
              <w:spacing w:after="0" w:line="240" w:lineRule="auto"/>
              <w:jc w:val="center"/>
              <w:rPr>
                <w:sz w:val="21"/>
                <w:szCs w:val="21"/>
              </w:rPr>
            </w:pPr>
            <w:r>
              <w:rPr>
                <w:rFonts w:ascii="Times New Roman" w:hAnsi="Times New Roman" w:eastAsia="宋体"/>
                <w:b/>
                <w:color w:val="000000"/>
                <w:sz w:val="21"/>
                <w:szCs w:val="21"/>
              </w:rPr>
              <w:t>价格构成</w:t>
            </w:r>
          </w:p>
        </w:tc>
        <w:tc>
          <w:tcPr>
            <w:tcW w:w="750" w:type="dxa"/>
            <w:shd w:val="clear" w:color="auto" w:fill="D9D9D9"/>
            <w:vAlign w:val="center"/>
          </w:tcPr>
          <w:p w14:paraId="07E1D0E7">
            <w:pPr>
              <w:spacing w:after="0" w:line="240" w:lineRule="auto"/>
              <w:jc w:val="center"/>
              <w:rPr>
                <w:sz w:val="21"/>
                <w:szCs w:val="21"/>
              </w:rPr>
            </w:pPr>
            <w:r>
              <w:rPr>
                <w:rFonts w:ascii="Times New Roman" w:hAnsi="Times New Roman" w:eastAsia="宋体"/>
                <w:b/>
                <w:color w:val="000000"/>
                <w:sz w:val="21"/>
                <w:szCs w:val="21"/>
              </w:rPr>
              <w:t>计价单位</w:t>
            </w:r>
          </w:p>
        </w:tc>
        <w:tc>
          <w:tcPr>
            <w:tcW w:w="933" w:type="dxa"/>
            <w:shd w:val="clear" w:color="auto" w:fill="D9D9D9"/>
            <w:vAlign w:val="center"/>
          </w:tcPr>
          <w:p w14:paraId="09025B89">
            <w:pPr>
              <w:spacing w:after="0" w:line="240" w:lineRule="auto"/>
              <w:jc w:val="center"/>
              <w:rPr>
                <w:sz w:val="21"/>
                <w:szCs w:val="21"/>
              </w:rPr>
            </w:pPr>
            <w:r>
              <w:rPr>
                <w:rFonts w:ascii="Times New Roman" w:hAnsi="Times New Roman" w:eastAsia="宋体"/>
                <w:b/>
                <w:color w:val="000000"/>
                <w:sz w:val="21"/>
                <w:szCs w:val="21"/>
              </w:rPr>
              <w:t>价格（元）</w:t>
            </w:r>
          </w:p>
        </w:tc>
        <w:tc>
          <w:tcPr>
            <w:tcW w:w="2217" w:type="dxa"/>
            <w:shd w:val="clear" w:color="auto" w:fill="D9D9D9"/>
            <w:vAlign w:val="center"/>
          </w:tcPr>
          <w:p w14:paraId="66C189A8">
            <w:pPr>
              <w:spacing w:after="0" w:line="240" w:lineRule="auto"/>
              <w:jc w:val="center"/>
              <w:rPr>
                <w:sz w:val="21"/>
                <w:szCs w:val="21"/>
              </w:rPr>
            </w:pPr>
            <w:r>
              <w:rPr>
                <w:rFonts w:ascii="Times New Roman" w:hAnsi="Times New Roman" w:eastAsia="宋体"/>
                <w:b/>
                <w:color w:val="000000"/>
                <w:sz w:val="21"/>
                <w:szCs w:val="21"/>
              </w:rPr>
              <w:t>计价说明</w:t>
            </w:r>
          </w:p>
        </w:tc>
        <w:tc>
          <w:tcPr>
            <w:tcW w:w="767" w:type="dxa"/>
            <w:shd w:val="clear" w:color="auto" w:fill="D9D9D9"/>
            <w:vAlign w:val="center"/>
          </w:tcPr>
          <w:p w14:paraId="507555E0">
            <w:pPr>
              <w:spacing w:after="0" w:line="240" w:lineRule="auto"/>
              <w:jc w:val="center"/>
              <w:rPr>
                <w:sz w:val="21"/>
                <w:szCs w:val="21"/>
              </w:rPr>
            </w:pPr>
            <w:r>
              <w:rPr>
                <w:rFonts w:ascii="Times New Roman" w:hAnsi="Times New Roman" w:eastAsia="宋体"/>
                <w:b/>
                <w:color w:val="000000"/>
                <w:sz w:val="21"/>
                <w:szCs w:val="21"/>
              </w:rPr>
              <w:t>支付分类</w:t>
            </w:r>
          </w:p>
        </w:tc>
        <w:tc>
          <w:tcPr>
            <w:tcW w:w="771" w:type="dxa"/>
            <w:shd w:val="clear" w:color="auto" w:fill="D9D9D9"/>
            <w:vAlign w:val="center"/>
          </w:tcPr>
          <w:p w14:paraId="114FF87A">
            <w:pPr>
              <w:spacing w:after="0" w:line="240" w:lineRule="auto"/>
              <w:jc w:val="center"/>
              <w:rPr>
                <w:sz w:val="21"/>
                <w:szCs w:val="21"/>
              </w:rPr>
            </w:pPr>
            <w:r>
              <w:rPr>
                <w:rFonts w:ascii="Times New Roman" w:hAnsi="Times New Roman" w:eastAsia="宋体"/>
                <w:b/>
                <w:color w:val="000000"/>
                <w:sz w:val="21"/>
                <w:szCs w:val="21"/>
              </w:rPr>
              <w:t>统计分类</w:t>
            </w:r>
          </w:p>
        </w:tc>
      </w:tr>
      <w:tr w14:paraId="54DB1A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82" w:type="dxa"/>
            <w:vAlign w:val="center"/>
          </w:tcPr>
          <w:p w14:paraId="7553068D">
            <w:pPr>
              <w:spacing w:after="0" w:line="240" w:lineRule="auto"/>
              <w:rPr>
                <w:sz w:val="21"/>
                <w:szCs w:val="21"/>
              </w:rPr>
            </w:pPr>
            <w:r>
              <w:rPr>
                <w:rFonts w:ascii="Times New Roman" w:hAnsi="Times New Roman" w:eastAsia="宋体"/>
                <w:b w:val="0"/>
                <w:color w:val="000000"/>
                <w:sz w:val="21"/>
                <w:szCs w:val="21"/>
              </w:rPr>
              <w:t>1</w:t>
            </w:r>
          </w:p>
        </w:tc>
        <w:tc>
          <w:tcPr>
            <w:tcW w:w="1200" w:type="dxa"/>
            <w:vAlign w:val="center"/>
          </w:tcPr>
          <w:p w14:paraId="34F9CCF8">
            <w:pPr>
              <w:spacing w:after="0" w:line="240" w:lineRule="auto"/>
              <w:rPr>
                <w:sz w:val="21"/>
                <w:szCs w:val="21"/>
              </w:rPr>
            </w:pPr>
            <w:r>
              <w:rPr>
                <w:rFonts w:ascii="Times New Roman" w:hAnsi="Times New Roman" w:eastAsia="宋体"/>
                <w:b w:val="0"/>
                <w:color w:val="000000"/>
                <w:sz w:val="21"/>
                <w:szCs w:val="21"/>
              </w:rPr>
              <w:t>011102020030000</w:t>
            </w:r>
          </w:p>
        </w:tc>
        <w:tc>
          <w:tcPr>
            <w:tcW w:w="1233" w:type="dxa"/>
            <w:vAlign w:val="center"/>
          </w:tcPr>
          <w:p w14:paraId="348286D6">
            <w:pPr>
              <w:spacing w:after="0" w:line="240" w:lineRule="auto"/>
              <w:rPr>
                <w:sz w:val="21"/>
                <w:szCs w:val="21"/>
              </w:rPr>
            </w:pPr>
            <w:r>
              <w:rPr>
                <w:rFonts w:ascii="Times New Roman" w:hAnsi="Times New Roman" w:eastAsia="宋体"/>
                <w:b w:val="0"/>
                <w:color w:val="000000"/>
                <w:sz w:val="21"/>
                <w:szCs w:val="21"/>
              </w:rPr>
              <w:t>门诊诊查费（药学门诊)</w:t>
            </w:r>
          </w:p>
        </w:tc>
        <w:tc>
          <w:tcPr>
            <w:tcW w:w="3334" w:type="dxa"/>
            <w:vAlign w:val="center"/>
          </w:tcPr>
          <w:p w14:paraId="07DC0BBC">
            <w:pPr>
              <w:spacing w:after="0" w:line="240" w:lineRule="auto"/>
              <w:rPr>
                <w:sz w:val="21"/>
                <w:szCs w:val="21"/>
              </w:rPr>
            </w:pPr>
            <w:r>
              <w:rPr>
                <w:rFonts w:ascii="Times New Roman" w:hAnsi="Times New Roman" w:eastAsia="宋体"/>
                <w:b w:val="0"/>
                <w:color w:val="000000"/>
                <w:sz w:val="21"/>
                <w:szCs w:val="21"/>
              </w:rPr>
              <w:t>指卫生主管部门认定具有药学门诊资质的临床药师，提供技术劳务的门诊药学/中药学服务，包含为患者提供从药学/中药学咨询到用药指导，制定用药方案的药学服务。</w:t>
            </w:r>
          </w:p>
        </w:tc>
        <w:tc>
          <w:tcPr>
            <w:tcW w:w="2483" w:type="dxa"/>
            <w:vAlign w:val="center"/>
          </w:tcPr>
          <w:p w14:paraId="5AAB33A8">
            <w:pPr>
              <w:spacing w:after="0" w:line="240" w:lineRule="auto"/>
              <w:rPr>
                <w:sz w:val="21"/>
                <w:szCs w:val="21"/>
              </w:rPr>
            </w:pPr>
            <w:r>
              <w:rPr>
                <w:rFonts w:ascii="Times New Roman" w:hAnsi="Times New Roman" w:eastAsia="宋体"/>
                <w:b w:val="0"/>
                <w:color w:val="000000"/>
                <w:sz w:val="21"/>
                <w:szCs w:val="21"/>
              </w:rPr>
              <w:t>所定价格涵盖核实信息、药学咨询、评估用药情况、开展药学指导、制定用药方案、干预或提出药物重整建议、建立药历等所需的人力资源和基本物质资源消耗。</w:t>
            </w:r>
          </w:p>
        </w:tc>
        <w:tc>
          <w:tcPr>
            <w:tcW w:w="750" w:type="dxa"/>
            <w:vAlign w:val="center"/>
          </w:tcPr>
          <w:p w14:paraId="252B82CF">
            <w:pPr>
              <w:spacing w:after="0" w:line="240" w:lineRule="auto"/>
              <w:rPr>
                <w:sz w:val="21"/>
                <w:szCs w:val="21"/>
              </w:rPr>
            </w:pPr>
            <w:r>
              <w:rPr>
                <w:rFonts w:ascii="Times New Roman" w:hAnsi="Times New Roman" w:eastAsia="宋体"/>
                <w:b w:val="0"/>
                <w:color w:val="000000"/>
                <w:sz w:val="21"/>
                <w:szCs w:val="21"/>
              </w:rPr>
              <w:t>次</w:t>
            </w:r>
          </w:p>
        </w:tc>
        <w:tc>
          <w:tcPr>
            <w:tcW w:w="933" w:type="dxa"/>
            <w:vAlign w:val="center"/>
          </w:tcPr>
          <w:p w14:paraId="53A6811E">
            <w:pPr>
              <w:spacing w:after="0" w:line="240" w:lineRule="auto"/>
              <w:rPr>
                <w:sz w:val="21"/>
                <w:szCs w:val="21"/>
              </w:rPr>
            </w:pPr>
            <w:r>
              <w:rPr>
                <w:rFonts w:ascii="Times New Roman" w:hAnsi="Times New Roman" w:eastAsia="宋体"/>
                <w:b w:val="0"/>
                <w:color w:val="000000"/>
                <w:sz w:val="21"/>
                <w:szCs w:val="21"/>
              </w:rPr>
              <w:t>8</w:t>
            </w:r>
          </w:p>
        </w:tc>
        <w:tc>
          <w:tcPr>
            <w:tcW w:w="2217" w:type="dxa"/>
            <w:vAlign w:val="center"/>
          </w:tcPr>
          <w:p w14:paraId="1430258A">
            <w:pPr>
              <w:spacing w:after="0" w:line="240" w:lineRule="auto"/>
              <w:rPr>
                <w:sz w:val="21"/>
                <w:szCs w:val="21"/>
              </w:rPr>
            </w:pPr>
            <w:r>
              <w:rPr>
                <w:rFonts w:ascii="Times New Roman" w:hAnsi="Times New Roman" w:eastAsia="宋体"/>
                <w:b w:val="0"/>
                <w:color w:val="000000"/>
                <w:sz w:val="21"/>
                <w:szCs w:val="21"/>
              </w:rPr>
              <w:t>1.本项目的药学服务涵盖西药、中药及民族药；                                                                                                                                                                                                                                                                                                                                                                      2.一般诊疗费已包含药事服务成本，基层医疗机构收取一般诊疗费时，不得同时收取“门诊诊查费（药学门诊）”。</w:t>
            </w:r>
          </w:p>
        </w:tc>
        <w:tc>
          <w:tcPr>
            <w:tcW w:w="767" w:type="dxa"/>
            <w:vAlign w:val="center"/>
          </w:tcPr>
          <w:p w14:paraId="1FC79772">
            <w:pPr>
              <w:spacing w:after="0" w:line="240" w:lineRule="auto"/>
              <w:rPr>
                <w:sz w:val="21"/>
                <w:szCs w:val="21"/>
              </w:rPr>
            </w:pPr>
            <w:r>
              <w:rPr>
                <w:rFonts w:ascii="Times New Roman" w:hAnsi="Times New Roman" w:eastAsia="宋体"/>
                <w:b w:val="0"/>
                <w:color w:val="000000"/>
                <w:sz w:val="21"/>
                <w:szCs w:val="21"/>
              </w:rPr>
              <w:t>3</w:t>
            </w:r>
          </w:p>
        </w:tc>
        <w:tc>
          <w:tcPr>
            <w:tcW w:w="771" w:type="dxa"/>
            <w:vAlign w:val="center"/>
          </w:tcPr>
          <w:p w14:paraId="0CC5379E">
            <w:pPr>
              <w:spacing w:after="0" w:line="240" w:lineRule="auto"/>
              <w:rPr>
                <w:sz w:val="21"/>
                <w:szCs w:val="21"/>
              </w:rPr>
            </w:pPr>
            <w:r>
              <w:rPr>
                <w:rFonts w:ascii="Times New Roman" w:hAnsi="Times New Roman" w:eastAsia="宋体"/>
                <w:b w:val="0"/>
                <w:color w:val="000000"/>
                <w:sz w:val="21"/>
                <w:szCs w:val="21"/>
              </w:rPr>
              <w:t>诊察费</w:t>
            </w:r>
          </w:p>
        </w:tc>
      </w:tr>
      <w:tr w14:paraId="58222C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82" w:type="dxa"/>
            <w:vAlign w:val="center"/>
          </w:tcPr>
          <w:p w14:paraId="29281552">
            <w:pPr>
              <w:spacing w:after="0" w:line="240" w:lineRule="auto"/>
              <w:rPr>
                <w:sz w:val="21"/>
                <w:szCs w:val="21"/>
              </w:rPr>
            </w:pPr>
          </w:p>
        </w:tc>
        <w:tc>
          <w:tcPr>
            <w:tcW w:w="1200" w:type="dxa"/>
            <w:vAlign w:val="center"/>
          </w:tcPr>
          <w:p w14:paraId="097FBC96">
            <w:pPr>
              <w:spacing w:after="0" w:line="240" w:lineRule="auto"/>
              <w:rPr>
                <w:sz w:val="21"/>
                <w:szCs w:val="21"/>
              </w:rPr>
            </w:pPr>
            <w:r>
              <w:rPr>
                <w:rFonts w:ascii="Times New Roman" w:hAnsi="Times New Roman" w:eastAsia="宋体"/>
                <w:b w:val="0"/>
                <w:color w:val="000000"/>
                <w:sz w:val="21"/>
                <w:szCs w:val="21"/>
              </w:rPr>
              <w:t>011102020030001</w:t>
            </w:r>
          </w:p>
        </w:tc>
        <w:tc>
          <w:tcPr>
            <w:tcW w:w="1233" w:type="dxa"/>
            <w:vAlign w:val="center"/>
          </w:tcPr>
          <w:p w14:paraId="60F7E7D0">
            <w:pPr>
              <w:spacing w:after="0" w:line="240" w:lineRule="auto"/>
              <w:rPr>
                <w:sz w:val="21"/>
                <w:szCs w:val="21"/>
              </w:rPr>
            </w:pPr>
            <w:r>
              <w:rPr>
                <w:rFonts w:ascii="Times New Roman" w:hAnsi="Times New Roman" w:eastAsia="宋体"/>
                <w:b w:val="0"/>
                <w:color w:val="000000"/>
                <w:sz w:val="21"/>
                <w:szCs w:val="21"/>
              </w:rPr>
              <w:t>门诊诊查费(药学门诊)-副主任(中)药师(加收)</w:t>
            </w:r>
          </w:p>
        </w:tc>
        <w:tc>
          <w:tcPr>
            <w:tcW w:w="3334" w:type="dxa"/>
            <w:vAlign w:val="center"/>
          </w:tcPr>
          <w:p w14:paraId="2051B706">
            <w:pPr>
              <w:spacing w:after="0" w:line="240" w:lineRule="auto"/>
              <w:rPr>
                <w:sz w:val="21"/>
                <w:szCs w:val="21"/>
              </w:rPr>
            </w:pPr>
            <w:r>
              <w:rPr>
                <w:rFonts w:ascii="Times New Roman" w:hAnsi="Times New Roman" w:eastAsia="宋体"/>
                <w:b w:val="0"/>
                <w:color w:val="000000"/>
                <w:sz w:val="21"/>
                <w:szCs w:val="21"/>
              </w:rPr>
              <w:t>指卫生主管部门认定具有药学门诊资质的副主任（中）药师，提供技术劳务的门诊药学/中药学服务，包含为患者提供从药学/中药学咨询到用药指导，制定用药方案的药学服务。</w:t>
            </w:r>
          </w:p>
        </w:tc>
        <w:tc>
          <w:tcPr>
            <w:tcW w:w="2483" w:type="dxa"/>
            <w:vAlign w:val="center"/>
          </w:tcPr>
          <w:p w14:paraId="2A8F52C6">
            <w:pPr>
              <w:spacing w:after="0" w:line="240" w:lineRule="auto"/>
              <w:rPr>
                <w:sz w:val="21"/>
                <w:szCs w:val="21"/>
              </w:rPr>
            </w:pPr>
          </w:p>
        </w:tc>
        <w:tc>
          <w:tcPr>
            <w:tcW w:w="750" w:type="dxa"/>
            <w:vAlign w:val="center"/>
          </w:tcPr>
          <w:p w14:paraId="5FD1E497">
            <w:pPr>
              <w:spacing w:after="0" w:line="240" w:lineRule="auto"/>
              <w:rPr>
                <w:sz w:val="21"/>
                <w:szCs w:val="21"/>
              </w:rPr>
            </w:pPr>
            <w:r>
              <w:rPr>
                <w:rFonts w:ascii="Times New Roman" w:hAnsi="Times New Roman" w:eastAsia="宋体"/>
                <w:b w:val="0"/>
                <w:color w:val="000000"/>
                <w:sz w:val="21"/>
                <w:szCs w:val="21"/>
              </w:rPr>
              <w:t>次</w:t>
            </w:r>
          </w:p>
        </w:tc>
        <w:tc>
          <w:tcPr>
            <w:tcW w:w="933" w:type="dxa"/>
            <w:vAlign w:val="center"/>
          </w:tcPr>
          <w:p w14:paraId="68FD3F91">
            <w:pPr>
              <w:spacing w:after="0" w:line="240" w:lineRule="auto"/>
              <w:rPr>
                <w:sz w:val="21"/>
                <w:szCs w:val="21"/>
              </w:rPr>
            </w:pPr>
            <w:r>
              <w:rPr>
                <w:rFonts w:ascii="Times New Roman" w:hAnsi="Times New Roman" w:eastAsia="宋体"/>
                <w:b w:val="0"/>
                <w:color w:val="000000"/>
                <w:sz w:val="21"/>
                <w:szCs w:val="21"/>
              </w:rPr>
              <w:t>5</w:t>
            </w:r>
          </w:p>
        </w:tc>
        <w:tc>
          <w:tcPr>
            <w:tcW w:w="2217" w:type="dxa"/>
            <w:vAlign w:val="center"/>
          </w:tcPr>
          <w:p w14:paraId="7887D194">
            <w:pPr>
              <w:spacing w:after="0" w:line="240" w:lineRule="auto"/>
              <w:rPr>
                <w:sz w:val="21"/>
                <w:szCs w:val="21"/>
              </w:rPr>
            </w:pPr>
          </w:p>
        </w:tc>
        <w:tc>
          <w:tcPr>
            <w:tcW w:w="767" w:type="dxa"/>
            <w:vAlign w:val="center"/>
          </w:tcPr>
          <w:p w14:paraId="520C3AA2">
            <w:pPr>
              <w:spacing w:after="0" w:line="240" w:lineRule="auto"/>
              <w:rPr>
                <w:sz w:val="21"/>
                <w:szCs w:val="21"/>
              </w:rPr>
            </w:pPr>
            <w:r>
              <w:rPr>
                <w:rFonts w:ascii="Times New Roman" w:hAnsi="Times New Roman" w:eastAsia="宋体"/>
                <w:b w:val="0"/>
                <w:color w:val="000000"/>
                <w:sz w:val="21"/>
                <w:szCs w:val="21"/>
              </w:rPr>
              <w:t>3</w:t>
            </w:r>
          </w:p>
        </w:tc>
        <w:tc>
          <w:tcPr>
            <w:tcW w:w="771" w:type="dxa"/>
            <w:vAlign w:val="center"/>
          </w:tcPr>
          <w:p w14:paraId="4DF2CE05">
            <w:pPr>
              <w:spacing w:after="0" w:line="240" w:lineRule="auto"/>
              <w:rPr>
                <w:sz w:val="21"/>
                <w:szCs w:val="21"/>
              </w:rPr>
            </w:pPr>
            <w:r>
              <w:rPr>
                <w:rFonts w:ascii="Times New Roman" w:hAnsi="Times New Roman" w:eastAsia="宋体"/>
                <w:b w:val="0"/>
                <w:color w:val="000000"/>
                <w:sz w:val="21"/>
                <w:szCs w:val="21"/>
              </w:rPr>
              <w:t>诊察费</w:t>
            </w:r>
          </w:p>
        </w:tc>
      </w:tr>
      <w:tr w14:paraId="72FDE2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416" w:hRule="atLeast"/>
          <w:jc w:val="center"/>
        </w:trPr>
        <w:tc>
          <w:tcPr>
            <w:tcW w:w="882" w:type="dxa"/>
            <w:vAlign w:val="center"/>
          </w:tcPr>
          <w:p w14:paraId="1C802A73">
            <w:pPr>
              <w:spacing w:after="0" w:line="240" w:lineRule="auto"/>
              <w:rPr>
                <w:sz w:val="21"/>
                <w:szCs w:val="21"/>
              </w:rPr>
            </w:pPr>
          </w:p>
        </w:tc>
        <w:tc>
          <w:tcPr>
            <w:tcW w:w="1200" w:type="dxa"/>
            <w:vAlign w:val="center"/>
          </w:tcPr>
          <w:p w14:paraId="23AC23A7">
            <w:pPr>
              <w:spacing w:after="0" w:line="240" w:lineRule="auto"/>
              <w:rPr>
                <w:sz w:val="21"/>
                <w:szCs w:val="21"/>
              </w:rPr>
            </w:pPr>
            <w:r>
              <w:rPr>
                <w:rFonts w:ascii="Times New Roman" w:hAnsi="Times New Roman" w:eastAsia="宋体"/>
                <w:b w:val="0"/>
                <w:color w:val="000000"/>
                <w:sz w:val="21"/>
                <w:szCs w:val="21"/>
              </w:rPr>
              <w:t>011102020030002</w:t>
            </w:r>
          </w:p>
        </w:tc>
        <w:tc>
          <w:tcPr>
            <w:tcW w:w="1233" w:type="dxa"/>
            <w:vAlign w:val="center"/>
          </w:tcPr>
          <w:p w14:paraId="04AEA014">
            <w:pPr>
              <w:spacing w:after="0" w:line="240" w:lineRule="auto"/>
              <w:rPr>
                <w:sz w:val="21"/>
                <w:szCs w:val="21"/>
              </w:rPr>
            </w:pPr>
            <w:r>
              <w:rPr>
                <w:rFonts w:ascii="Times New Roman" w:hAnsi="Times New Roman" w:eastAsia="宋体"/>
                <w:b w:val="0"/>
                <w:color w:val="000000"/>
                <w:sz w:val="21"/>
                <w:szCs w:val="21"/>
              </w:rPr>
              <w:t>门诊诊查费(药学门诊)-主任(中)药师(加收)</w:t>
            </w:r>
          </w:p>
        </w:tc>
        <w:tc>
          <w:tcPr>
            <w:tcW w:w="3334" w:type="dxa"/>
            <w:vAlign w:val="center"/>
          </w:tcPr>
          <w:p w14:paraId="52A246B9">
            <w:pPr>
              <w:spacing w:after="0" w:line="240" w:lineRule="auto"/>
              <w:rPr>
                <w:sz w:val="21"/>
                <w:szCs w:val="21"/>
              </w:rPr>
            </w:pPr>
            <w:r>
              <w:rPr>
                <w:rFonts w:ascii="Times New Roman" w:hAnsi="Times New Roman" w:eastAsia="宋体"/>
                <w:b w:val="0"/>
                <w:color w:val="000000"/>
                <w:sz w:val="21"/>
                <w:szCs w:val="21"/>
              </w:rPr>
              <w:t>指卫生主管部门认定具有药学门诊资质的主任（中）药师，提供技术劳务的门诊药学/中药学服务，包含为患者提供从药学/中药学咨询到用药指导，制定用药方案的药学服务。</w:t>
            </w:r>
          </w:p>
        </w:tc>
        <w:tc>
          <w:tcPr>
            <w:tcW w:w="2483" w:type="dxa"/>
            <w:vAlign w:val="center"/>
          </w:tcPr>
          <w:p w14:paraId="45B7724A">
            <w:pPr>
              <w:spacing w:after="0" w:line="240" w:lineRule="auto"/>
              <w:rPr>
                <w:sz w:val="21"/>
                <w:szCs w:val="21"/>
              </w:rPr>
            </w:pPr>
          </w:p>
        </w:tc>
        <w:tc>
          <w:tcPr>
            <w:tcW w:w="750" w:type="dxa"/>
            <w:vAlign w:val="center"/>
          </w:tcPr>
          <w:p w14:paraId="609242CA">
            <w:pPr>
              <w:spacing w:after="0" w:line="240" w:lineRule="auto"/>
              <w:rPr>
                <w:sz w:val="21"/>
                <w:szCs w:val="21"/>
              </w:rPr>
            </w:pPr>
            <w:r>
              <w:rPr>
                <w:rFonts w:ascii="Times New Roman" w:hAnsi="Times New Roman" w:eastAsia="宋体"/>
                <w:b w:val="0"/>
                <w:color w:val="000000"/>
                <w:sz w:val="21"/>
                <w:szCs w:val="21"/>
              </w:rPr>
              <w:t>次</w:t>
            </w:r>
          </w:p>
        </w:tc>
        <w:tc>
          <w:tcPr>
            <w:tcW w:w="933" w:type="dxa"/>
            <w:vAlign w:val="center"/>
          </w:tcPr>
          <w:p w14:paraId="348D1A6B">
            <w:pPr>
              <w:spacing w:after="0" w:line="240" w:lineRule="auto"/>
              <w:rPr>
                <w:sz w:val="21"/>
                <w:szCs w:val="21"/>
              </w:rPr>
            </w:pPr>
            <w:r>
              <w:rPr>
                <w:rFonts w:ascii="Times New Roman" w:hAnsi="Times New Roman" w:eastAsia="宋体"/>
                <w:b w:val="0"/>
                <w:color w:val="000000"/>
                <w:sz w:val="21"/>
                <w:szCs w:val="21"/>
              </w:rPr>
              <w:t>10</w:t>
            </w:r>
          </w:p>
        </w:tc>
        <w:tc>
          <w:tcPr>
            <w:tcW w:w="2217" w:type="dxa"/>
            <w:vAlign w:val="center"/>
          </w:tcPr>
          <w:p w14:paraId="333E1DBF">
            <w:pPr>
              <w:spacing w:after="0" w:line="240" w:lineRule="auto"/>
              <w:rPr>
                <w:sz w:val="21"/>
                <w:szCs w:val="21"/>
              </w:rPr>
            </w:pPr>
          </w:p>
        </w:tc>
        <w:tc>
          <w:tcPr>
            <w:tcW w:w="767" w:type="dxa"/>
            <w:vAlign w:val="center"/>
          </w:tcPr>
          <w:p w14:paraId="40D9D13D">
            <w:pPr>
              <w:spacing w:after="0" w:line="240" w:lineRule="auto"/>
              <w:rPr>
                <w:sz w:val="21"/>
                <w:szCs w:val="21"/>
              </w:rPr>
            </w:pPr>
            <w:r>
              <w:rPr>
                <w:rFonts w:ascii="Times New Roman" w:hAnsi="Times New Roman" w:eastAsia="宋体"/>
                <w:b w:val="0"/>
                <w:color w:val="000000"/>
                <w:sz w:val="21"/>
                <w:szCs w:val="21"/>
              </w:rPr>
              <w:t>3</w:t>
            </w:r>
          </w:p>
        </w:tc>
        <w:tc>
          <w:tcPr>
            <w:tcW w:w="771" w:type="dxa"/>
            <w:vAlign w:val="center"/>
          </w:tcPr>
          <w:p w14:paraId="1650ED70">
            <w:pPr>
              <w:spacing w:after="0" w:line="240" w:lineRule="auto"/>
              <w:rPr>
                <w:sz w:val="21"/>
                <w:szCs w:val="21"/>
              </w:rPr>
            </w:pPr>
            <w:r>
              <w:rPr>
                <w:rFonts w:ascii="Times New Roman" w:hAnsi="Times New Roman" w:eastAsia="宋体"/>
                <w:b w:val="0"/>
                <w:color w:val="000000"/>
                <w:sz w:val="21"/>
                <w:szCs w:val="21"/>
              </w:rPr>
              <w:t>诊察费</w:t>
            </w:r>
          </w:p>
        </w:tc>
      </w:tr>
      <w:tr w14:paraId="6DCAEF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82" w:type="dxa"/>
            <w:vAlign w:val="center"/>
          </w:tcPr>
          <w:p w14:paraId="08173B1F">
            <w:pPr>
              <w:spacing w:after="0" w:line="240" w:lineRule="auto"/>
              <w:rPr>
                <w:sz w:val="21"/>
                <w:szCs w:val="21"/>
              </w:rPr>
            </w:pPr>
            <w:r>
              <w:rPr>
                <w:rFonts w:ascii="Times New Roman" w:hAnsi="Times New Roman" w:eastAsia="宋体"/>
                <w:b w:val="0"/>
                <w:color w:val="000000"/>
                <w:sz w:val="21"/>
                <w:szCs w:val="21"/>
              </w:rPr>
              <w:t>2</w:t>
            </w:r>
          </w:p>
        </w:tc>
        <w:tc>
          <w:tcPr>
            <w:tcW w:w="1200" w:type="dxa"/>
            <w:vAlign w:val="center"/>
          </w:tcPr>
          <w:p w14:paraId="573A26CB">
            <w:pPr>
              <w:spacing w:after="0" w:line="240" w:lineRule="auto"/>
              <w:rPr>
                <w:sz w:val="21"/>
                <w:szCs w:val="21"/>
              </w:rPr>
            </w:pPr>
            <w:r>
              <w:rPr>
                <w:rFonts w:ascii="Times New Roman" w:hAnsi="Times New Roman" w:eastAsia="宋体"/>
                <w:b w:val="0"/>
                <w:color w:val="000000"/>
                <w:sz w:val="21"/>
                <w:szCs w:val="21"/>
              </w:rPr>
              <w:t>011102030020000</w:t>
            </w:r>
          </w:p>
        </w:tc>
        <w:tc>
          <w:tcPr>
            <w:tcW w:w="1233" w:type="dxa"/>
            <w:vAlign w:val="center"/>
          </w:tcPr>
          <w:p w14:paraId="6619E40D">
            <w:pPr>
              <w:spacing w:after="0" w:line="240" w:lineRule="auto"/>
              <w:rPr>
                <w:sz w:val="21"/>
                <w:szCs w:val="21"/>
              </w:rPr>
            </w:pPr>
            <w:r>
              <w:rPr>
                <w:rFonts w:ascii="Times New Roman" w:hAnsi="Times New Roman" w:eastAsia="宋体"/>
                <w:b w:val="0"/>
                <w:color w:val="000000"/>
                <w:sz w:val="21"/>
                <w:szCs w:val="21"/>
              </w:rPr>
              <w:t>住院诊查费(临床药学)</w:t>
            </w:r>
          </w:p>
        </w:tc>
        <w:tc>
          <w:tcPr>
            <w:tcW w:w="3334" w:type="dxa"/>
            <w:vAlign w:val="center"/>
          </w:tcPr>
          <w:p w14:paraId="5B41A98C">
            <w:pPr>
              <w:spacing w:after="0" w:line="240" w:lineRule="auto"/>
              <w:rPr>
                <w:sz w:val="21"/>
                <w:szCs w:val="21"/>
              </w:rPr>
            </w:pPr>
            <w:r>
              <w:rPr>
                <w:rFonts w:ascii="Times New Roman" w:hAnsi="Times New Roman" w:eastAsia="宋体"/>
                <w:b w:val="0"/>
                <w:color w:val="000000"/>
                <w:sz w:val="21"/>
                <w:szCs w:val="21"/>
              </w:rPr>
              <w:t>指医疗机构在患者住院期间提供药学综合服务，并由临床药师结合患者病情和用药情况，参与临床医师住院巡诊，协同制定个体化药物治疗方案，并进行用药监护和用药安全指导的药学服务。</w:t>
            </w:r>
          </w:p>
        </w:tc>
        <w:tc>
          <w:tcPr>
            <w:tcW w:w="2483" w:type="dxa"/>
            <w:vAlign w:val="center"/>
          </w:tcPr>
          <w:p w14:paraId="1B7BD289">
            <w:pPr>
              <w:spacing w:after="0" w:line="240" w:lineRule="auto"/>
              <w:rPr>
                <w:sz w:val="21"/>
                <w:szCs w:val="21"/>
              </w:rPr>
            </w:pPr>
            <w:r>
              <w:rPr>
                <w:rFonts w:ascii="Times New Roman" w:hAnsi="Times New Roman" w:eastAsia="宋体"/>
                <w:b w:val="0"/>
                <w:color w:val="000000"/>
                <w:sz w:val="21"/>
                <w:szCs w:val="21"/>
              </w:rPr>
              <w:t>所定价格涵盖参与住院巡诊、协同制定个体化药物治疗方案、疗效观察、药物不良反应监测、安全用药指导、干预或提出药物重整等建议、建立药历等所需的人力资源和基本物质资源消耗。</w:t>
            </w:r>
          </w:p>
        </w:tc>
        <w:tc>
          <w:tcPr>
            <w:tcW w:w="750" w:type="dxa"/>
            <w:vAlign w:val="center"/>
          </w:tcPr>
          <w:p w14:paraId="19C74F51">
            <w:pPr>
              <w:spacing w:after="0" w:line="240" w:lineRule="auto"/>
              <w:rPr>
                <w:sz w:val="21"/>
                <w:szCs w:val="21"/>
              </w:rPr>
            </w:pPr>
            <w:r>
              <w:rPr>
                <w:rFonts w:ascii="Times New Roman" w:hAnsi="Times New Roman" w:eastAsia="宋体"/>
                <w:b w:val="0"/>
                <w:color w:val="000000"/>
                <w:sz w:val="21"/>
                <w:szCs w:val="21"/>
              </w:rPr>
              <w:t>日</w:t>
            </w:r>
          </w:p>
        </w:tc>
        <w:tc>
          <w:tcPr>
            <w:tcW w:w="933" w:type="dxa"/>
            <w:vAlign w:val="center"/>
          </w:tcPr>
          <w:p w14:paraId="28FFD282">
            <w:pPr>
              <w:spacing w:after="0" w:line="240" w:lineRule="auto"/>
              <w:rPr>
                <w:sz w:val="21"/>
                <w:szCs w:val="21"/>
              </w:rPr>
            </w:pPr>
            <w:r>
              <w:rPr>
                <w:rFonts w:ascii="Times New Roman" w:hAnsi="Times New Roman" w:eastAsia="宋体"/>
                <w:b w:val="0"/>
                <w:color w:val="000000"/>
                <w:sz w:val="21"/>
                <w:szCs w:val="21"/>
              </w:rPr>
              <w:t>13</w:t>
            </w:r>
          </w:p>
        </w:tc>
        <w:tc>
          <w:tcPr>
            <w:tcW w:w="2217" w:type="dxa"/>
            <w:vAlign w:val="center"/>
          </w:tcPr>
          <w:p w14:paraId="7D0FAADB">
            <w:pPr>
              <w:spacing w:after="0" w:line="240" w:lineRule="auto"/>
              <w:rPr>
                <w:sz w:val="21"/>
                <w:szCs w:val="21"/>
              </w:rPr>
            </w:pPr>
            <w:r>
              <w:rPr>
                <w:rFonts w:ascii="Times New Roman" w:hAnsi="Times New Roman" w:eastAsia="宋体"/>
                <w:b w:val="0"/>
                <w:color w:val="000000"/>
                <w:sz w:val="21"/>
                <w:szCs w:val="21"/>
              </w:rPr>
              <w:t>符合规定资质的临床药师参与临床医师住院巡诊，每日收取13元；住院天数≤30天的，收取费用不超过39元；住院天数＞30天的，每30天（含）收取费用不超过39元，最高收费不超过78元。</w:t>
            </w:r>
          </w:p>
        </w:tc>
        <w:tc>
          <w:tcPr>
            <w:tcW w:w="767" w:type="dxa"/>
            <w:vAlign w:val="center"/>
          </w:tcPr>
          <w:p w14:paraId="1AB81B94">
            <w:pPr>
              <w:spacing w:after="0" w:line="240" w:lineRule="auto"/>
              <w:rPr>
                <w:sz w:val="21"/>
                <w:szCs w:val="21"/>
              </w:rPr>
            </w:pPr>
            <w:r>
              <w:rPr>
                <w:rFonts w:ascii="Times New Roman" w:hAnsi="Times New Roman" w:eastAsia="宋体"/>
                <w:b w:val="0"/>
                <w:color w:val="000000"/>
                <w:sz w:val="21"/>
                <w:szCs w:val="21"/>
              </w:rPr>
              <w:t>2</w:t>
            </w:r>
          </w:p>
        </w:tc>
        <w:tc>
          <w:tcPr>
            <w:tcW w:w="771" w:type="dxa"/>
            <w:vAlign w:val="center"/>
          </w:tcPr>
          <w:p w14:paraId="70397033">
            <w:pPr>
              <w:spacing w:after="0" w:line="240" w:lineRule="auto"/>
              <w:rPr>
                <w:sz w:val="21"/>
                <w:szCs w:val="21"/>
              </w:rPr>
            </w:pPr>
            <w:r>
              <w:rPr>
                <w:rFonts w:ascii="Times New Roman" w:hAnsi="Times New Roman" w:eastAsia="宋体"/>
                <w:b w:val="0"/>
                <w:color w:val="000000"/>
                <w:sz w:val="21"/>
                <w:szCs w:val="21"/>
              </w:rPr>
              <w:t>诊察费</w:t>
            </w:r>
          </w:p>
        </w:tc>
      </w:tr>
      <w:tr w14:paraId="7CEB79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82" w:type="dxa"/>
            <w:vAlign w:val="center"/>
          </w:tcPr>
          <w:p w14:paraId="48877733">
            <w:pPr>
              <w:spacing w:after="0" w:line="240" w:lineRule="auto"/>
              <w:rPr>
                <w:sz w:val="21"/>
                <w:szCs w:val="21"/>
              </w:rPr>
            </w:pPr>
            <w:r>
              <w:rPr>
                <w:rFonts w:ascii="Times New Roman" w:hAnsi="Times New Roman" w:eastAsia="宋体"/>
                <w:b w:val="0"/>
                <w:color w:val="000000"/>
                <w:sz w:val="21"/>
                <w:szCs w:val="21"/>
              </w:rPr>
              <w:t>3</w:t>
            </w:r>
          </w:p>
        </w:tc>
        <w:tc>
          <w:tcPr>
            <w:tcW w:w="1200" w:type="dxa"/>
            <w:vAlign w:val="center"/>
          </w:tcPr>
          <w:p w14:paraId="38B6D2DE">
            <w:pPr>
              <w:spacing w:after="0" w:line="240" w:lineRule="auto"/>
              <w:rPr>
                <w:sz w:val="21"/>
                <w:szCs w:val="21"/>
              </w:rPr>
            </w:pPr>
            <w:r>
              <w:rPr>
                <w:rFonts w:ascii="Times New Roman" w:hAnsi="Times New Roman" w:eastAsia="宋体"/>
                <w:b w:val="0"/>
                <w:color w:val="000000"/>
                <w:sz w:val="21"/>
                <w:szCs w:val="21"/>
              </w:rPr>
              <w:t>011400000010000</w:t>
            </w:r>
          </w:p>
        </w:tc>
        <w:tc>
          <w:tcPr>
            <w:tcW w:w="1233" w:type="dxa"/>
            <w:vAlign w:val="center"/>
          </w:tcPr>
          <w:p w14:paraId="52D00C44">
            <w:pPr>
              <w:spacing w:after="0" w:line="240" w:lineRule="auto"/>
              <w:rPr>
                <w:sz w:val="21"/>
                <w:szCs w:val="21"/>
              </w:rPr>
            </w:pPr>
            <w:r>
              <w:rPr>
                <w:rFonts w:ascii="Times New Roman" w:hAnsi="Times New Roman" w:eastAsia="宋体"/>
                <w:b w:val="0"/>
                <w:color w:val="000000"/>
                <w:sz w:val="21"/>
                <w:szCs w:val="21"/>
              </w:rPr>
              <w:t>居家药学服务费</w:t>
            </w:r>
          </w:p>
        </w:tc>
        <w:tc>
          <w:tcPr>
            <w:tcW w:w="3334" w:type="dxa"/>
            <w:vAlign w:val="center"/>
          </w:tcPr>
          <w:p w14:paraId="3B29657C">
            <w:pPr>
              <w:spacing w:after="0" w:line="240" w:lineRule="auto"/>
              <w:rPr>
                <w:sz w:val="21"/>
                <w:szCs w:val="21"/>
              </w:rPr>
            </w:pPr>
            <w:r>
              <w:rPr>
                <w:rFonts w:ascii="Times New Roman" w:hAnsi="Times New Roman" w:eastAsia="宋体"/>
                <w:b w:val="0"/>
                <w:color w:val="000000"/>
                <w:sz w:val="21"/>
                <w:szCs w:val="21"/>
              </w:rPr>
              <w:t>指医疗机构派出药师为居家药物治疗的患者提供用药评估指导、家庭药箱管理等药学服务。</w:t>
            </w:r>
          </w:p>
        </w:tc>
        <w:tc>
          <w:tcPr>
            <w:tcW w:w="2483" w:type="dxa"/>
            <w:vAlign w:val="center"/>
          </w:tcPr>
          <w:p w14:paraId="44808814">
            <w:pPr>
              <w:spacing w:after="0" w:line="240" w:lineRule="auto"/>
              <w:rPr>
                <w:sz w:val="21"/>
                <w:szCs w:val="21"/>
              </w:rPr>
            </w:pPr>
            <w:r>
              <w:rPr>
                <w:rFonts w:ascii="Times New Roman" w:hAnsi="Times New Roman" w:eastAsia="宋体"/>
                <w:b w:val="0"/>
                <w:color w:val="000000"/>
                <w:sz w:val="21"/>
                <w:szCs w:val="21"/>
              </w:rPr>
              <w:t>所定价格涵盖上门提供药学咨询、评估用药情况、开展药学指导、制定用药方案、干预或提出药物重整建议、药箱整理等步骤所需的人力资源和基本物质资源消耗。</w:t>
            </w:r>
          </w:p>
        </w:tc>
        <w:tc>
          <w:tcPr>
            <w:tcW w:w="750" w:type="dxa"/>
            <w:vAlign w:val="center"/>
          </w:tcPr>
          <w:p w14:paraId="063862A4">
            <w:pPr>
              <w:spacing w:after="0" w:line="240" w:lineRule="auto"/>
              <w:rPr>
                <w:sz w:val="21"/>
                <w:szCs w:val="21"/>
              </w:rPr>
            </w:pPr>
            <w:r>
              <w:rPr>
                <w:rFonts w:ascii="Times New Roman" w:hAnsi="Times New Roman" w:eastAsia="宋体"/>
                <w:b w:val="0"/>
                <w:color w:val="000000"/>
                <w:sz w:val="21"/>
                <w:szCs w:val="21"/>
              </w:rPr>
              <w:t>次</w:t>
            </w:r>
          </w:p>
        </w:tc>
        <w:tc>
          <w:tcPr>
            <w:tcW w:w="933" w:type="dxa"/>
            <w:vAlign w:val="center"/>
          </w:tcPr>
          <w:p w14:paraId="39FFE30A">
            <w:pPr>
              <w:spacing w:after="0" w:line="240" w:lineRule="auto"/>
              <w:rPr>
                <w:sz w:val="21"/>
                <w:szCs w:val="21"/>
              </w:rPr>
            </w:pPr>
            <w:r>
              <w:rPr>
                <w:rFonts w:ascii="Times New Roman" w:hAnsi="Times New Roman" w:eastAsia="宋体"/>
                <w:b w:val="0"/>
                <w:color w:val="000000"/>
                <w:sz w:val="21"/>
                <w:szCs w:val="21"/>
              </w:rPr>
              <w:t>20</w:t>
            </w:r>
          </w:p>
        </w:tc>
        <w:tc>
          <w:tcPr>
            <w:tcW w:w="2217" w:type="dxa"/>
            <w:vAlign w:val="center"/>
          </w:tcPr>
          <w:p w14:paraId="3DC15CAF">
            <w:pPr>
              <w:spacing w:after="0" w:line="240" w:lineRule="auto"/>
              <w:rPr>
                <w:sz w:val="21"/>
                <w:szCs w:val="21"/>
              </w:rPr>
            </w:pPr>
            <w:r>
              <w:rPr>
                <w:rFonts w:ascii="Times New Roman" w:hAnsi="Times New Roman" w:eastAsia="宋体"/>
                <w:b w:val="0"/>
                <w:color w:val="000000"/>
                <w:sz w:val="21"/>
                <w:szCs w:val="21"/>
              </w:rPr>
              <w:t>1.医疗机构上门提供居家药学服务的，按照上门提供医疗服务的收费政策，同样采取“居家药学服务费+上门服务费”的方式收费；</w:t>
            </w:r>
            <w:r>
              <w:rPr>
                <w:rFonts w:ascii="Times New Roman" w:hAnsi="Times New Roman" w:eastAsia="宋体"/>
                <w:b w:val="0"/>
                <w:color w:val="000000"/>
                <w:sz w:val="21"/>
                <w:szCs w:val="21"/>
              </w:rPr>
              <w:br w:type="textWrapping"/>
            </w:r>
            <w:r>
              <w:rPr>
                <w:rFonts w:ascii="Times New Roman" w:hAnsi="Times New Roman" w:eastAsia="宋体"/>
                <w:b w:val="0"/>
                <w:color w:val="000000"/>
                <w:sz w:val="21"/>
                <w:szCs w:val="21"/>
              </w:rPr>
              <w:t>2.居家药学服务已合并计入家庭医生签约服务的，不得重复收取费用。</w:t>
            </w:r>
          </w:p>
        </w:tc>
        <w:tc>
          <w:tcPr>
            <w:tcW w:w="767" w:type="dxa"/>
            <w:vAlign w:val="center"/>
          </w:tcPr>
          <w:p w14:paraId="73E24D23">
            <w:pPr>
              <w:spacing w:after="0" w:line="240" w:lineRule="auto"/>
              <w:rPr>
                <w:sz w:val="21"/>
                <w:szCs w:val="21"/>
              </w:rPr>
            </w:pPr>
            <w:r>
              <w:rPr>
                <w:rFonts w:ascii="Times New Roman" w:hAnsi="Times New Roman" w:eastAsia="宋体"/>
                <w:b w:val="0"/>
                <w:color w:val="000000"/>
                <w:sz w:val="21"/>
                <w:szCs w:val="21"/>
              </w:rPr>
              <w:t>3</w:t>
            </w:r>
          </w:p>
        </w:tc>
        <w:tc>
          <w:tcPr>
            <w:tcW w:w="771" w:type="dxa"/>
            <w:vAlign w:val="center"/>
          </w:tcPr>
          <w:p w14:paraId="564C33D9">
            <w:pPr>
              <w:spacing w:after="0" w:line="240" w:lineRule="auto"/>
              <w:rPr>
                <w:sz w:val="21"/>
                <w:szCs w:val="21"/>
              </w:rPr>
            </w:pPr>
            <w:r>
              <w:rPr>
                <w:rFonts w:ascii="Times New Roman" w:hAnsi="Times New Roman" w:eastAsia="宋体"/>
                <w:b w:val="0"/>
                <w:color w:val="000000"/>
                <w:sz w:val="21"/>
                <w:szCs w:val="21"/>
              </w:rPr>
              <w:t>治疗费</w:t>
            </w:r>
          </w:p>
        </w:tc>
      </w:tr>
      <w:tr w14:paraId="234723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82" w:type="dxa"/>
            <w:vAlign w:val="center"/>
          </w:tcPr>
          <w:p w14:paraId="337274BB">
            <w:pPr>
              <w:spacing w:after="0" w:line="240" w:lineRule="auto"/>
              <w:rPr>
                <w:sz w:val="21"/>
                <w:szCs w:val="21"/>
              </w:rPr>
            </w:pPr>
            <w:r>
              <w:rPr>
                <w:rFonts w:ascii="Times New Roman" w:hAnsi="Times New Roman" w:eastAsia="宋体"/>
                <w:b w:val="0"/>
                <w:color w:val="000000"/>
                <w:sz w:val="21"/>
                <w:szCs w:val="21"/>
              </w:rPr>
              <w:t>4</w:t>
            </w:r>
          </w:p>
        </w:tc>
        <w:tc>
          <w:tcPr>
            <w:tcW w:w="1200" w:type="dxa"/>
            <w:vAlign w:val="center"/>
          </w:tcPr>
          <w:p w14:paraId="319B522A">
            <w:pPr>
              <w:spacing w:after="0" w:line="240" w:lineRule="auto"/>
              <w:rPr>
                <w:sz w:val="21"/>
                <w:szCs w:val="21"/>
              </w:rPr>
            </w:pPr>
            <w:r>
              <w:rPr>
                <w:rFonts w:ascii="Times New Roman" w:hAnsi="Times New Roman" w:eastAsia="宋体"/>
                <w:b w:val="0"/>
                <w:color w:val="000000"/>
                <w:sz w:val="21"/>
                <w:szCs w:val="21"/>
              </w:rPr>
              <w:t>011400000020000</w:t>
            </w:r>
          </w:p>
        </w:tc>
        <w:tc>
          <w:tcPr>
            <w:tcW w:w="1233" w:type="dxa"/>
            <w:vAlign w:val="center"/>
          </w:tcPr>
          <w:p w14:paraId="0C8171E9">
            <w:pPr>
              <w:spacing w:after="0" w:line="240" w:lineRule="auto"/>
              <w:rPr>
                <w:sz w:val="21"/>
                <w:szCs w:val="21"/>
              </w:rPr>
            </w:pPr>
            <w:r>
              <w:rPr>
                <w:rFonts w:ascii="Times New Roman" w:hAnsi="Times New Roman" w:eastAsia="宋体"/>
                <w:b w:val="0"/>
                <w:color w:val="000000"/>
                <w:sz w:val="21"/>
                <w:szCs w:val="21"/>
              </w:rPr>
              <w:t>药品集中配置费（肠外营养液）</w:t>
            </w:r>
          </w:p>
        </w:tc>
        <w:tc>
          <w:tcPr>
            <w:tcW w:w="3334" w:type="dxa"/>
            <w:vAlign w:val="center"/>
          </w:tcPr>
          <w:p w14:paraId="14D7D6C5">
            <w:pPr>
              <w:spacing w:after="0" w:line="240" w:lineRule="auto"/>
              <w:rPr>
                <w:sz w:val="21"/>
                <w:szCs w:val="21"/>
              </w:rPr>
            </w:pPr>
            <w:r>
              <w:rPr>
                <w:rFonts w:ascii="Times New Roman" w:hAnsi="Times New Roman" w:eastAsia="宋体"/>
                <w:b w:val="0"/>
                <w:color w:val="000000"/>
                <w:sz w:val="21"/>
                <w:szCs w:val="21"/>
              </w:rPr>
              <w:t>按操作规范要求，在静脉药物配置中心集中配置肠外营养液。</w:t>
            </w:r>
          </w:p>
        </w:tc>
        <w:tc>
          <w:tcPr>
            <w:tcW w:w="2483" w:type="dxa"/>
            <w:vAlign w:val="center"/>
          </w:tcPr>
          <w:p w14:paraId="10A5E287">
            <w:pPr>
              <w:spacing w:after="0" w:line="240" w:lineRule="auto"/>
              <w:rPr>
                <w:sz w:val="21"/>
                <w:szCs w:val="21"/>
              </w:rPr>
            </w:pPr>
            <w:r>
              <w:rPr>
                <w:rFonts w:ascii="Times New Roman" w:hAnsi="Times New Roman" w:eastAsia="宋体"/>
                <w:b w:val="0"/>
                <w:color w:val="000000"/>
                <w:sz w:val="21"/>
                <w:szCs w:val="21"/>
              </w:rPr>
              <w:t>所定价格涵盖处方审核、药液配置、成品封装等步骤所需的人力资源和基本物质资源消耗。</w:t>
            </w:r>
          </w:p>
        </w:tc>
        <w:tc>
          <w:tcPr>
            <w:tcW w:w="750" w:type="dxa"/>
            <w:vAlign w:val="center"/>
          </w:tcPr>
          <w:p w14:paraId="30E975E0">
            <w:pPr>
              <w:spacing w:after="0" w:line="240" w:lineRule="auto"/>
              <w:rPr>
                <w:sz w:val="21"/>
                <w:szCs w:val="21"/>
              </w:rPr>
            </w:pPr>
            <w:r>
              <w:rPr>
                <w:rFonts w:ascii="Times New Roman" w:hAnsi="Times New Roman" w:eastAsia="宋体"/>
                <w:b w:val="0"/>
                <w:color w:val="000000"/>
                <w:sz w:val="21"/>
                <w:szCs w:val="21"/>
              </w:rPr>
              <w:t>组</w:t>
            </w:r>
          </w:p>
        </w:tc>
        <w:tc>
          <w:tcPr>
            <w:tcW w:w="933" w:type="dxa"/>
            <w:vAlign w:val="center"/>
          </w:tcPr>
          <w:p w14:paraId="721B2F2D">
            <w:pPr>
              <w:spacing w:after="0" w:line="240" w:lineRule="auto"/>
              <w:rPr>
                <w:sz w:val="21"/>
                <w:szCs w:val="21"/>
              </w:rPr>
            </w:pPr>
            <w:r>
              <w:rPr>
                <w:rFonts w:ascii="Times New Roman" w:hAnsi="Times New Roman" w:eastAsia="宋体"/>
                <w:b w:val="0"/>
                <w:color w:val="000000"/>
                <w:sz w:val="21"/>
                <w:szCs w:val="21"/>
              </w:rPr>
              <w:t>40</w:t>
            </w:r>
          </w:p>
        </w:tc>
        <w:tc>
          <w:tcPr>
            <w:tcW w:w="2217" w:type="dxa"/>
            <w:vAlign w:val="center"/>
          </w:tcPr>
          <w:p w14:paraId="56FCCE8B">
            <w:pPr>
              <w:spacing w:after="0" w:line="240" w:lineRule="auto"/>
              <w:rPr>
                <w:sz w:val="21"/>
                <w:szCs w:val="21"/>
              </w:rPr>
            </w:pPr>
          </w:p>
        </w:tc>
        <w:tc>
          <w:tcPr>
            <w:tcW w:w="767" w:type="dxa"/>
            <w:vAlign w:val="center"/>
          </w:tcPr>
          <w:p w14:paraId="113051A6">
            <w:pPr>
              <w:spacing w:after="0" w:line="240" w:lineRule="auto"/>
              <w:rPr>
                <w:sz w:val="21"/>
                <w:szCs w:val="21"/>
              </w:rPr>
            </w:pPr>
            <w:r>
              <w:rPr>
                <w:rFonts w:ascii="Times New Roman" w:hAnsi="Times New Roman" w:eastAsia="宋体"/>
                <w:b w:val="0"/>
                <w:color w:val="000000"/>
                <w:sz w:val="21"/>
                <w:szCs w:val="21"/>
              </w:rPr>
              <w:t>1</w:t>
            </w:r>
          </w:p>
        </w:tc>
        <w:tc>
          <w:tcPr>
            <w:tcW w:w="771" w:type="dxa"/>
            <w:vAlign w:val="center"/>
          </w:tcPr>
          <w:p w14:paraId="1C4E97A7">
            <w:pPr>
              <w:spacing w:after="0" w:line="240" w:lineRule="auto"/>
              <w:rPr>
                <w:sz w:val="21"/>
                <w:szCs w:val="21"/>
              </w:rPr>
            </w:pPr>
            <w:r>
              <w:rPr>
                <w:rFonts w:ascii="Times New Roman" w:hAnsi="Times New Roman" w:eastAsia="宋体"/>
                <w:b w:val="0"/>
                <w:color w:val="000000"/>
                <w:sz w:val="21"/>
                <w:szCs w:val="21"/>
              </w:rPr>
              <w:t>治疗费</w:t>
            </w:r>
          </w:p>
        </w:tc>
      </w:tr>
      <w:tr w14:paraId="5D030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82" w:type="dxa"/>
            <w:vAlign w:val="center"/>
          </w:tcPr>
          <w:p w14:paraId="52028944">
            <w:pPr>
              <w:spacing w:after="0" w:line="240" w:lineRule="auto"/>
              <w:rPr>
                <w:sz w:val="21"/>
                <w:szCs w:val="21"/>
              </w:rPr>
            </w:pPr>
            <w:r>
              <w:rPr>
                <w:rFonts w:ascii="Times New Roman" w:hAnsi="Times New Roman" w:eastAsia="宋体"/>
                <w:b w:val="0"/>
                <w:color w:val="000000"/>
                <w:sz w:val="21"/>
                <w:szCs w:val="21"/>
              </w:rPr>
              <w:t>5</w:t>
            </w:r>
          </w:p>
        </w:tc>
        <w:tc>
          <w:tcPr>
            <w:tcW w:w="1200" w:type="dxa"/>
            <w:vAlign w:val="center"/>
          </w:tcPr>
          <w:p w14:paraId="7CD3D97B">
            <w:pPr>
              <w:spacing w:after="0" w:line="240" w:lineRule="auto"/>
              <w:rPr>
                <w:sz w:val="21"/>
                <w:szCs w:val="21"/>
              </w:rPr>
            </w:pPr>
            <w:r>
              <w:rPr>
                <w:rFonts w:ascii="Times New Roman" w:hAnsi="Times New Roman" w:eastAsia="宋体"/>
                <w:b w:val="0"/>
                <w:color w:val="000000"/>
                <w:sz w:val="21"/>
                <w:szCs w:val="21"/>
              </w:rPr>
              <w:t>011400000030000</w:t>
            </w:r>
          </w:p>
        </w:tc>
        <w:tc>
          <w:tcPr>
            <w:tcW w:w="1233" w:type="dxa"/>
            <w:vAlign w:val="center"/>
          </w:tcPr>
          <w:p w14:paraId="618F275A">
            <w:pPr>
              <w:spacing w:after="0" w:line="240" w:lineRule="auto"/>
              <w:rPr>
                <w:sz w:val="21"/>
                <w:szCs w:val="21"/>
              </w:rPr>
            </w:pPr>
            <w:r>
              <w:rPr>
                <w:rFonts w:ascii="Times New Roman" w:hAnsi="Times New Roman" w:eastAsia="宋体"/>
                <w:b w:val="0"/>
                <w:color w:val="000000"/>
                <w:sz w:val="21"/>
                <w:szCs w:val="21"/>
              </w:rPr>
              <w:t>药品集中配置费（危害药品）</w:t>
            </w:r>
          </w:p>
        </w:tc>
        <w:tc>
          <w:tcPr>
            <w:tcW w:w="3334" w:type="dxa"/>
            <w:vAlign w:val="center"/>
          </w:tcPr>
          <w:p w14:paraId="0CBE6836">
            <w:pPr>
              <w:spacing w:after="0" w:line="240" w:lineRule="auto"/>
              <w:rPr>
                <w:sz w:val="21"/>
                <w:szCs w:val="21"/>
              </w:rPr>
            </w:pPr>
            <w:r>
              <w:rPr>
                <w:rFonts w:ascii="Times New Roman" w:hAnsi="Times New Roman" w:eastAsia="宋体"/>
                <w:b w:val="0"/>
                <w:color w:val="000000"/>
                <w:sz w:val="21"/>
                <w:szCs w:val="21"/>
              </w:rPr>
              <w:t>按操作规范要求，在静脉药物配置中心集中配置危害药品。</w:t>
            </w:r>
          </w:p>
        </w:tc>
        <w:tc>
          <w:tcPr>
            <w:tcW w:w="2483" w:type="dxa"/>
            <w:vAlign w:val="center"/>
          </w:tcPr>
          <w:p w14:paraId="2EF24F78">
            <w:pPr>
              <w:spacing w:after="0" w:line="240" w:lineRule="auto"/>
              <w:rPr>
                <w:sz w:val="21"/>
                <w:szCs w:val="21"/>
              </w:rPr>
            </w:pPr>
            <w:r>
              <w:rPr>
                <w:rFonts w:ascii="Times New Roman" w:hAnsi="Times New Roman" w:eastAsia="宋体"/>
                <w:b w:val="0"/>
                <w:color w:val="000000"/>
                <w:sz w:val="21"/>
                <w:szCs w:val="21"/>
              </w:rPr>
              <w:t>所定价格涵盖处方审核、药液配置、成品封装等步骤所需的人力资源和基本物质资源消耗。</w:t>
            </w:r>
          </w:p>
        </w:tc>
        <w:tc>
          <w:tcPr>
            <w:tcW w:w="750" w:type="dxa"/>
            <w:vAlign w:val="center"/>
          </w:tcPr>
          <w:p w14:paraId="5C7393CB">
            <w:pPr>
              <w:spacing w:after="0" w:line="240" w:lineRule="auto"/>
              <w:rPr>
                <w:sz w:val="21"/>
                <w:szCs w:val="21"/>
              </w:rPr>
            </w:pPr>
            <w:r>
              <w:rPr>
                <w:rFonts w:ascii="Times New Roman" w:hAnsi="Times New Roman" w:eastAsia="宋体"/>
                <w:b w:val="0"/>
                <w:color w:val="000000"/>
                <w:sz w:val="21"/>
                <w:szCs w:val="21"/>
              </w:rPr>
              <w:t>组</w:t>
            </w:r>
          </w:p>
        </w:tc>
        <w:tc>
          <w:tcPr>
            <w:tcW w:w="933" w:type="dxa"/>
            <w:vAlign w:val="center"/>
          </w:tcPr>
          <w:p w14:paraId="1B656EF7">
            <w:pPr>
              <w:spacing w:after="0" w:line="240" w:lineRule="auto"/>
              <w:rPr>
                <w:sz w:val="21"/>
                <w:szCs w:val="21"/>
              </w:rPr>
            </w:pPr>
            <w:r>
              <w:rPr>
                <w:rFonts w:ascii="Times New Roman" w:hAnsi="Times New Roman" w:eastAsia="宋体"/>
                <w:b w:val="0"/>
                <w:color w:val="000000"/>
                <w:sz w:val="21"/>
                <w:szCs w:val="21"/>
              </w:rPr>
              <w:t>40</w:t>
            </w:r>
          </w:p>
        </w:tc>
        <w:tc>
          <w:tcPr>
            <w:tcW w:w="2217" w:type="dxa"/>
            <w:vAlign w:val="center"/>
          </w:tcPr>
          <w:p w14:paraId="109951D0">
            <w:pPr>
              <w:spacing w:after="0" w:line="240" w:lineRule="auto"/>
              <w:rPr>
                <w:sz w:val="21"/>
                <w:szCs w:val="21"/>
              </w:rPr>
            </w:pPr>
          </w:p>
        </w:tc>
        <w:tc>
          <w:tcPr>
            <w:tcW w:w="767" w:type="dxa"/>
            <w:vAlign w:val="center"/>
          </w:tcPr>
          <w:p w14:paraId="6D6BB51C">
            <w:pPr>
              <w:spacing w:after="0" w:line="240" w:lineRule="auto"/>
              <w:rPr>
                <w:sz w:val="21"/>
                <w:szCs w:val="21"/>
              </w:rPr>
            </w:pPr>
            <w:r>
              <w:rPr>
                <w:rFonts w:ascii="Times New Roman" w:hAnsi="Times New Roman" w:eastAsia="宋体"/>
                <w:b w:val="0"/>
                <w:color w:val="000000"/>
                <w:sz w:val="21"/>
                <w:szCs w:val="21"/>
              </w:rPr>
              <w:t>1</w:t>
            </w:r>
          </w:p>
        </w:tc>
        <w:tc>
          <w:tcPr>
            <w:tcW w:w="771" w:type="dxa"/>
            <w:vAlign w:val="center"/>
          </w:tcPr>
          <w:p w14:paraId="3BDBBA6D">
            <w:pPr>
              <w:spacing w:after="0" w:line="240" w:lineRule="auto"/>
              <w:rPr>
                <w:sz w:val="21"/>
                <w:szCs w:val="21"/>
              </w:rPr>
            </w:pPr>
            <w:r>
              <w:rPr>
                <w:rFonts w:ascii="Times New Roman" w:hAnsi="Times New Roman" w:eastAsia="宋体"/>
                <w:b w:val="0"/>
                <w:color w:val="000000"/>
                <w:sz w:val="21"/>
                <w:szCs w:val="21"/>
              </w:rPr>
              <w:t>治疗费</w:t>
            </w:r>
          </w:p>
        </w:tc>
      </w:tr>
      <w:tr w14:paraId="6F392D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82" w:type="dxa"/>
            <w:vAlign w:val="center"/>
          </w:tcPr>
          <w:p w14:paraId="53D6635D">
            <w:pPr>
              <w:spacing w:after="0" w:line="240" w:lineRule="auto"/>
              <w:rPr>
                <w:sz w:val="21"/>
                <w:szCs w:val="21"/>
              </w:rPr>
            </w:pPr>
            <w:r>
              <w:rPr>
                <w:rFonts w:ascii="Times New Roman" w:hAnsi="Times New Roman" w:eastAsia="宋体"/>
                <w:b w:val="0"/>
                <w:color w:val="000000"/>
                <w:sz w:val="21"/>
                <w:szCs w:val="21"/>
              </w:rPr>
              <w:t>6</w:t>
            </w:r>
          </w:p>
        </w:tc>
        <w:tc>
          <w:tcPr>
            <w:tcW w:w="1200" w:type="dxa"/>
            <w:vAlign w:val="center"/>
          </w:tcPr>
          <w:p w14:paraId="017A4A2C">
            <w:pPr>
              <w:spacing w:after="0" w:line="240" w:lineRule="auto"/>
              <w:rPr>
                <w:sz w:val="21"/>
                <w:szCs w:val="21"/>
              </w:rPr>
            </w:pPr>
            <w:r>
              <w:rPr>
                <w:rFonts w:ascii="Times New Roman" w:hAnsi="Times New Roman" w:eastAsia="宋体"/>
                <w:b w:val="0"/>
                <w:color w:val="000000"/>
                <w:sz w:val="21"/>
                <w:szCs w:val="21"/>
              </w:rPr>
              <w:t>011400000040000</w:t>
            </w:r>
          </w:p>
        </w:tc>
        <w:tc>
          <w:tcPr>
            <w:tcW w:w="1233" w:type="dxa"/>
            <w:vAlign w:val="center"/>
          </w:tcPr>
          <w:p w14:paraId="48A584FC">
            <w:pPr>
              <w:spacing w:after="0" w:line="240" w:lineRule="auto"/>
              <w:rPr>
                <w:sz w:val="21"/>
                <w:szCs w:val="21"/>
              </w:rPr>
            </w:pPr>
            <w:r>
              <w:rPr>
                <w:rFonts w:ascii="Times New Roman" w:hAnsi="Times New Roman" w:eastAsia="宋体"/>
                <w:b w:val="0"/>
                <w:color w:val="000000"/>
                <w:sz w:val="21"/>
                <w:szCs w:val="21"/>
              </w:rPr>
              <w:t>药物浓度测定费</w:t>
            </w:r>
          </w:p>
        </w:tc>
        <w:tc>
          <w:tcPr>
            <w:tcW w:w="3334" w:type="dxa"/>
            <w:vAlign w:val="center"/>
          </w:tcPr>
          <w:p w14:paraId="2E9FB5DB">
            <w:pPr>
              <w:spacing w:after="0" w:line="240" w:lineRule="auto"/>
              <w:rPr>
                <w:sz w:val="21"/>
                <w:szCs w:val="21"/>
              </w:rPr>
            </w:pPr>
            <w:r>
              <w:rPr>
                <w:rFonts w:ascii="Times New Roman" w:hAnsi="Times New Roman" w:eastAsia="宋体"/>
                <w:b w:val="0"/>
                <w:color w:val="000000"/>
                <w:sz w:val="21"/>
                <w:szCs w:val="21"/>
              </w:rPr>
              <w:t>通过各种方式测量待测药物或其代谢物在样本中的具体浓度。</w:t>
            </w:r>
          </w:p>
        </w:tc>
        <w:tc>
          <w:tcPr>
            <w:tcW w:w="2483" w:type="dxa"/>
            <w:vAlign w:val="center"/>
          </w:tcPr>
          <w:p w14:paraId="6F8E9854">
            <w:pPr>
              <w:spacing w:after="0" w:line="240" w:lineRule="auto"/>
              <w:rPr>
                <w:sz w:val="21"/>
                <w:szCs w:val="21"/>
              </w:rPr>
            </w:pPr>
            <w:r>
              <w:rPr>
                <w:rFonts w:ascii="Times New Roman" w:hAnsi="Times New Roman" w:eastAsia="宋体"/>
                <w:b w:val="0"/>
                <w:color w:val="000000"/>
                <w:sz w:val="21"/>
                <w:szCs w:val="21"/>
              </w:rPr>
              <w:t>所定价格涵盖样本签收、处理、定标、质控、检测、审核、登记录入、发送报告等步骤所需的人力资源和基本物质资源消耗。</w:t>
            </w:r>
          </w:p>
        </w:tc>
        <w:tc>
          <w:tcPr>
            <w:tcW w:w="750" w:type="dxa"/>
            <w:vAlign w:val="center"/>
          </w:tcPr>
          <w:p w14:paraId="59634C7C">
            <w:pPr>
              <w:spacing w:after="0" w:line="240" w:lineRule="auto"/>
              <w:rPr>
                <w:sz w:val="21"/>
                <w:szCs w:val="21"/>
              </w:rPr>
            </w:pPr>
            <w:r>
              <w:rPr>
                <w:rFonts w:ascii="Times New Roman" w:hAnsi="Times New Roman" w:eastAsia="宋体"/>
                <w:b w:val="0"/>
                <w:color w:val="000000"/>
                <w:sz w:val="21"/>
                <w:szCs w:val="21"/>
              </w:rPr>
              <w:t>每种药物</w:t>
            </w:r>
          </w:p>
        </w:tc>
        <w:tc>
          <w:tcPr>
            <w:tcW w:w="933" w:type="dxa"/>
            <w:vAlign w:val="center"/>
          </w:tcPr>
          <w:p w14:paraId="6ED26DA8">
            <w:pPr>
              <w:spacing w:after="0" w:line="240" w:lineRule="auto"/>
              <w:rPr>
                <w:sz w:val="21"/>
                <w:szCs w:val="21"/>
              </w:rPr>
            </w:pPr>
            <w:r>
              <w:rPr>
                <w:rFonts w:ascii="Times New Roman" w:hAnsi="Times New Roman" w:eastAsia="宋体"/>
                <w:b w:val="0"/>
                <w:color w:val="000000"/>
                <w:sz w:val="21"/>
                <w:szCs w:val="21"/>
              </w:rPr>
              <w:t>110</w:t>
            </w:r>
          </w:p>
        </w:tc>
        <w:tc>
          <w:tcPr>
            <w:tcW w:w="2217" w:type="dxa"/>
            <w:vAlign w:val="center"/>
          </w:tcPr>
          <w:p w14:paraId="2E109D9F">
            <w:pPr>
              <w:spacing w:after="0" w:line="240" w:lineRule="auto"/>
              <w:rPr>
                <w:sz w:val="21"/>
                <w:szCs w:val="21"/>
              </w:rPr>
            </w:pPr>
            <w:r>
              <w:rPr>
                <w:rFonts w:ascii="Times New Roman" w:hAnsi="Times New Roman" w:eastAsia="宋体"/>
                <w:b w:val="0"/>
                <w:color w:val="000000"/>
                <w:sz w:val="21"/>
                <w:szCs w:val="21"/>
              </w:rPr>
              <w:t>免疫抑制药物浓度测定加收60%。</w:t>
            </w:r>
          </w:p>
        </w:tc>
        <w:tc>
          <w:tcPr>
            <w:tcW w:w="767" w:type="dxa"/>
            <w:vAlign w:val="center"/>
          </w:tcPr>
          <w:p w14:paraId="11F42F14">
            <w:pPr>
              <w:spacing w:after="0" w:line="240" w:lineRule="auto"/>
              <w:rPr>
                <w:sz w:val="21"/>
                <w:szCs w:val="21"/>
              </w:rPr>
            </w:pPr>
            <w:r>
              <w:rPr>
                <w:rFonts w:ascii="Times New Roman" w:hAnsi="Times New Roman" w:eastAsia="宋体"/>
                <w:b w:val="0"/>
                <w:color w:val="000000"/>
                <w:sz w:val="21"/>
                <w:szCs w:val="21"/>
              </w:rPr>
              <w:t>1</w:t>
            </w:r>
          </w:p>
        </w:tc>
        <w:tc>
          <w:tcPr>
            <w:tcW w:w="771" w:type="dxa"/>
            <w:vAlign w:val="center"/>
          </w:tcPr>
          <w:p w14:paraId="7DFE59C5">
            <w:pPr>
              <w:spacing w:after="0" w:line="240" w:lineRule="auto"/>
              <w:rPr>
                <w:sz w:val="21"/>
                <w:szCs w:val="21"/>
              </w:rPr>
            </w:pPr>
            <w:r>
              <w:rPr>
                <w:rFonts w:ascii="Times New Roman" w:hAnsi="Times New Roman" w:eastAsia="宋体"/>
                <w:b w:val="0"/>
                <w:color w:val="000000"/>
                <w:sz w:val="21"/>
                <w:szCs w:val="21"/>
              </w:rPr>
              <w:t>化验费</w:t>
            </w:r>
          </w:p>
        </w:tc>
      </w:tr>
      <w:tr w14:paraId="5DF6C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82" w:type="dxa"/>
            <w:vAlign w:val="center"/>
          </w:tcPr>
          <w:p w14:paraId="02CA1781">
            <w:pPr>
              <w:spacing w:after="0" w:line="240" w:lineRule="auto"/>
              <w:rPr>
                <w:sz w:val="21"/>
                <w:szCs w:val="21"/>
              </w:rPr>
            </w:pPr>
            <w:r>
              <w:rPr>
                <w:rFonts w:ascii="Times New Roman" w:hAnsi="Times New Roman" w:eastAsia="宋体"/>
                <w:b w:val="0"/>
                <w:color w:val="000000"/>
                <w:sz w:val="21"/>
                <w:szCs w:val="21"/>
              </w:rPr>
              <w:t>7</w:t>
            </w:r>
          </w:p>
        </w:tc>
        <w:tc>
          <w:tcPr>
            <w:tcW w:w="1200" w:type="dxa"/>
            <w:vAlign w:val="center"/>
          </w:tcPr>
          <w:p w14:paraId="02F7A3B9">
            <w:pPr>
              <w:spacing w:after="0" w:line="240" w:lineRule="auto"/>
              <w:rPr>
                <w:sz w:val="21"/>
                <w:szCs w:val="21"/>
              </w:rPr>
            </w:pPr>
            <w:r>
              <w:rPr>
                <w:rFonts w:ascii="Times New Roman" w:hAnsi="Times New Roman" w:eastAsia="宋体"/>
                <w:b w:val="0"/>
                <w:color w:val="000000"/>
                <w:sz w:val="21"/>
                <w:szCs w:val="21"/>
              </w:rPr>
              <w:t>011400000050000</w:t>
            </w:r>
          </w:p>
        </w:tc>
        <w:tc>
          <w:tcPr>
            <w:tcW w:w="1233" w:type="dxa"/>
            <w:vAlign w:val="center"/>
          </w:tcPr>
          <w:p w14:paraId="5032AC5C">
            <w:pPr>
              <w:spacing w:after="0" w:line="240" w:lineRule="auto"/>
              <w:rPr>
                <w:sz w:val="21"/>
                <w:szCs w:val="21"/>
              </w:rPr>
            </w:pPr>
            <w:r>
              <w:rPr>
                <w:rFonts w:ascii="Times New Roman" w:hAnsi="Times New Roman" w:eastAsia="宋体"/>
                <w:b w:val="0"/>
                <w:color w:val="000000"/>
                <w:sz w:val="21"/>
                <w:szCs w:val="21"/>
              </w:rPr>
              <w:t>中药临方加工费</w:t>
            </w:r>
          </w:p>
        </w:tc>
        <w:tc>
          <w:tcPr>
            <w:tcW w:w="3334" w:type="dxa"/>
            <w:vAlign w:val="center"/>
          </w:tcPr>
          <w:p w14:paraId="7150A4CA">
            <w:pPr>
              <w:spacing w:after="0" w:line="240" w:lineRule="auto"/>
              <w:rPr>
                <w:sz w:val="21"/>
                <w:szCs w:val="21"/>
              </w:rPr>
            </w:pPr>
            <w:r>
              <w:rPr>
                <w:rFonts w:ascii="Times New Roman" w:hAnsi="Times New Roman" w:eastAsia="宋体"/>
                <w:b w:val="0"/>
                <w:color w:val="000000"/>
                <w:sz w:val="21"/>
                <w:szCs w:val="21"/>
              </w:rPr>
              <w:t>根据处方要求，将中药饮片制备成符合临床要求、便于服用的特定剂型。</w:t>
            </w:r>
          </w:p>
        </w:tc>
        <w:tc>
          <w:tcPr>
            <w:tcW w:w="2483" w:type="dxa"/>
            <w:vAlign w:val="center"/>
          </w:tcPr>
          <w:p w14:paraId="1BA77EB5">
            <w:pPr>
              <w:spacing w:after="0" w:line="240" w:lineRule="auto"/>
              <w:rPr>
                <w:sz w:val="21"/>
                <w:szCs w:val="21"/>
              </w:rPr>
            </w:pPr>
            <w:r>
              <w:rPr>
                <w:rFonts w:ascii="Times New Roman" w:hAnsi="Times New Roman" w:eastAsia="宋体"/>
                <w:b w:val="0"/>
                <w:color w:val="000000"/>
                <w:sz w:val="21"/>
                <w:szCs w:val="21"/>
              </w:rPr>
              <w:t>所定价格涵盖信息核对、处方审核、中药制备、剂量分装、粘贴标签、清点核对等步骤所需的人力资源和基本物质资源消耗。</w:t>
            </w:r>
          </w:p>
        </w:tc>
        <w:tc>
          <w:tcPr>
            <w:tcW w:w="750" w:type="dxa"/>
            <w:vAlign w:val="center"/>
          </w:tcPr>
          <w:p w14:paraId="39354AA7">
            <w:pPr>
              <w:spacing w:after="0" w:line="240" w:lineRule="auto"/>
              <w:rPr>
                <w:sz w:val="21"/>
                <w:szCs w:val="21"/>
              </w:rPr>
            </w:pPr>
            <w:r>
              <w:rPr>
                <w:rFonts w:ascii="Times New Roman" w:hAnsi="Times New Roman" w:eastAsia="宋体"/>
                <w:b w:val="0"/>
                <w:color w:val="000000"/>
                <w:sz w:val="21"/>
                <w:szCs w:val="21"/>
              </w:rPr>
              <w:t>每百克</w:t>
            </w:r>
          </w:p>
        </w:tc>
        <w:tc>
          <w:tcPr>
            <w:tcW w:w="933" w:type="dxa"/>
            <w:vAlign w:val="center"/>
          </w:tcPr>
          <w:p w14:paraId="7F65E149">
            <w:pPr>
              <w:spacing w:after="0" w:line="240" w:lineRule="auto"/>
              <w:rPr>
                <w:sz w:val="21"/>
                <w:szCs w:val="21"/>
              </w:rPr>
            </w:pPr>
            <w:r>
              <w:rPr>
                <w:rFonts w:ascii="Times New Roman" w:hAnsi="Times New Roman" w:eastAsia="宋体"/>
                <w:b w:val="0"/>
                <w:color w:val="000000"/>
                <w:sz w:val="21"/>
                <w:szCs w:val="21"/>
              </w:rPr>
              <w:t>15</w:t>
            </w:r>
          </w:p>
        </w:tc>
        <w:tc>
          <w:tcPr>
            <w:tcW w:w="2217" w:type="dxa"/>
            <w:vAlign w:val="center"/>
          </w:tcPr>
          <w:p w14:paraId="0C1EC956">
            <w:pPr>
              <w:spacing w:after="0" w:line="240" w:lineRule="auto"/>
              <w:rPr>
                <w:sz w:val="21"/>
                <w:szCs w:val="21"/>
              </w:rPr>
            </w:pPr>
            <w:r>
              <w:rPr>
                <w:rFonts w:ascii="Times New Roman" w:hAnsi="Times New Roman" w:eastAsia="宋体"/>
                <w:b w:val="0"/>
                <w:color w:val="000000"/>
                <w:sz w:val="21"/>
                <w:szCs w:val="21"/>
              </w:rPr>
              <w:t>1.本项目所称的“特定剂型”包括但不限于膏剂、合剂、胶囊剂、片剂、丸剂、酒剂、散剂、颗粒剂等行业主管部门准许自行制备的中药剂型；</w:t>
            </w:r>
            <w:r>
              <w:rPr>
                <w:rFonts w:ascii="Times New Roman" w:hAnsi="Times New Roman" w:eastAsia="宋体"/>
                <w:b w:val="0"/>
                <w:color w:val="000000"/>
                <w:sz w:val="21"/>
                <w:szCs w:val="21"/>
              </w:rPr>
              <w:br w:type="textWrapping"/>
            </w:r>
            <w:r>
              <w:rPr>
                <w:rFonts w:ascii="Times New Roman" w:hAnsi="Times New Roman" w:eastAsia="宋体"/>
                <w:b w:val="0"/>
                <w:color w:val="000000"/>
                <w:sz w:val="21"/>
                <w:szCs w:val="21"/>
              </w:rPr>
              <w:t>2.“每百克”以处方的中药饮片重量计，不含赋形剂重量；不足百克按百克计算。</w:t>
            </w:r>
          </w:p>
        </w:tc>
        <w:tc>
          <w:tcPr>
            <w:tcW w:w="767" w:type="dxa"/>
            <w:vAlign w:val="center"/>
          </w:tcPr>
          <w:p w14:paraId="47187386">
            <w:pPr>
              <w:spacing w:after="0" w:line="240" w:lineRule="auto"/>
              <w:rPr>
                <w:sz w:val="21"/>
                <w:szCs w:val="21"/>
              </w:rPr>
            </w:pPr>
            <w:r>
              <w:rPr>
                <w:rFonts w:ascii="Times New Roman" w:hAnsi="Times New Roman" w:eastAsia="宋体"/>
                <w:b w:val="0"/>
                <w:color w:val="000000"/>
                <w:sz w:val="21"/>
                <w:szCs w:val="21"/>
              </w:rPr>
              <w:t>3</w:t>
            </w:r>
          </w:p>
        </w:tc>
        <w:tc>
          <w:tcPr>
            <w:tcW w:w="771" w:type="dxa"/>
            <w:vAlign w:val="center"/>
          </w:tcPr>
          <w:p w14:paraId="68F3D6CB">
            <w:pPr>
              <w:spacing w:after="0" w:line="240" w:lineRule="auto"/>
              <w:rPr>
                <w:sz w:val="21"/>
                <w:szCs w:val="21"/>
              </w:rPr>
            </w:pPr>
            <w:r>
              <w:rPr>
                <w:rFonts w:ascii="Times New Roman" w:hAnsi="Times New Roman" w:eastAsia="宋体"/>
                <w:b w:val="0"/>
                <w:color w:val="000000"/>
                <w:sz w:val="21"/>
                <w:szCs w:val="21"/>
              </w:rPr>
              <w:t>治疗费</w:t>
            </w:r>
          </w:p>
        </w:tc>
      </w:tr>
      <w:tr w14:paraId="4CBC4A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82" w:type="dxa"/>
            <w:vAlign w:val="center"/>
          </w:tcPr>
          <w:p w14:paraId="062FF944">
            <w:pPr>
              <w:spacing w:after="0" w:line="240" w:lineRule="auto"/>
              <w:rPr>
                <w:sz w:val="21"/>
                <w:szCs w:val="21"/>
              </w:rPr>
            </w:pPr>
            <w:r>
              <w:rPr>
                <w:rFonts w:ascii="Times New Roman" w:hAnsi="Times New Roman" w:eastAsia="宋体"/>
                <w:b w:val="0"/>
                <w:color w:val="000000"/>
                <w:sz w:val="21"/>
                <w:szCs w:val="21"/>
              </w:rPr>
              <w:t>8</w:t>
            </w:r>
          </w:p>
        </w:tc>
        <w:tc>
          <w:tcPr>
            <w:tcW w:w="1200" w:type="dxa"/>
            <w:vAlign w:val="center"/>
          </w:tcPr>
          <w:p w14:paraId="6EDD1A81">
            <w:pPr>
              <w:spacing w:after="0" w:line="240" w:lineRule="auto"/>
              <w:rPr>
                <w:sz w:val="21"/>
                <w:szCs w:val="21"/>
              </w:rPr>
            </w:pPr>
            <w:r>
              <w:rPr>
                <w:rFonts w:ascii="Times New Roman" w:hAnsi="Times New Roman" w:eastAsia="宋体"/>
                <w:b w:val="0"/>
                <w:color w:val="000000"/>
                <w:sz w:val="21"/>
                <w:szCs w:val="21"/>
              </w:rPr>
              <w:t>011400000060000</w:t>
            </w:r>
          </w:p>
        </w:tc>
        <w:tc>
          <w:tcPr>
            <w:tcW w:w="1233" w:type="dxa"/>
            <w:vAlign w:val="center"/>
          </w:tcPr>
          <w:p w14:paraId="24656FD9">
            <w:pPr>
              <w:spacing w:after="0" w:line="240" w:lineRule="auto"/>
              <w:rPr>
                <w:sz w:val="21"/>
                <w:szCs w:val="21"/>
              </w:rPr>
            </w:pPr>
            <w:r>
              <w:rPr>
                <w:rFonts w:ascii="Times New Roman" w:hAnsi="Times New Roman" w:eastAsia="宋体"/>
                <w:b w:val="0"/>
                <w:color w:val="000000"/>
                <w:sz w:val="21"/>
                <w:szCs w:val="21"/>
              </w:rPr>
              <w:t>中药代煎服务费</w:t>
            </w:r>
          </w:p>
        </w:tc>
        <w:tc>
          <w:tcPr>
            <w:tcW w:w="3334" w:type="dxa"/>
            <w:vAlign w:val="center"/>
          </w:tcPr>
          <w:p w14:paraId="6FE876DE">
            <w:pPr>
              <w:spacing w:after="0" w:line="240" w:lineRule="auto"/>
              <w:rPr>
                <w:sz w:val="21"/>
                <w:szCs w:val="21"/>
              </w:rPr>
            </w:pPr>
            <w:r>
              <w:rPr>
                <w:rFonts w:ascii="Times New Roman" w:hAnsi="Times New Roman" w:eastAsia="宋体"/>
                <w:b w:val="0"/>
                <w:color w:val="000000"/>
                <w:sz w:val="21"/>
                <w:szCs w:val="21"/>
              </w:rPr>
              <w:t>通过浸泡、煎煮等各种方式，将中药饮片加工成可直接服用的药液独立包装。</w:t>
            </w:r>
          </w:p>
        </w:tc>
        <w:tc>
          <w:tcPr>
            <w:tcW w:w="2483" w:type="dxa"/>
            <w:vAlign w:val="center"/>
          </w:tcPr>
          <w:p w14:paraId="634841D0">
            <w:pPr>
              <w:spacing w:after="0" w:line="240" w:lineRule="auto"/>
              <w:rPr>
                <w:sz w:val="21"/>
                <w:szCs w:val="21"/>
              </w:rPr>
            </w:pPr>
            <w:r>
              <w:rPr>
                <w:rFonts w:ascii="Times New Roman" w:hAnsi="Times New Roman" w:eastAsia="宋体"/>
                <w:b w:val="0"/>
                <w:color w:val="000000"/>
                <w:sz w:val="21"/>
                <w:szCs w:val="21"/>
              </w:rPr>
              <w:t>所定价格涵盖信息核对、处方审核、煎煮、合并、分装、粘贴标签、清点核对等步骤所需的人力资源和基本物质资源消耗。</w:t>
            </w:r>
          </w:p>
        </w:tc>
        <w:tc>
          <w:tcPr>
            <w:tcW w:w="750" w:type="dxa"/>
            <w:vAlign w:val="center"/>
          </w:tcPr>
          <w:p w14:paraId="0F692872">
            <w:pPr>
              <w:spacing w:after="0" w:line="240" w:lineRule="auto"/>
              <w:rPr>
                <w:sz w:val="21"/>
                <w:szCs w:val="21"/>
              </w:rPr>
            </w:pPr>
            <w:r>
              <w:rPr>
                <w:rFonts w:ascii="Times New Roman" w:hAnsi="Times New Roman" w:eastAsia="宋体"/>
                <w:b w:val="0"/>
                <w:color w:val="000000"/>
                <w:sz w:val="21"/>
                <w:szCs w:val="21"/>
              </w:rPr>
              <w:t>付</w:t>
            </w:r>
          </w:p>
        </w:tc>
        <w:tc>
          <w:tcPr>
            <w:tcW w:w="933" w:type="dxa"/>
            <w:vAlign w:val="center"/>
          </w:tcPr>
          <w:p w14:paraId="39CC4948">
            <w:pPr>
              <w:spacing w:after="0" w:line="240" w:lineRule="auto"/>
              <w:rPr>
                <w:sz w:val="21"/>
                <w:szCs w:val="21"/>
              </w:rPr>
            </w:pPr>
            <w:r>
              <w:rPr>
                <w:rFonts w:ascii="Times New Roman" w:hAnsi="Times New Roman" w:eastAsia="宋体"/>
                <w:b w:val="0"/>
                <w:color w:val="000000"/>
                <w:sz w:val="21"/>
                <w:szCs w:val="21"/>
              </w:rPr>
              <w:t>4</w:t>
            </w:r>
          </w:p>
        </w:tc>
        <w:tc>
          <w:tcPr>
            <w:tcW w:w="2217" w:type="dxa"/>
            <w:vAlign w:val="center"/>
          </w:tcPr>
          <w:p w14:paraId="44E71AC6">
            <w:pPr>
              <w:spacing w:after="0" w:line="240" w:lineRule="auto"/>
              <w:rPr>
                <w:sz w:val="21"/>
                <w:szCs w:val="21"/>
              </w:rPr>
            </w:pPr>
            <w:r>
              <w:rPr>
                <w:rFonts w:ascii="Times New Roman" w:hAnsi="Times New Roman" w:eastAsia="宋体"/>
                <w:b w:val="0"/>
                <w:color w:val="000000"/>
                <w:sz w:val="21"/>
                <w:szCs w:val="21"/>
              </w:rPr>
              <w:t>每代煎一日的剂量为一付。</w:t>
            </w:r>
          </w:p>
        </w:tc>
        <w:tc>
          <w:tcPr>
            <w:tcW w:w="767" w:type="dxa"/>
            <w:vAlign w:val="center"/>
          </w:tcPr>
          <w:p w14:paraId="595CE720">
            <w:pPr>
              <w:spacing w:after="0" w:line="240" w:lineRule="auto"/>
              <w:rPr>
                <w:sz w:val="21"/>
                <w:szCs w:val="21"/>
              </w:rPr>
            </w:pPr>
            <w:r>
              <w:rPr>
                <w:rFonts w:ascii="Times New Roman" w:hAnsi="Times New Roman" w:eastAsia="宋体"/>
                <w:b w:val="0"/>
                <w:color w:val="000000"/>
                <w:sz w:val="21"/>
                <w:szCs w:val="21"/>
              </w:rPr>
              <w:t>3</w:t>
            </w:r>
          </w:p>
        </w:tc>
        <w:tc>
          <w:tcPr>
            <w:tcW w:w="771" w:type="dxa"/>
            <w:vAlign w:val="center"/>
          </w:tcPr>
          <w:p w14:paraId="5CA373D0">
            <w:pPr>
              <w:spacing w:after="0" w:line="240" w:lineRule="auto"/>
              <w:rPr>
                <w:sz w:val="21"/>
                <w:szCs w:val="21"/>
              </w:rPr>
            </w:pPr>
            <w:r>
              <w:rPr>
                <w:rFonts w:ascii="Times New Roman" w:hAnsi="Times New Roman" w:eastAsia="宋体"/>
                <w:b w:val="0"/>
                <w:color w:val="000000"/>
                <w:sz w:val="21"/>
                <w:szCs w:val="21"/>
              </w:rPr>
              <w:t>治疗费</w:t>
            </w:r>
          </w:p>
        </w:tc>
      </w:tr>
      <w:tr w14:paraId="0A0BD9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82" w:type="dxa"/>
            <w:vAlign w:val="center"/>
          </w:tcPr>
          <w:p w14:paraId="13B5B100">
            <w:pPr>
              <w:spacing w:after="0" w:line="240" w:lineRule="auto"/>
              <w:rPr>
                <w:sz w:val="21"/>
                <w:szCs w:val="21"/>
              </w:rPr>
            </w:pPr>
            <w:r>
              <w:rPr>
                <w:rFonts w:ascii="Times New Roman" w:hAnsi="Times New Roman" w:eastAsia="宋体"/>
                <w:b w:val="0"/>
                <w:color w:val="000000"/>
                <w:sz w:val="21"/>
                <w:szCs w:val="21"/>
              </w:rPr>
              <w:t>9</w:t>
            </w:r>
          </w:p>
        </w:tc>
        <w:tc>
          <w:tcPr>
            <w:tcW w:w="1200" w:type="dxa"/>
            <w:vAlign w:val="center"/>
          </w:tcPr>
          <w:p w14:paraId="1BC3388F">
            <w:pPr>
              <w:spacing w:after="0" w:line="240" w:lineRule="auto"/>
              <w:rPr>
                <w:sz w:val="21"/>
                <w:szCs w:val="21"/>
              </w:rPr>
            </w:pPr>
            <w:r>
              <w:rPr>
                <w:rFonts w:ascii="Times New Roman" w:hAnsi="Times New Roman" w:eastAsia="宋体"/>
                <w:b w:val="0"/>
                <w:color w:val="000000"/>
                <w:sz w:val="21"/>
                <w:szCs w:val="21"/>
              </w:rPr>
              <w:t>011400000070000</w:t>
            </w:r>
          </w:p>
        </w:tc>
        <w:tc>
          <w:tcPr>
            <w:tcW w:w="1233" w:type="dxa"/>
            <w:vAlign w:val="center"/>
          </w:tcPr>
          <w:p w14:paraId="12554C69">
            <w:pPr>
              <w:spacing w:after="0" w:line="240" w:lineRule="auto"/>
              <w:rPr>
                <w:sz w:val="21"/>
                <w:szCs w:val="21"/>
              </w:rPr>
            </w:pPr>
            <w:r>
              <w:rPr>
                <w:rFonts w:ascii="Times New Roman" w:hAnsi="Times New Roman" w:eastAsia="宋体"/>
                <w:b w:val="0"/>
                <w:color w:val="000000"/>
                <w:sz w:val="21"/>
                <w:szCs w:val="21"/>
              </w:rPr>
              <w:t>中药配方颗粒调剂费</w:t>
            </w:r>
          </w:p>
        </w:tc>
        <w:tc>
          <w:tcPr>
            <w:tcW w:w="3334" w:type="dxa"/>
            <w:vAlign w:val="center"/>
          </w:tcPr>
          <w:p w14:paraId="5C7D0908">
            <w:pPr>
              <w:spacing w:after="0" w:line="240" w:lineRule="auto"/>
              <w:rPr>
                <w:sz w:val="21"/>
                <w:szCs w:val="21"/>
              </w:rPr>
            </w:pPr>
            <w:r>
              <w:rPr>
                <w:rFonts w:ascii="Times New Roman" w:hAnsi="Times New Roman" w:eastAsia="宋体"/>
                <w:b w:val="0"/>
                <w:color w:val="000000"/>
                <w:sz w:val="21"/>
                <w:szCs w:val="21"/>
              </w:rPr>
              <w:t>根据处方要求，将多味中药配方颗粒进行调剂，制成供直接冲泡服用的包装。</w:t>
            </w:r>
          </w:p>
        </w:tc>
        <w:tc>
          <w:tcPr>
            <w:tcW w:w="2483" w:type="dxa"/>
            <w:vAlign w:val="center"/>
          </w:tcPr>
          <w:p w14:paraId="34BB7529">
            <w:pPr>
              <w:spacing w:after="0" w:line="240" w:lineRule="auto"/>
              <w:rPr>
                <w:sz w:val="21"/>
                <w:szCs w:val="21"/>
              </w:rPr>
            </w:pPr>
            <w:r>
              <w:rPr>
                <w:rFonts w:ascii="Times New Roman" w:hAnsi="Times New Roman" w:eastAsia="宋体"/>
                <w:b w:val="0"/>
                <w:color w:val="000000"/>
                <w:sz w:val="21"/>
                <w:szCs w:val="21"/>
              </w:rPr>
              <w:t>所定价格涵盖信息核对、处方审核、逐味调剂、包装、粘贴标签、清点核对等步骤所需的人力资源和基本物质资源消耗。</w:t>
            </w:r>
          </w:p>
        </w:tc>
        <w:tc>
          <w:tcPr>
            <w:tcW w:w="750" w:type="dxa"/>
            <w:vAlign w:val="center"/>
          </w:tcPr>
          <w:p w14:paraId="0C82FC4A">
            <w:pPr>
              <w:spacing w:after="0" w:line="240" w:lineRule="auto"/>
              <w:rPr>
                <w:sz w:val="21"/>
                <w:szCs w:val="21"/>
              </w:rPr>
            </w:pPr>
            <w:r>
              <w:rPr>
                <w:rFonts w:ascii="Times New Roman" w:hAnsi="Times New Roman" w:eastAsia="宋体"/>
                <w:b w:val="0"/>
                <w:color w:val="000000"/>
                <w:sz w:val="21"/>
                <w:szCs w:val="21"/>
              </w:rPr>
              <w:t>付</w:t>
            </w:r>
          </w:p>
        </w:tc>
        <w:tc>
          <w:tcPr>
            <w:tcW w:w="933" w:type="dxa"/>
            <w:vAlign w:val="center"/>
          </w:tcPr>
          <w:p w14:paraId="498F44F5">
            <w:pPr>
              <w:spacing w:after="0" w:line="240" w:lineRule="auto"/>
              <w:rPr>
                <w:sz w:val="21"/>
                <w:szCs w:val="21"/>
              </w:rPr>
            </w:pPr>
            <w:r>
              <w:rPr>
                <w:rFonts w:ascii="Times New Roman" w:hAnsi="Times New Roman" w:eastAsia="宋体"/>
                <w:b w:val="0"/>
                <w:color w:val="000000"/>
                <w:sz w:val="21"/>
                <w:szCs w:val="21"/>
              </w:rPr>
              <w:t>4</w:t>
            </w:r>
          </w:p>
        </w:tc>
        <w:tc>
          <w:tcPr>
            <w:tcW w:w="2217" w:type="dxa"/>
            <w:vAlign w:val="center"/>
          </w:tcPr>
          <w:p w14:paraId="1E62620D">
            <w:pPr>
              <w:spacing w:after="0" w:line="240" w:lineRule="auto"/>
              <w:rPr>
                <w:sz w:val="21"/>
                <w:szCs w:val="21"/>
              </w:rPr>
            </w:pPr>
            <w:r>
              <w:rPr>
                <w:rFonts w:ascii="Times New Roman" w:hAnsi="Times New Roman" w:eastAsia="宋体"/>
                <w:b w:val="0"/>
                <w:color w:val="000000"/>
                <w:sz w:val="21"/>
                <w:szCs w:val="21"/>
              </w:rPr>
              <w:t>1.中药配方颗粒实行零加成政策后，可收取此项费用；</w:t>
            </w:r>
            <w:r>
              <w:rPr>
                <w:rFonts w:ascii="Times New Roman" w:hAnsi="Times New Roman" w:eastAsia="宋体"/>
                <w:b w:val="0"/>
                <w:color w:val="000000"/>
                <w:sz w:val="21"/>
                <w:szCs w:val="21"/>
              </w:rPr>
              <w:br w:type="textWrapping"/>
            </w:r>
            <w:r>
              <w:rPr>
                <w:rFonts w:ascii="Times New Roman" w:hAnsi="Times New Roman" w:eastAsia="宋体"/>
                <w:b w:val="0"/>
                <w:color w:val="000000"/>
                <w:sz w:val="21"/>
                <w:szCs w:val="21"/>
              </w:rPr>
              <w:t>2.每调剂一日的剂量为一付。</w:t>
            </w:r>
          </w:p>
        </w:tc>
        <w:tc>
          <w:tcPr>
            <w:tcW w:w="767" w:type="dxa"/>
            <w:vAlign w:val="center"/>
          </w:tcPr>
          <w:p w14:paraId="2A75EE72">
            <w:pPr>
              <w:spacing w:after="0" w:line="240" w:lineRule="auto"/>
              <w:rPr>
                <w:sz w:val="21"/>
                <w:szCs w:val="21"/>
              </w:rPr>
            </w:pPr>
            <w:r>
              <w:rPr>
                <w:rFonts w:ascii="Times New Roman" w:hAnsi="Times New Roman" w:eastAsia="宋体"/>
                <w:b w:val="0"/>
                <w:color w:val="000000"/>
                <w:sz w:val="21"/>
                <w:szCs w:val="21"/>
              </w:rPr>
              <w:t>3</w:t>
            </w:r>
          </w:p>
        </w:tc>
        <w:tc>
          <w:tcPr>
            <w:tcW w:w="771" w:type="dxa"/>
            <w:vAlign w:val="center"/>
          </w:tcPr>
          <w:p w14:paraId="0A2D1F19">
            <w:pPr>
              <w:spacing w:after="0" w:line="240" w:lineRule="auto"/>
              <w:rPr>
                <w:sz w:val="21"/>
                <w:szCs w:val="21"/>
              </w:rPr>
            </w:pPr>
            <w:r>
              <w:rPr>
                <w:rFonts w:ascii="Times New Roman" w:hAnsi="Times New Roman" w:eastAsia="宋体"/>
                <w:b w:val="0"/>
                <w:color w:val="000000"/>
                <w:sz w:val="21"/>
                <w:szCs w:val="21"/>
              </w:rPr>
              <w:t>治疗费</w:t>
            </w:r>
          </w:p>
        </w:tc>
      </w:tr>
      <w:tr w14:paraId="504E18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82" w:type="dxa"/>
            <w:vAlign w:val="center"/>
          </w:tcPr>
          <w:p w14:paraId="5D6B9010">
            <w:pPr>
              <w:spacing w:after="0" w:line="240" w:lineRule="auto"/>
              <w:rPr>
                <w:sz w:val="21"/>
                <w:szCs w:val="21"/>
              </w:rPr>
            </w:pPr>
            <w:r>
              <w:rPr>
                <w:rFonts w:ascii="Times New Roman" w:hAnsi="Times New Roman" w:eastAsia="宋体"/>
                <w:b w:val="0"/>
                <w:color w:val="000000"/>
                <w:sz w:val="21"/>
                <w:szCs w:val="21"/>
              </w:rPr>
              <w:t>10</w:t>
            </w:r>
          </w:p>
        </w:tc>
        <w:tc>
          <w:tcPr>
            <w:tcW w:w="1200" w:type="dxa"/>
            <w:vAlign w:val="center"/>
          </w:tcPr>
          <w:p w14:paraId="01900D5D">
            <w:pPr>
              <w:spacing w:after="0" w:line="240" w:lineRule="auto"/>
              <w:rPr>
                <w:sz w:val="21"/>
                <w:szCs w:val="21"/>
              </w:rPr>
            </w:pPr>
            <w:r>
              <w:rPr>
                <w:rFonts w:ascii="Times New Roman" w:hAnsi="Times New Roman" w:eastAsia="宋体"/>
                <w:b w:val="0"/>
                <w:color w:val="000000"/>
                <w:sz w:val="21"/>
                <w:szCs w:val="21"/>
              </w:rPr>
              <w:t>011400000080000</w:t>
            </w:r>
          </w:p>
        </w:tc>
        <w:tc>
          <w:tcPr>
            <w:tcW w:w="1233" w:type="dxa"/>
            <w:vAlign w:val="center"/>
          </w:tcPr>
          <w:p w14:paraId="2EC794C0">
            <w:pPr>
              <w:spacing w:after="0" w:line="240" w:lineRule="auto"/>
              <w:rPr>
                <w:sz w:val="21"/>
                <w:szCs w:val="21"/>
              </w:rPr>
            </w:pPr>
            <w:r>
              <w:rPr>
                <w:rFonts w:ascii="Times New Roman" w:hAnsi="Times New Roman" w:eastAsia="宋体"/>
                <w:b w:val="0"/>
                <w:color w:val="000000"/>
                <w:sz w:val="21"/>
                <w:szCs w:val="21"/>
              </w:rPr>
              <w:t>放射性药物配置费</w:t>
            </w:r>
          </w:p>
        </w:tc>
        <w:tc>
          <w:tcPr>
            <w:tcW w:w="3334" w:type="dxa"/>
            <w:vAlign w:val="center"/>
          </w:tcPr>
          <w:p w14:paraId="76412C14">
            <w:pPr>
              <w:spacing w:after="0" w:line="240" w:lineRule="auto"/>
              <w:rPr>
                <w:sz w:val="21"/>
                <w:szCs w:val="21"/>
              </w:rPr>
            </w:pPr>
            <w:r>
              <w:rPr>
                <w:rFonts w:ascii="Times New Roman" w:hAnsi="Times New Roman" w:eastAsia="宋体"/>
                <w:b w:val="0"/>
                <w:color w:val="000000"/>
                <w:sz w:val="21"/>
                <w:szCs w:val="21"/>
              </w:rPr>
              <w:t>按操作规范要求对放射性药物（核素药物）进行分装。</w:t>
            </w:r>
          </w:p>
        </w:tc>
        <w:tc>
          <w:tcPr>
            <w:tcW w:w="2483" w:type="dxa"/>
            <w:vAlign w:val="center"/>
          </w:tcPr>
          <w:p w14:paraId="7CF35683">
            <w:pPr>
              <w:spacing w:after="0" w:line="240" w:lineRule="auto"/>
              <w:rPr>
                <w:sz w:val="21"/>
                <w:szCs w:val="21"/>
              </w:rPr>
            </w:pPr>
            <w:r>
              <w:rPr>
                <w:rFonts w:ascii="Times New Roman" w:hAnsi="Times New Roman" w:eastAsia="宋体"/>
                <w:b w:val="0"/>
                <w:color w:val="000000"/>
                <w:sz w:val="21"/>
                <w:szCs w:val="21"/>
              </w:rPr>
              <w:t>所定价格涵盖处方审核、药物配置、成品封装等步骤以及必要防护所需的人力资源和基本物质资源消耗。</w:t>
            </w:r>
          </w:p>
        </w:tc>
        <w:tc>
          <w:tcPr>
            <w:tcW w:w="750" w:type="dxa"/>
            <w:vAlign w:val="center"/>
          </w:tcPr>
          <w:p w14:paraId="302BB766">
            <w:pPr>
              <w:spacing w:after="0" w:line="240" w:lineRule="auto"/>
              <w:rPr>
                <w:sz w:val="21"/>
                <w:szCs w:val="21"/>
              </w:rPr>
            </w:pPr>
            <w:r>
              <w:rPr>
                <w:rFonts w:ascii="Times New Roman" w:hAnsi="Times New Roman" w:eastAsia="宋体"/>
                <w:b w:val="0"/>
                <w:color w:val="000000"/>
                <w:sz w:val="21"/>
                <w:szCs w:val="21"/>
              </w:rPr>
              <w:t>组</w:t>
            </w:r>
          </w:p>
        </w:tc>
        <w:tc>
          <w:tcPr>
            <w:tcW w:w="933" w:type="dxa"/>
            <w:vAlign w:val="center"/>
          </w:tcPr>
          <w:p w14:paraId="631FAC72">
            <w:pPr>
              <w:spacing w:after="0" w:line="240" w:lineRule="auto"/>
              <w:rPr>
                <w:sz w:val="21"/>
                <w:szCs w:val="21"/>
              </w:rPr>
            </w:pPr>
            <w:r>
              <w:rPr>
                <w:rFonts w:ascii="Times New Roman" w:hAnsi="Times New Roman" w:eastAsia="宋体"/>
                <w:b w:val="0"/>
                <w:color w:val="000000"/>
                <w:sz w:val="21"/>
                <w:szCs w:val="21"/>
              </w:rPr>
              <w:t>100</w:t>
            </w:r>
          </w:p>
        </w:tc>
        <w:tc>
          <w:tcPr>
            <w:tcW w:w="2217" w:type="dxa"/>
            <w:vAlign w:val="center"/>
          </w:tcPr>
          <w:p w14:paraId="4A35C1E8">
            <w:pPr>
              <w:spacing w:after="0" w:line="240" w:lineRule="auto"/>
              <w:rPr>
                <w:sz w:val="21"/>
                <w:szCs w:val="21"/>
              </w:rPr>
            </w:pPr>
          </w:p>
        </w:tc>
        <w:tc>
          <w:tcPr>
            <w:tcW w:w="767" w:type="dxa"/>
            <w:vAlign w:val="center"/>
          </w:tcPr>
          <w:p w14:paraId="26DE4BC6">
            <w:pPr>
              <w:spacing w:after="0" w:line="240" w:lineRule="auto"/>
              <w:rPr>
                <w:sz w:val="21"/>
                <w:szCs w:val="21"/>
              </w:rPr>
            </w:pPr>
            <w:r>
              <w:rPr>
                <w:rFonts w:ascii="Times New Roman" w:hAnsi="Times New Roman" w:eastAsia="宋体"/>
                <w:b w:val="0"/>
                <w:color w:val="000000"/>
                <w:sz w:val="21"/>
                <w:szCs w:val="21"/>
              </w:rPr>
              <w:t>3</w:t>
            </w:r>
          </w:p>
        </w:tc>
        <w:tc>
          <w:tcPr>
            <w:tcW w:w="771" w:type="dxa"/>
            <w:vAlign w:val="center"/>
          </w:tcPr>
          <w:p w14:paraId="20F43D90">
            <w:pPr>
              <w:spacing w:after="0" w:line="240" w:lineRule="auto"/>
              <w:rPr>
                <w:sz w:val="21"/>
                <w:szCs w:val="21"/>
              </w:rPr>
            </w:pPr>
            <w:r>
              <w:rPr>
                <w:rFonts w:ascii="Times New Roman" w:hAnsi="Times New Roman" w:eastAsia="宋体"/>
                <w:b w:val="0"/>
                <w:color w:val="000000"/>
                <w:sz w:val="21"/>
                <w:szCs w:val="21"/>
              </w:rPr>
              <w:t>治疗费</w:t>
            </w:r>
          </w:p>
        </w:tc>
      </w:tr>
    </w:tbl>
    <w:p w14:paraId="6F3866CF"/>
    <w:p w14:paraId="35AB6177">
      <w:pPr>
        <w:pStyle w:val="4"/>
        <w:spacing w:before="280" w:after="120"/>
        <w:rPr>
          <w:rFonts w:ascii="Times New Roman" w:hAnsi="Times New Roman" w:eastAsia="黑体"/>
          <w:b/>
          <w:color w:val="000000"/>
          <w:sz w:val="44"/>
          <w:szCs w:val="44"/>
        </w:rPr>
      </w:pPr>
    </w:p>
    <w:p w14:paraId="3565E58C">
      <w:pPr>
        <w:pStyle w:val="4"/>
        <w:spacing w:before="280" w:after="120"/>
        <w:rPr>
          <w:rFonts w:ascii="Times New Roman" w:hAnsi="Times New Roman" w:eastAsia="黑体"/>
          <w:b/>
          <w:color w:val="000000"/>
          <w:sz w:val="44"/>
          <w:szCs w:val="44"/>
        </w:rPr>
      </w:pPr>
    </w:p>
    <w:p w14:paraId="0C31C4A4">
      <w:pPr>
        <w:pStyle w:val="4"/>
        <w:spacing w:before="280" w:after="120"/>
        <w:ind w:firstLine="3534" w:firstLineChars="800"/>
        <w:rPr>
          <w:sz w:val="44"/>
          <w:szCs w:val="44"/>
        </w:rPr>
      </w:pPr>
      <w:r>
        <w:rPr>
          <w:rFonts w:ascii="Times New Roman" w:hAnsi="Times New Roman" w:eastAsia="黑体"/>
          <w:b/>
          <w:color w:val="000000"/>
          <w:sz w:val="44"/>
          <w:szCs w:val="44"/>
        </w:rPr>
        <w:t>整合后病理类医疗服务价格项目表</w:t>
      </w:r>
    </w:p>
    <w:p w14:paraId="4DAA2456">
      <w:pPr>
        <w:spacing w:before="0" w:after="120" w:line="312" w:lineRule="auto"/>
      </w:pPr>
      <w:r>
        <w:rPr>
          <w:rFonts w:ascii="Times New Roman" w:hAnsi="Times New Roman" w:eastAsia="宋体"/>
          <w:b w:val="0"/>
          <w:color w:val="000000"/>
          <w:sz w:val="21"/>
        </w:rPr>
        <w:t>使用说明：</w:t>
      </w:r>
      <w:r>
        <w:rPr>
          <w:rFonts w:ascii="Times New Roman" w:hAnsi="Times New Roman" w:eastAsia="宋体"/>
          <w:b w:val="0"/>
          <w:color w:val="000000"/>
          <w:sz w:val="21"/>
        </w:rPr>
        <w:br w:type="textWrapping"/>
      </w:r>
      <w:r>
        <w:rPr>
          <w:rFonts w:ascii="Times New Roman" w:hAnsi="Times New Roman" w:eastAsia="宋体"/>
          <w:b w:val="0"/>
          <w:color w:val="000000"/>
          <w:sz w:val="21"/>
        </w:rPr>
        <w:t>1.“价格构成”指项目价格应涵盖的各类资源消耗，用于确定计价单元的边界，不应作为临床技术标准理解，不是实际操作方式、路径、步骤、程序的强制性要求，价格构成中包含，但个别临床实践中非必要、未发生的，无需强制要求公立医疗机构减计费用。所列“设备投入”包括但不限于操作设备、器械及固定资产投入。</w:t>
      </w:r>
      <w:r>
        <w:rPr>
          <w:rFonts w:ascii="Times New Roman" w:hAnsi="Times New Roman" w:eastAsia="宋体"/>
          <w:b w:val="0"/>
          <w:color w:val="000000"/>
          <w:sz w:val="21"/>
        </w:rPr>
        <w:br w:type="textWrapping"/>
      </w:r>
      <w:r>
        <w:rPr>
          <w:rFonts w:ascii="Times New Roman" w:hAnsi="Times New Roman" w:eastAsia="宋体"/>
          <w:b w:val="0"/>
          <w:color w:val="000000"/>
          <w:sz w:val="21"/>
        </w:rPr>
        <w:t>2.“加收项”指同一项目以不同方式提供或在不同场景应用时，确有必要制定差异化收费标准而细分的一类子项。</w:t>
      </w:r>
      <w:r>
        <w:rPr>
          <w:rFonts w:ascii="Times New Roman" w:hAnsi="Times New Roman" w:eastAsia="宋体"/>
          <w:b w:val="0"/>
          <w:color w:val="000000"/>
          <w:sz w:val="21"/>
        </w:rPr>
        <w:br w:type="textWrapping"/>
      </w:r>
      <w:r>
        <w:rPr>
          <w:rFonts w:ascii="Times New Roman" w:hAnsi="Times New Roman" w:eastAsia="宋体"/>
          <w:b w:val="0"/>
          <w:color w:val="000000"/>
          <w:sz w:val="21"/>
        </w:rPr>
        <w:t>3.“扩展项”指同一项目下以不同方式提供或在不同场景应用时，只扩展价格项目适用范围、不额外加价的一类子项，子项的价格按主项目执行。</w:t>
      </w:r>
      <w:r>
        <w:rPr>
          <w:rFonts w:ascii="Times New Roman" w:hAnsi="Times New Roman" w:eastAsia="宋体"/>
          <w:b w:val="0"/>
          <w:color w:val="000000"/>
          <w:sz w:val="21"/>
        </w:rPr>
        <w:br w:type="textWrapping"/>
      </w:r>
      <w:r>
        <w:rPr>
          <w:rFonts w:ascii="Times New Roman" w:hAnsi="Times New Roman" w:eastAsia="宋体"/>
          <w:b w:val="0"/>
          <w:color w:val="000000"/>
          <w:sz w:val="21"/>
        </w:rPr>
        <w:t>4.“基本物质资源消耗”指原则上限于不应或不必要与医疗服务项目分割的易耗品，包括但不限于各类消杀灭菌用品、储存用品、清洁用品、个人防护用品、垃圾处理用品、标签、棉球、棉签、注射器、可复用的活检器具、采集管、可复用的操作器具、冲洗工具、辐射防护用具、标本包装材料、容器、玻片、培养基、包埋介质、试剂（含固定液等辅助试剂）、报告打印耗材、软件（版权、开发、购买）成本等。基本物质资源消耗成本计入项目价格，不另行收费。</w:t>
      </w:r>
      <w:r>
        <w:rPr>
          <w:rFonts w:ascii="Times New Roman" w:hAnsi="Times New Roman" w:eastAsia="宋体"/>
          <w:b w:val="0"/>
          <w:color w:val="000000"/>
          <w:sz w:val="21"/>
        </w:rPr>
        <w:br w:type="textWrapping"/>
      </w:r>
      <w:r>
        <w:rPr>
          <w:rFonts w:ascii="Times New Roman" w:hAnsi="Times New Roman" w:eastAsia="宋体"/>
          <w:b w:val="0"/>
          <w:color w:val="000000"/>
          <w:sz w:val="21"/>
        </w:rPr>
        <w:t>5.“活检取材费（内镜下）”包括但不限于腹腔镜、宫腔镜、胸腔镜、纤支镜、食管镜、纵隔镜、胃镜、肠镜、胆道镜、胰管镜、肾盂镜、膀胱镜、输尿管镜、阴道镜、关节镜、耳内镜、鼻内镜、气管镜、喉镜、胎儿镜、乳腔镜等各类内镜使用操作。</w:t>
      </w:r>
      <w:r>
        <w:rPr>
          <w:rFonts w:ascii="Times New Roman" w:hAnsi="Times New Roman" w:eastAsia="宋体"/>
          <w:b w:val="0"/>
          <w:color w:val="000000"/>
          <w:sz w:val="21"/>
        </w:rPr>
        <w:br w:type="textWrapping"/>
      </w:r>
      <w:r>
        <w:rPr>
          <w:rFonts w:ascii="Times New Roman" w:hAnsi="Times New Roman" w:eastAsia="宋体"/>
          <w:b w:val="0"/>
          <w:color w:val="000000"/>
          <w:sz w:val="21"/>
        </w:rPr>
        <w:t>6.本表所列活检费仅适用于单独取活检样本，术中、治疗或检查过程中取活检样本已包含在各学科立项指南价格项目价格构成中，不再单独计费。</w:t>
      </w:r>
      <w:r>
        <w:rPr>
          <w:rFonts w:ascii="Times New Roman" w:hAnsi="Times New Roman" w:eastAsia="宋体"/>
          <w:b w:val="0"/>
          <w:color w:val="000000"/>
          <w:sz w:val="21"/>
        </w:rPr>
        <w:br w:type="textWrapping"/>
      </w:r>
      <w:r>
        <w:rPr>
          <w:rFonts w:ascii="Times New Roman" w:hAnsi="Times New Roman" w:eastAsia="宋体"/>
          <w:b w:val="0"/>
          <w:color w:val="000000"/>
          <w:sz w:val="21"/>
        </w:rPr>
        <w:t>7.涉及“包括……”“……等”的，属于开放型表述，所指对象不仅局限于表述中列明的事项，也包括未列明的同类事项，以国家级技术规范、临床指南或专家共识中的明确定性为依据。</w:t>
      </w:r>
    </w:p>
    <w:tbl>
      <w:tblPr>
        <w:tblStyle w:val="3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27"/>
        <w:gridCol w:w="1183"/>
        <w:gridCol w:w="1734"/>
        <w:gridCol w:w="2816"/>
        <w:gridCol w:w="2767"/>
        <w:gridCol w:w="767"/>
        <w:gridCol w:w="783"/>
        <w:gridCol w:w="2117"/>
        <w:gridCol w:w="700"/>
        <w:gridCol w:w="776"/>
      </w:tblGrid>
      <w:tr w14:paraId="17F2CE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16" w:hRule="atLeast"/>
          <w:tblHeader/>
          <w:jc w:val="center"/>
        </w:trPr>
        <w:tc>
          <w:tcPr>
            <w:tcW w:w="927" w:type="dxa"/>
            <w:shd w:val="clear" w:color="auto" w:fill="D9D9D9"/>
            <w:vAlign w:val="center"/>
          </w:tcPr>
          <w:p w14:paraId="04E17098">
            <w:pPr>
              <w:spacing w:after="0" w:line="240" w:lineRule="auto"/>
              <w:jc w:val="center"/>
              <w:rPr>
                <w:sz w:val="21"/>
                <w:szCs w:val="21"/>
              </w:rPr>
            </w:pPr>
            <w:r>
              <w:rPr>
                <w:rFonts w:ascii="Times New Roman" w:hAnsi="Times New Roman" w:eastAsia="宋体"/>
                <w:b/>
                <w:color w:val="000000"/>
                <w:sz w:val="21"/>
                <w:szCs w:val="21"/>
              </w:rPr>
              <w:t>序号</w:t>
            </w:r>
          </w:p>
        </w:tc>
        <w:tc>
          <w:tcPr>
            <w:tcW w:w="1183" w:type="dxa"/>
            <w:shd w:val="clear" w:color="auto" w:fill="D9D9D9"/>
            <w:vAlign w:val="center"/>
          </w:tcPr>
          <w:p w14:paraId="199EC4C4">
            <w:pPr>
              <w:spacing w:after="0" w:line="240" w:lineRule="auto"/>
              <w:jc w:val="center"/>
              <w:rPr>
                <w:sz w:val="21"/>
                <w:szCs w:val="21"/>
              </w:rPr>
            </w:pPr>
            <w:r>
              <w:rPr>
                <w:rFonts w:ascii="Times New Roman" w:hAnsi="Times New Roman" w:eastAsia="宋体"/>
                <w:b/>
                <w:color w:val="000000"/>
                <w:sz w:val="21"/>
                <w:szCs w:val="21"/>
              </w:rPr>
              <w:t>项目代码</w:t>
            </w:r>
          </w:p>
        </w:tc>
        <w:tc>
          <w:tcPr>
            <w:tcW w:w="1734" w:type="dxa"/>
            <w:shd w:val="clear" w:color="auto" w:fill="D9D9D9"/>
            <w:vAlign w:val="center"/>
          </w:tcPr>
          <w:p w14:paraId="628C457A">
            <w:pPr>
              <w:spacing w:after="0" w:line="240" w:lineRule="auto"/>
              <w:jc w:val="center"/>
              <w:rPr>
                <w:sz w:val="21"/>
                <w:szCs w:val="21"/>
              </w:rPr>
            </w:pPr>
            <w:r>
              <w:rPr>
                <w:rFonts w:ascii="Times New Roman" w:hAnsi="Times New Roman" w:eastAsia="宋体"/>
                <w:b/>
                <w:color w:val="000000"/>
                <w:sz w:val="21"/>
                <w:szCs w:val="21"/>
              </w:rPr>
              <w:t>项目名称</w:t>
            </w:r>
          </w:p>
        </w:tc>
        <w:tc>
          <w:tcPr>
            <w:tcW w:w="2816" w:type="dxa"/>
            <w:shd w:val="clear" w:color="auto" w:fill="D9D9D9"/>
            <w:vAlign w:val="center"/>
          </w:tcPr>
          <w:p w14:paraId="79EA00AE">
            <w:pPr>
              <w:spacing w:after="0" w:line="240" w:lineRule="auto"/>
              <w:jc w:val="center"/>
              <w:rPr>
                <w:sz w:val="21"/>
                <w:szCs w:val="21"/>
              </w:rPr>
            </w:pPr>
            <w:r>
              <w:rPr>
                <w:rFonts w:ascii="Times New Roman" w:hAnsi="Times New Roman" w:eastAsia="宋体"/>
                <w:b/>
                <w:color w:val="000000"/>
                <w:sz w:val="21"/>
                <w:szCs w:val="21"/>
              </w:rPr>
              <w:t>服务产出</w:t>
            </w:r>
          </w:p>
        </w:tc>
        <w:tc>
          <w:tcPr>
            <w:tcW w:w="2767" w:type="dxa"/>
            <w:shd w:val="clear" w:color="auto" w:fill="D9D9D9"/>
            <w:vAlign w:val="center"/>
          </w:tcPr>
          <w:p w14:paraId="67C224CB">
            <w:pPr>
              <w:spacing w:after="0" w:line="240" w:lineRule="auto"/>
              <w:jc w:val="center"/>
              <w:rPr>
                <w:sz w:val="21"/>
                <w:szCs w:val="21"/>
              </w:rPr>
            </w:pPr>
            <w:r>
              <w:rPr>
                <w:rFonts w:ascii="Times New Roman" w:hAnsi="Times New Roman" w:eastAsia="宋体"/>
                <w:b/>
                <w:color w:val="000000"/>
                <w:sz w:val="21"/>
                <w:szCs w:val="21"/>
              </w:rPr>
              <w:t>价格构成</w:t>
            </w:r>
          </w:p>
        </w:tc>
        <w:tc>
          <w:tcPr>
            <w:tcW w:w="767" w:type="dxa"/>
            <w:shd w:val="clear" w:color="auto" w:fill="D9D9D9"/>
            <w:vAlign w:val="center"/>
          </w:tcPr>
          <w:p w14:paraId="111FC356">
            <w:pPr>
              <w:spacing w:after="0" w:line="240" w:lineRule="auto"/>
              <w:jc w:val="center"/>
              <w:rPr>
                <w:sz w:val="21"/>
                <w:szCs w:val="21"/>
              </w:rPr>
            </w:pPr>
            <w:r>
              <w:rPr>
                <w:rFonts w:ascii="Times New Roman" w:hAnsi="Times New Roman" w:eastAsia="宋体"/>
                <w:b/>
                <w:color w:val="000000"/>
                <w:sz w:val="21"/>
                <w:szCs w:val="21"/>
              </w:rPr>
              <w:t>计价单位</w:t>
            </w:r>
          </w:p>
        </w:tc>
        <w:tc>
          <w:tcPr>
            <w:tcW w:w="783" w:type="dxa"/>
            <w:shd w:val="clear" w:color="auto" w:fill="D9D9D9"/>
            <w:vAlign w:val="center"/>
          </w:tcPr>
          <w:p w14:paraId="687C1814">
            <w:pPr>
              <w:spacing w:after="0" w:line="240" w:lineRule="auto"/>
              <w:jc w:val="center"/>
              <w:rPr>
                <w:rFonts w:hint="eastAsia" w:eastAsia="宋体"/>
                <w:sz w:val="21"/>
                <w:szCs w:val="21"/>
                <w:lang w:val="en-US" w:eastAsia="zh-CN"/>
              </w:rPr>
            </w:pPr>
            <w:r>
              <w:rPr>
                <w:rFonts w:ascii="Times New Roman" w:hAnsi="Times New Roman" w:eastAsia="宋体"/>
                <w:b/>
                <w:color w:val="000000"/>
                <w:sz w:val="21"/>
                <w:szCs w:val="21"/>
              </w:rPr>
              <w:t>价格</w:t>
            </w:r>
            <w:r>
              <w:rPr>
                <w:rFonts w:hint="eastAsia" w:ascii="Times New Roman" w:hAnsi="Times New Roman" w:eastAsia="宋体"/>
                <w:b/>
                <w:color w:val="000000"/>
                <w:sz w:val="21"/>
                <w:szCs w:val="21"/>
                <w:lang w:val="en-US" w:eastAsia="zh-CN"/>
              </w:rPr>
              <w:t>(</w:t>
            </w:r>
            <w:r>
              <w:rPr>
                <w:rFonts w:ascii="Times New Roman" w:hAnsi="Times New Roman" w:eastAsia="宋体"/>
                <w:b/>
                <w:color w:val="000000"/>
                <w:sz w:val="21"/>
                <w:szCs w:val="21"/>
              </w:rPr>
              <w:t>元</w:t>
            </w:r>
            <w:r>
              <w:rPr>
                <w:rFonts w:hint="eastAsia" w:ascii="Times New Roman" w:hAnsi="Times New Roman" w:eastAsia="宋体"/>
                <w:b/>
                <w:color w:val="000000"/>
                <w:sz w:val="21"/>
                <w:szCs w:val="21"/>
                <w:lang w:val="en-US" w:eastAsia="zh-CN"/>
              </w:rPr>
              <w:t>)</w:t>
            </w:r>
          </w:p>
        </w:tc>
        <w:tc>
          <w:tcPr>
            <w:tcW w:w="2117" w:type="dxa"/>
            <w:shd w:val="clear" w:color="auto" w:fill="D9D9D9"/>
            <w:vAlign w:val="center"/>
          </w:tcPr>
          <w:p w14:paraId="613A06B7">
            <w:pPr>
              <w:spacing w:after="0" w:line="240" w:lineRule="auto"/>
              <w:jc w:val="center"/>
              <w:rPr>
                <w:sz w:val="21"/>
                <w:szCs w:val="21"/>
              </w:rPr>
            </w:pPr>
            <w:r>
              <w:rPr>
                <w:rFonts w:ascii="Times New Roman" w:hAnsi="Times New Roman" w:eastAsia="宋体"/>
                <w:b/>
                <w:color w:val="000000"/>
                <w:sz w:val="21"/>
                <w:szCs w:val="21"/>
              </w:rPr>
              <w:t>计价说明</w:t>
            </w:r>
          </w:p>
        </w:tc>
        <w:tc>
          <w:tcPr>
            <w:tcW w:w="700" w:type="dxa"/>
            <w:shd w:val="clear" w:color="auto" w:fill="D9D9D9"/>
            <w:vAlign w:val="center"/>
          </w:tcPr>
          <w:p w14:paraId="47F53FFF">
            <w:pPr>
              <w:spacing w:after="0" w:line="240" w:lineRule="auto"/>
              <w:jc w:val="center"/>
              <w:rPr>
                <w:sz w:val="21"/>
                <w:szCs w:val="21"/>
              </w:rPr>
            </w:pPr>
            <w:r>
              <w:rPr>
                <w:rFonts w:ascii="Times New Roman" w:hAnsi="Times New Roman" w:eastAsia="宋体"/>
                <w:b/>
                <w:color w:val="000000"/>
                <w:sz w:val="21"/>
                <w:szCs w:val="21"/>
              </w:rPr>
              <w:t>支付分类</w:t>
            </w:r>
          </w:p>
        </w:tc>
        <w:tc>
          <w:tcPr>
            <w:tcW w:w="776" w:type="dxa"/>
            <w:shd w:val="clear" w:color="auto" w:fill="D9D9D9"/>
            <w:vAlign w:val="center"/>
          </w:tcPr>
          <w:p w14:paraId="72407245">
            <w:pPr>
              <w:spacing w:after="0" w:line="240" w:lineRule="auto"/>
              <w:jc w:val="center"/>
              <w:rPr>
                <w:sz w:val="21"/>
                <w:szCs w:val="21"/>
              </w:rPr>
            </w:pPr>
            <w:r>
              <w:rPr>
                <w:rFonts w:ascii="Times New Roman" w:hAnsi="Times New Roman" w:eastAsia="宋体"/>
                <w:b/>
                <w:color w:val="000000"/>
                <w:sz w:val="21"/>
                <w:szCs w:val="21"/>
              </w:rPr>
              <w:t>统计分类</w:t>
            </w:r>
          </w:p>
        </w:tc>
      </w:tr>
      <w:tr w14:paraId="578947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27" w:type="dxa"/>
            <w:vAlign w:val="center"/>
          </w:tcPr>
          <w:p w14:paraId="5DCABF80">
            <w:pPr>
              <w:spacing w:after="0" w:line="240" w:lineRule="auto"/>
              <w:jc w:val="center"/>
              <w:rPr>
                <w:sz w:val="21"/>
                <w:szCs w:val="21"/>
              </w:rPr>
            </w:pPr>
            <w:r>
              <w:rPr>
                <w:rFonts w:ascii="Times New Roman" w:hAnsi="Times New Roman" w:eastAsia="宋体"/>
                <w:b w:val="0"/>
                <w:color w:val="000000"/>
                <w:sz w:val="21"/>
                <w:szCs w:val="21"/>
              </w:rPr>
              <w:t>1</w:t>
            </w:r>
          </w:p>
        </w:tc>
        <w:tc>
          <w:tcPr>
            <w:tcW w:w="1183" w:type="dxa"/>
            <w:vAlign w:val="center"/>
          </w:tcPr>
          <w:p w14:paraId="14B67471">
            <w:pPr>
              <w:spacing w:after="0" w:line="240" w:lineRule="auto"/>
              <w:rPr>
                <w:sz w:val="21"/>
                <w:szCs w:val="21"/>
              </w:rPr>
            </w:pPr>
            <w:r>
              <w:rPr>
                <w:rFonts w:ascii="Times New Roman" w:hAnsi="Times New Roman" w:eastAsia="宋体"/>
                <w:b w:val="0"/>
                <w:color w:val="000000"/>
                <w:sz w:val="21"/>
                <w:szCs w:val="21"/>
              </w:rPr>
              <w:t>011201000010000</w:t>
            </w:r>
          </w:p>
        </w:tc>
        <w:tc>
          <w:tcPr>
            <w:tcW w:w="1734" w:type="dxa"/>
            <w:vAlign w:val="center"/>
          </w:tcPr>
          <w:p w14:paraId="38392662">
            <w:pPr>
              <w:spacing w:after="0" w:line="240" w:lineRule="auto"/>
              <w:rPr>
                <w:sz w:val="21"/>
                <w:szCs w:val="21"/>
              </w:rPr>
            </w:pPr>
            <w:r>
              <w:rPr>
                <w:rFonts w:ascii="Times New Roman" w:hAnsi="Times New Roman" w:eastAsia="宋体"/>
                <w:b w:val="0"/>
                <w:color w:val="000000"/>
                <w:sz w:val="21"/>
                <w:szCs w:val="21"/>
              </w:rPr>
              <w:t>活检取材费（钳夹）</w:t>
            </w:r>
          </w:p>
        </w:tc>
        <w:tc>
          <w:tcPr>
            <w:tcW w:w="2816" w:type="dxa"/>
            <w:vAlign w:val="center"/>
          </w:tcPr>
          <w:p w14:paraId="4D509BFF">
            <w:pPr>
              <w:spacing w:after="0" w:line="240" w:lineRule="auto"/>
              <w:rPr>
                <w:sz w:val="21"/>
                <w:szCs w:val="21"/>
              </w:rPr>
            </w:pPr>
            <w:r>
              <w:rPr>
                <w:rFonts w:ascii="Times New Roman" w:hAnsi="Times New Roman" w:eastAsia="宋体"/>
                <w:b w:val="0"/>
                <w:color w:val="000000"/>
                <w:sz w:val="21"/>
                <w:szCs w:val="21"/>
              </w:rPr>
              <w:t>通过钳（剪）直接夹取各类病变组织。</w:t>
            </w:r>
          </w:p>
        </w:tc>
        <w:tc>
          <w:tcPr>
            <w:tcW w:w="2767" w:type="dxa"/>
            <w:vAlign w:val="center"/>
          </w:tcPr>
          <w:p w14:paraId="2D9865C7">
            <w:pPr>
              <w:spacing w:after="0" w:line="240" w:lineRule="auto"/>
              <w:rPr>
                <w:sz w:val="21"/>
                <w:szCs w:val="21"/>
              </w:rPr>
            </w:pPr>
            <w:r>
              <w:rPr>
                <w:rFonts w:ascii="Times New Roman" w:hAnsi="Times New Roman" w:eastAsia="宋体"/>
                <w:b w:val="0"/>
                <w:color w:val="000000"/>
                <w:sz w:val="21"/>
                <w:szCs w:val="21"/>
              </w:rPr>
              <w:t>所定价格涵盖定位、消毒、取材等步骤所需的人力资源和基本物质资源消耗。</w:t>
            </w:r>
          </w:p>
        </w:tc>
        <w:tc>
          <w:tcPr>
            <w:tcW w:w="767" w:type="dxa"/>
            <w:vAlign w:val="center"/>
          </w:tcPr>
          <w:p w14:paraId="09589D61">
            <w:pPr>
              <w:spacing w:after="0" w:line="240" w:lineRule="auto"/>
              <w:rPr>
                <w:sz w:val="21"/>
                <w:szCs w:val="21"/>
              </w:rPr>
            </w:pPr>
            <w:r>
              <w:rPr>
                <w:rFonts w:ascii="Times New Roman" w:hAnsi="Times New Roman" w:eastAsia="宋体"/>
                <w:b w:val="0"/>
                <w:color w:val="000000"/>
                <w:sz w:val="21"/>
                <w:szCs w:val="21"/>
              </w:rPr>
              <w:t>次</w:t>
            </w:r>
          </w:p>
        </w:tc>
        <w:tc>
          <w:tcPr>
            <w:tcW w:w="783" w:type="dxa"/>
            <w:vAlign w:val="center"/>
          </w:tcPr>
          <w:p w14:paraId="3D28BEE3">
            <w:pPr>
              <w:spacing w:after="0" w:line="240" w:lineRule="auto"/>
              <w:rPr>
                <w:sz w:val="21"/>
                <w:szCs w:val="21"/>
              </w:rPr>
            </w:pPr>
            <w:r>
              <w:rPr>
                <w:rFonts w:ascii="Times New Roman" w:hAnsi="Times New Roman" w:eastAsia="宋体"/>
                <w:b w:val="0"/>
                <w:color w:val="000000"/>
                <w:sz w:val="21"/>
                <w:szCs w:val="21"/>
              </w:rPr>
              <w:t>55</w:t>
            </w:r>
          </w:p>
        </w:tc>
        <w:tc>
          <w:tcPr>
            <w:tcW w:w="2117" w:type="dxa"/>
            <w:vAlign w:val="center"/>
          </w:tcPr>
          <w:p w14:paraId="32922C45">
            <w:pPr>
              <w:spacing w:after="0" w:line="240" w:lineRule="auto"/>
              <w:rPr>
                <w:sz w:val="21"/>
                <w:szCs w:val="21"/>
              </w:rPr>
            </w:pPr>
          </w:p>
        </w:tc>
        <w:tc>
          <w:tcPr>
            <w:tcW w:w="700" w:type="dxa"/>
            <w:vAlign w:val="center"/>
          </w:tcPr>
          <w:p w14:paraId="682AD75E">
            <w:pPr>
              <w:spacing w:after="0" w:line="240" w:lineRule="auto"/>
              <w:jc w:val="center"/>
              <w:rPr>
                <w:sz w:val="21"/>
                <w:szCs w:val="21"/>
              </w:rPr>
            </w:pPr>
            <w:r>
              <w:rPr>
                <w:rFonts w:ascii="Times New Roman" w:hAnsi="Times New Roman" w:eastAsia="宋体"/>
                <w:b w:val="0"/>
                <w:color w:val="000000"/>
                <w:sz w:val="21"/>
                <w:szCs w:val="21"/>
              </w:rPr>
              <w:t>1</w:t>
            </w:r>
          </w:p>
        </w:tc>
        <w:tc>
          <w:tcPr>
            <w:tcW w:w="776" w:type="dxa"/>
            <w:vAlign w:val="center"/>
          </w:tcPr>
          <w:p w14:paraId="281938ED">
            <w:pPr>
              <w:spacing w:after="0" w:line="240" w:lineRule="auto"/>
              <w:jc w:val="center"/>
              <w:rPr>
                <w:sz w:val="21"/>
                <w:szCs w:val="21"/>
              </w:rPr>
            </w:pPr>
            <w:r>
              <w:rPr>
                <w:rFonts w:ascii="Times New Roman" w:hAnsi="Times New Roman" w:eastAsia="宋体"/>
                <w:b w:val="0"/>
                <w:color w:val="000000"/>
                <w:sz w:val="21"/>
                <w:szCs w:val="21"/>
              </w:rPr>
              <w:t>检查费</w:t>
            </w:r>
          </w:p>
        </w:tc>
      </w:tr>
      <w:tr w14:paraId="766C94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27" w:type="dxa"/>
            <w:vAlign w:val="center"/>
          </w:tcPr>
          <w:p w14:paraId="70BC2D54">
            <w:pPr>
              <w:spacing w:after="0" w:line="240" w:lineRule="auto"/>
              <w:jc w:val="center"/>
              <w:rPr>
                <w:sz w:val="21"/>
                <w:szCs w:val="21"/>
              </w:rPr>
            </w:pPr>
            <w:r>
              <w:rPr>
                <w:rFonts w:ascii="Times New Roman" w:hAnsi="Times New Roman" w:eastAsia="宋体"/>
                <w:b w:val="0"/>
                <w:color w:val="000000"/>
                <w:sz w:val="21"/>
                <w:szCs w:val="21"/>
              </w:rPr>
              <w:t>2</w:t>
            </w:r>
          </w:p>
        </w:tc>
        <w:tc>
          <w:tcPr>
            <w:tcW w:w="1183" w:type="dxa"/>
            <w:vAlign w:val="center"/>
          </w:tcPr>
          <w:p w14:paraId="436421BA">
            <w:pPr>
              <w:spacing w:after="0" w:line="240" w:lineRule="auto"/>
              <w:rPr>
                <w:sz w:val="21"/>
                <w:szCs w:val="21"/>
              </w:rPr>
            </w:pPr>
            <w:r>
              <w:rPr>
                <w:rFonts w:ascii="Times New Roman" w:hAnsi="Times New Roman" w:eastAsia="宋体"/>
                <w:b w:val="0"/>
                <w:color w:val="000000"/>
                <w:sz w:val="21"/>
                <w:szCs w:val="21"/>
              </w:rPr>
              <w:t>011201000020000</w:t>
            </w:r>
          </w:p>
        </w:tc>
        <w:tc>
          <w:tcPr>
            <w:tcW w:w="1734" w:type="dxa"/>
            <w:vAlign w:val="center"/>
          </w:tcPr>
          <w:p w14:paraId="4BAF94A3">
            <w:pPr>
              <w:spacing w:after="0" w:line="240" w:lineRule="auto"/>
              <w:rPr>
                <w:sz w:val="21"/>
                <w:szCs w:val="21"/>
              </w:rPr>
            </w:pPr>
            <w:r>
              <w:rPr>
                <w:rFonts w:ascii="Times New Roman" w:hAnsi="Times New Roman" w:eastAsia="宋体"/>
                <w:b w:val="0"/>
                <w:color w:val="000000"/>
                <w:sz w:val="21"/>
                <w:szCs w:val="21"/>
              </w:rPr>
              <w:t>活检取材费（Ⅰ类穿刺）</w:t>
            </w:r>
          </w:p>
        </w:tc>
        <w:tc>
          <w:tcPr>
            <w:tcW w:w="2816" w:type="dxa"/>
            <w:vAlign w:val="center"/>
          </w:tcPr>
          <w:p w14:paraId="73587639">
            <w:pPr>
              <w:spacing w:after="0" w:line="240" w:lineRule="auto"/>
              <w:rPr>
                <w:sz w:val="21"/>
                <w:szCs w:val="21"/>
              </w:rPr>
            </w:pPr>
            <w:r>
              <w:rPr>
                <w:rFonts w:ascii="Times New Roman" w:hAnsi="Times New Roman" w:eastAsia="宋体"/>
                <w:b w:val="0"/>
                <w:color w:val="000000"/>
                <w:sz w:val="21"/>
                <w:szCs w:val="21"/>
              </w:rPr>
              <w:t>通过穿刺针或活检枪获取病变组织或细胞。</w:t>
            </w:r>
          </w:p>
        </w:tc>
        <w:tc>
          <w:tcPr>
            <w:tcW w:w="2767" w:type="dxa"/>
            <w:vAlign w:val="center"/>
          </w:tcPr>
          <w:p w14:paraId="16865D73">
            <w:pPr>
              <w:spacing w:after="0" w:line="240" w:lineRule="auto"/>
              <w:rPr>
                <w:sz w:val="21"/>
                <w:szCs w:val="21"/>
              </w:rPr>
            </w:pPr>
            <w:r>
              <w:rPr>
                <w:rFonts w:ascii="Times New Roman" w:hAnsi="Times New Roman" w:eastAsia="宋体"/>
                <w:b w:val="0"/>
                <w:color w:val="000000"/>
                <w:sz w:val="21"/>
                <w:szCs w:val="21"/>
              </w:rPr>
              <w:t>所定价格涵盖定位、消毒、穿刺、取材、止血、包扎等步骤所需的人力资源和基本物质资源消耗。</w:t>
            </w:r>
          </w:p>
        </w:tc>
        <w:tc>
          <w:tcPr>
            <w:tcW w:w="767" w:type="dxa"/>
            <w:vAlign w:val="center"/>
          </w:tcPr>
          <w:p w14:paraId="6835EEF2">
            <w:pPr>
              <w:spacing w:after="0" w:line="240" w:lineRule="auto"/>
              <w:rPr>
                <w:sz w:val="21"/>
                <w:szCs w:val="21"/>
              </w:rPr>
            </w:pPr>
            <w:r>
              <w:rPr>
                <w:rFonts w:ascii="Times New Roman" w:hAnsi="Times New Roman" w:eastAsia="宋体"/>
                <w:b w:val="0"/>
                <w:color w:val="000000"/>
                <w:sz w:val="21"/>
                <w:szCs w:val="21"/>
              </w:rPr>
              <w:t>次</w:t>
            </w:r>
          </w:p>
        </w:tc>
        <w:tc>
          <w:tcPr>
            <w:tcW w:w="783" w:type="dxa"/>
            <w:vAlign w:val="center"/>
          </w:tcPr>
          <w:p w14:paraId="6F1EA901">
            <w:pPr>
              <w:spacing w:after="0" w:line="240" w:lineRule="auto"/>
              <w:rPr>
                <w:sz w:val="21"/>
                <w:szCs w:val="21"/>
              </w:rPr>
            </w:pPr>
            <w:r>
              <w:rPr>
                <w:rFonts w:ascii="Times New Roman" w:hAnsi="Times New Roman" w:eastAsia="宋体"/>
                <w:b w:val="0"/>
                <w:color w:val="000000"/>
                <w:sz w:val="21"/>
                <w:szCs w:val="21"/>
              </w:rPr>
              <w:t>60</w:t>
            </w:r>
          </w:p>
        </w:tc>
        <w:tc>
          <w:tcPr>
            <w:tcW w:w="2117" w:type="dxa"/>
            <w:vAlign w:val="center"/>
          </w:tcPr>
          <w:p w14:paraId="69F0A0D6">
            <w:pPr>
              <w:spacing w:after="0" w:line="240" w:lineRule="auto"/>
              <w:rPr>
                <w:sz w:val="21"/>
                <w:szCs w:val="21"/>
              </w:rPr>
            </w:pPr>
          </w:p>
        </w:tc>
        <w:tc>
          <w:tcPr>
            <w:tcW w:w="700" w:type="dxa"/>
            <w:vAlign w:val="center"/>
          </w:tcPr>
          <w:p w14:paraId="29872499">
            <w:pPr>
              <w:spacing w:after="0" w:line="240" w:lineRule="auto"/>
              <w:jc w:val="center"/>
              <w:rPr>
                <w:sz w:val="21"/>
                <w:szCs w:val="21"/>
              </w:rPr>
            </w:pPr>
            <w:r>
              <w:rPr>
                <w:rFonts w:ascii="Times New Roman" w:hAnsi="Times New Roman" w:eastAsia="宋体"/>
                <w:b w:val="0"/>
                <w:color w:val="000000"/>
                <w:sz w:val="21"/>
                <w:szCs w:val="21"/>
              </w:rPr>
              <w:t>1</w:t>
            </w:r>
          </w:p>
        </w:tc>
        <w:tc>
          <w:tcPr>
            <w:tcW w:w="776" w:type="dxa"/>
            <w:vAlign w:val="center"/>
          </w:tcPr>
          <w:p w14:paraId="00E2BE4A">
            <w:pPr>
              <w:spacing w:after="0" w:line="240" w:lineRule="auto"/>
              <w:jc w:val="center"/>
              <w:rPr>
                <w:sz w:val="21"/>
                <w:szCs w:val="21"/>
              </w:rPr>
            </w:pPr>
            <w:r>
              <w:rPr>
                <w:rFonts w:ascii="Times New Roman" w:hAnsi="Times New Roman" w:eastAsia="宋体"/>
                <w:b w:val="0"/>
                <w:color w:val="000000"/>
                <w:sz w:val="21"/>
                <w:szCs w:val="21"/>
              </w:rPr>
              <w:t>检查费</w:t>
            </w:r>
          </w:p>
        </w:tc>
      </w:tr>
      <w:tr w14:paraId="1B8BF4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27" w:type="dxa"/>
            <w:vAlign w:val="center"/>
          </w:tcPr>
          <w:p w14:paraId="64FD2332">
            <w:pPr>
              <w:spacing w:after="0" w:line="240" w:lineRule="auto"/>
              <w:jc w:val="center"/>
              <w:rPr>
                <w:sz w:val="21"/>
                <w:szCs w:val="21"/>
              </w:rPr>
            </w:pPr>
            <w:r>
              <w:rPr>
                <w:rFonts w:ascii="Times New Roman" w:hAnsi="Times New Roman" w:eastAsia="宋体"/>
                <w:b w:val="0"/>
                <w:color w:val="000000"/>
                <w:sz w:val="21"/>
                <w:szCs w:val="21"/>
              </w:rPr>
              <w:t>3</w:t>
            </w:r>
          </w:p>
        </w:tc>
        <w:tc>
          <w:tcPr>
            <w:tcW w:w="1183" w:type="dxa"/>
            <w:vAlign w:val="center"/>
          </w:tcPr>
          <w:p w14:paraId="106AD74D">
            <w:pPr>
              <w:spacing w:after="0" w:line="240" w:lineRule="auto"/>
              <w:rPr>
                <w:sz w:val="21"/>
                <w:szCs w:val="21"/>
              </w:rPr>
            </w:pPr>
            <w:r>
              <w:rPr>
                <w:rFonts w:ascii="Times New Roman" w:hAnsi="Times New Roman" w:eastAsia="宋体"/>
                <w:b w:val="0"/>
                <w:color w:val="000000"/>
                <w:sz w:val="21"/>
                <w:szCs w:val="21"/>
              </w:rPr>
              <w:t>011201000030000</w:t>
            </w:r>
          </w:p>
        </w:tc>
        <w:tc>
          <w:tcPr>
            <w:tcW w:w="1734" w:type="dxa"/>
            <w:vAlign w:val="center"/>
          </w:tcPr>
          <w:p w14:paraId="1BEC7175">
            <w:pPr>
              <w:spacing w:after="0" w:line="240" w:lineRule="auto"/>
              <w:rPr>
                <w:sz w:val="21"/>
                <w:szCs w:val="21"/>
              </w:rPr>
            </w:pPr>
            <w:r>
              <w:rPr>
                <w:rFonts w:ascii="Times New Roman" w:hAnsi="Times New Roman" w:eastAsia="宋体"/>
                <w:b w:val="0"/>
                <w:color w:val="000000"/>
                <w:sz w:val="21"/>
                <w:szCs w:val="21"/>
              </w:rPr>
              <w:t>活检取材费（Ⅱ类穿刺）</w:t>
            </w:r>
          </w:p>
        </w:tc>
        <w:tc>
          <w:tcPr>
            <w:tcW w:w="2816" w:type="dxa"/>
            <w:vAlign w:val="center"/>
          </w:tcPr>
          <w:p w14:paraId="6B4A8E8C">
            <w:pPr>
              <w:spacing w:after="0" w:line="240" w:lineRule="auto"/>
              <w:rPr>
                <w:sz w:val="21"/>
                <w:szCs w:val="21"/>
              </w:rPr>
            </w:pPr>
            <w:r>
              <w:rPr>
                <w:rFonts w:ascii="Times New Roman" w:hAnsi="Times New Roman" w:eastAsia="宋体"/>
                <w:b w:val="0"/>
                <w:color w:val="000000"/>
                <w:sz w:val="21"/>
                <w:szCs w:val="21"/>
              </w:rPr>
              <w:t>通过穿刺针或活检枪获取病变组织或细胞。</w:t>
            </w:r>
          </w:p>
        </w:tc>
        <w:tc>
          <w:tcPr>
            <w:tcW w:w="2767" w:type="dxa"/>
            <w:vAlign w:val="center"/>
          </w:tcPr>
          <w:p w14:paraId="4903B713">
            <w:pPr>
              <w:spacing w:after="0" w:line="240" w:lineRule="auto"/>
              <w:rPr>
                <w:sz w:val="21"/>
                <w:szCs w:val="21"/>
              </w:rPr>
            </w:pPr>
            <w:r>
              <w:rPr>
                <w:rFonts w:ascii="Times New Roman" w:hAnsi="Times New Roman" w:eastAsia="宋体"/>
                <w:b w:val="0"/>
                <w:color w:val="000000"/>
                <w:sz w:val="21"/>
                <w:szCs w:val="21"/>
              </w:rPr>
              <w:t>所定价格涵盖定位、消毒、穿刺、取材、止血、包扎等步骤所需的人力资源和基本物质资源消耗。</w:t>
            </w:r>
          </w:p>
        </w:tc>
        <w:tc>
          <w:tcPr>
            <w:tcW w:w="767" w:type="dxa"/>
            <w:vAlign w:val="center"/>
          </w:tcPr>
          <w:p w14:paraId="18821A96">
            <w:pPr>
              <w:spacing w:after="0" w:line="240" w:lineRule="auto"/>
              <w:rPr>
                <w:sz w:val="21"/>
                <w:szCs w:val="21"/>
              </w:rPr>
            </w:pPr>
            <w:r>
              <w:rPr>
                <w:rFonts w:ascii="Times New Roman" w:hAnsi="Times New Roman" w:eastAsia="宋体"/>
                <w:b w:val="0"/>
                <w:color w:val="000000"/>
                <w:sz w:val="21"/>
                <w:szCs w:val="21"/>
              </w:rPr>
              <w:t>次</w:t>
            </w:r>
          </w:p>
        </w:tc>
        <w:tc>
          <w:tcPr>
            <w:tcW w:w="783" w:type="dxa"/>
            <w:vAlign w:val="center"/>
          </w:tcPr>
          <w:p w14:paraId="7836687C">
            <w:pPr>
              <w:spacing w:after="0" w:line="240" w:lineRule="auto"/>
              <w:rPr>
                <w:sz w:val="21"/>
                <w:szCs w:val="21"/>
              </w:rPr>
            </w:pPr>
            <w:r>
              <w:rPr>
                <w:rFonts w:ascii="Times New Roman" w:hAnsi="Times New Roman" w:eastAsia="宋体"/>
                <w:b w:val="0"/>
                <w:color w:val="000000"/>
                <w:sz w:val="21"/>
                <w:szCs w:val="21"/>
              </w:rPr>
              <w:t>120</w:t>
            </w:r>
          </w:p>
        </w:tc>
        <w:tc>
          <w:tcPr>
            <w:tcW w:w="2117" w:type="dxa"/>
            <w:vAlign w:val="center"/>
          </w:tcPr>
          <w:p w14:paraId="69812344">
            <w:pPr>
              <w:spacing w:after="0" w:line="240" w:lineRule="auto"/>
              <w:rPr>
                <w:sz w:val="21"/>
                <w:szCs w:val="21"/>
              </w:rPr>
            </w:pPr>
            <w:r>
              <w:rPr>
                <w:rFonts w:ascii="Times New Roman" w:hAnsi="Times New Roman" w:eastAsia="宋体"/>
                <w:b w:val="0"/>
                <w:color w:val="000000"/>
                <w:sz w:val="21"/>
                <w:szCs w:val="21"/>
              </w:rPr>
              <w:t>“Ⅱ类穿刺”指：穿刺胸腹、腰椎、膀胱，如同时穿刺多个部位，可叠加收取。</w:t>
            </w:r>
          </w:p>
        </w:tc>
        <w:tc>
          <w:tcPr>
            <w:tcW w:w="700" w:type="dxa"/>
            <w:vAlign w:val="center"/>
          </w:tcPr>
          <w:p w14:paraId="1FB1D008">
            <w:pPr>
              <w:spacing w:after="0" w:line="240" w:lineRule="auto"/>
              <w:jc w:val="center"/>
              <w:rPr>
                <w:sz w:val="21"/>
                <w:szCs w:val="21"/>
              </w:rPr>
            </w:pPr>
            <w:r>
              <w:rPr>
                <w:rFonts w:ascii="Times New Roman" w:hAnsi="Times New Roman" w:eastAsia="宋体"/>
                <w:b w:val="0"/>
                <w:color w:val="000000"/>
                <w:sz w:val="21"/>
                <w:szCs w:val="21"/>
              </w:rPr>
              <w:t>1</w:t>
            </w:r>
          </w:p>
        </w:tc>
        <w:tc>
          <w:tcPr>
            <w:tcW w:w="776" w:type="dxa"/>
            <w:vAlign w:val="center"/>
          </w:tcPr>
          <w:p w14:paraId="1CD6F933">
            <w:pPr>
              <w:spacing w:after="0" w:line="240" w:lineRule="auto"/>
              <w:jc w:val="center"/>
              <w:rPr>
                <w:sz w:val="21"/>
                <w:szCs w:val="21"/>
              </w:rPr>
            </w:pPr>
            <w:r>
              <w:rPr>
                <w:rFonts w:ascii="Times New Roman" w:hAnsi="Times New Roman" w:eastAsia="宋体"/>
                <w:b w:val="0"/>
                <w:color w:val="000000"/>
                <w:sz w:val="21"/>
                <w:szCs w:val="21"/>
              </w:rPr>
              <w:t>检查费</w:t>
            </w:r>
          </w:p>
        </w:tc>
      </w:tr>
      <w:tr w14:paraId="4139E0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27" w:type="dxa"/>
            <w:vAlign w:val="center"/>
          </w:tcPr>
          <w:p w14:paraId="6C9C062A">
            <w:pPr>
              <w:spacing w:after="0" w:line="240" w:lineRule="auto"/>
              <w:jc w:val="center"/>
              <w:rPr>
                <w:sz w:val="21"/>
                <w:szCs w:val="21"/>
              </w:rPr>
            </w:pPr>
            <w:r>
              <w:rPr>
                <w:rFonts w:ascii="Times New Roman" w:hAnsi="Times New Roman" w:eastAsia="宋体"/>
                <w:b w:val="0"/>
                <w:color w:val="000000"/>
                <w:sz w:val="21"/>
                <w:szCs w:val="21"/>
              </w:rPr>
              <w:t>4</w:t>
            </w:r>
          </w:p>
        </w:tc>
        <w:tc>
          <w:tcPr>
            <w:tcW w:w="1183" w:type="dxa"/>
            <w:vAlign w:val="center"/>
          </w:tcPr>
          <w:p w14:paraId="708A1CFE">
            <w:pPr>
              <w:spacing w:after="0" w:line="240" w:lineRule="auto"/>
              <w:rPr>
                <w:sz w:val="21"/>
                <w:szCs w:val="21"/>
              </w:rPr>
            </w:pPr>
            <w:r>
              <w:rPr>
                <w:rFonts w:ascii="Times New Roman" w:hAnsi="Times New Roman" w:eastAsia="宋体"/>
                <w:b w:val="0"/>
                <w:color w:val="000000"/>
                <w:sz w:val="21"/>
                <w:szCs w:val="21"/>
              </w:rPr>
              <w:t>011201000040000</w:t>
            </w:r>
          </w:p>
        </w:tc>
        <w:tc>
          <w:tcPr>
            <w:tcW w:w="1734" w:type="dxa"/>
            <w:vAlign w:val="center"/>
          </w:tcPr>
          <w:p w14:paraId="4A0423EB">
            <w:pPr>
              <w:spacing w:after="0" w:line="240" w:lineRule="auto"/>
              <w:rPr>
                <w:sz w:val="21"/>
                <w:szCs w:val="21"/>
              </w:rPr>
            </w:pPr>
            <w:r>
              <w:rPr>
                <w:rFonts w:ascii="Times New Roman" w:hAnsi="Times New Roman" w:eastAsia="宋体"/>
                <w:b w:val="0"/>
                <w:color w:val="000000"/>
                <w:sz w:val="21"/>
                <w:szCs w:val="21"/>
              </w:rPr>
              <w:t>活检取材费（Ⅲ类穿刺）</w:t>
            </w:r>
          </w:p>
        </w:tc>
        <w:tc>
          <w:tcPr>
            <w:tcW w:w="2816" w:type="dxa"/>
            <w:vAlign w:val="center"/>
          </w:tcPr>
          <w:p w14:paraId="08B478B1">
            <w:pPr>
              <w:spacing w:after="0" w:line="240" w:lineRule="auto"/>
              <w:rPr>
                <w:sz w:val="21"/>
                <w:szCs w:val="21"/>
              </w:rPr>
            </w:pPr>
            <w:r>
              <w:rPr>
                <w:rFonts w:ascii="Times New Roman" w:hAnsi="Times New Roman" w:eastAsia="宋体"/>
                <w:b w:val="0"/>
                <w:color w:val="000000"/>
                <w:sz w:val="21"/>
                <w:szCs w:val="21"/>
              </w:rPr>
              <w:t>通过穿刺针或活检枪获取病变组织或细胞。</w:t>
            </w:r>
          </w:p>
        </w:tc>
        <w:tc>
          <w:tcPr>
            <w:tcW w:w="2767" w:type="dxa"/>
            <w:vAlign w:val="center"/>
          </w:tcPr>
          <w:p w14:paraId="63414F0F">
            <w:pPr>
              <w:spacing w:after="0" w:line="240" w:lineRule="auto"/>
              <w:rPr>
                <w:sz w:val="21"/>
                <w:szCs w:val="21"/>
              </w:rPr>
            </w:pPr>
            <w:r>
              <w:rPr>
                <w:rFonts w:ascii="Times New Roman" w:hAnsi="Times New Roman" w:eastAsia="宋体"/>
                <w:b w:val="0"/>
                <w:color w:val="000000"/>
                <w:sz w:val="21"/>
                <w:szCs w:val="21"/>
              </w:rPr>
              <w:t>所定价格涵盖定位、消毒、穿刺、取材、止血、包扎等步骤所需的人力资源和基本物质资源消耗。</w:t>
            </w:r>
          </w:p>
        </w:tc>
        <w:tc>
          <w:tcPr>
            <w:tcW w:w="767" w:type="dxa"/>
            <w:vAlign w:val="center"/>
          </w:tcPr>
          <w:p w14:paraId="1E161904">
            <w:pPr>
              <w:spacing w:after="0" w:line="240" w:lineRule="auto"/>
              <w:rPr>
                <w:sz w:val="21"/>
                <w:szCs w:val="21"/>
              </w:rPr>
            </w:pPr>
            <w:r>
              <w:rPr>
                <w:rFonts w:ascii="Times New Roman" w:hAnsi="Times New Roman" w:eastAsia="宋体"/>
                <w:b w:val="0"/>
                <w:color w:val="000000"/>
                <w:sz w:val="21"/>
                <w:szCs w:val="21"/>
              </w:rPr>
              <w:t>次</w:t>
            </w:r>
          </w:p>
        </w:tc>
        <w:tc>
          <w:tcPr>
            <w:tcW w:w="783" w:type="dxa"/>
            <w:vAlign w:val="center"/>
          </w:tcPr>
          <w:p w14:paraId="5BB271E4">
            <w:pPr>
              <w:spacing w:after="0" w:line="240" w:lineRule="auto"/>
              <w:rPr>
                <w:sz w:val="21"/>
                <w:szCs w:val="21"/>
              </w:rPr>
            </w:pPr>
            <w:r>
              <w:rPr>
                <w:rFonts w:ascii="Times New Roman" w:hAnsi="Times New Roman" w:eastAsia="宋体"/>
                <w:b w:val="0"/>
                <w:color w:val="000000"/>
                <w:sz w:val="21"/>
                <w:szCs w:val="21"/>
              </w:rPr>
              <w:t>140</w:t>
            </w:r>
          </w:p>
        </w:tc>
        <w:tc>
          <w:tcPr>
            <w:tcW w:w="2117" w:type="dxa"/>
            <w:vAlign w:val="center"/>
          </w:tcPr>
          <w:p w14:paraId="367966BD">
            <w:pPr>
              <w:spacing w:after="0" w:line="240" w:lineRule="auto"/>
              <w:rPr>
                <w:sz w:val="21"/>
                <w:szCs w:val="21"/>
              </w:rPr>
            </w:pPr>
            <w:r>
              <w:rPr>
                <w:rFonts w:ascii="Times New Roman" w:hAnsi="Times New Roman" w:eastAsia="宋体"/>
                <w:b w:val="0"/>
                <w:color w:val="000000"/>
                <w:sz w:val="21"/>
                <w:szCs w:val="21"/>
              </w:rPr>
              <w:t>“Ⅲ类穿刺”指：穿刺甲状腺、前列腺、胰腺、肾，如同时穿刺多个部位，可叠加收取。</w:t>
            </w:r>
          </w:p>
        </w:tc>
        <w:tc>
          <w:tcPr>
            <w:tcW w:w="700" w:type="dxa"/>
            <w:vAlign w:val="center"/>
          </w:tcPr>
          <w:p w14:paraId="0D74DEF5">
            <w:pPr>
              <w:spacing w:after="0" w:line="240" w:lineRule="auto"/>
              <w:jc w:val="center"/>
              <w:rPr>
                <w:sz w:val="21"/>
                <w:szCs w:val="21"/>
              </w:rPr>
            </w:pPr>
            <w:r>
              <w:rPr>
                <w:rFonts w:ascii="Times New Roman" w:hAnsi="Times New Roman" w:eastAsia="宋体"/>
                <w:b w:val="0"/>
                <w:color w:val="000000"/>
                <w:sz w:val="21"/>
                <w:szCs w:val="21"/>
              </w:rPr>
              <w:t>1</w:t>
            </w:r>
          </w:p>
        </w:tc>
        <w:tc>
          <w:tcPr>
            <w:tcW w:w="776" w:type="dxa"/>
            <w:vAlign w:val="center"/>
          </w:tcPr>
          <w:p w14:paraId="2B49E44B">
            <w:pPr>
              <w:spacing w:after="0" w:line="240" w:lineRule="auto"/>
              <w:jc w:val="center"/>
              <w:rPr>
                <w:sz w:val="21"/>
                <w:szCs w:val="21"/>
              </w:rPr>
            </w:pPr>
            <w:r>
              <w:rPr>
                <w:rFonts w:ascii="Times New Roman" w:hAnsi="Times New Roman" w:eastAsia="宋体"/>
                <w:b w:val="0"/>
                <w:color w:val="000000"/>
                <w:sz w:val="21"/>
                <w:szCs w:val="21"/>
              </w:rPr>
              <w:t>检查费</w:t>
            </w:r>
          </w:p>
        </w:tc>
      </w:tr>
      <w:tr w14:paraId="561A1B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27" w:type="dxa"/>
            <w:vAlign w:val="center"/>
          </w:tcPr>
          <w:p w14:paraId="7F1653BD">
            <w:pPr>
              <w:spacing w:after="0" w:line="240" w:lineRule="auto"/>
              <w:jc w:val="center"/>
              <w:rPr>
                <w:sz w:val="21"/>
                <w:szCs w:val="21"/>
              </w:rPr>
            </w:pPr>
            <w:r>
              <w:rPr>
                <w:rFonts w:ascii="Times New Roman" w:hAnsi="Times New Roman" w:eastAsia="宋体"/>
                <w:b w:val="0"/>
                <w:color w:val="000000"/>
                <w:sz w:val="21"/>
                <w:szCs w:val="21"/>
              </w:rPr>
              <w:t>5</w:t>
            </w:r>
          </w:p>
        </w:tc>
        <w:tc>
          <w:tcPr>
            <w:tcW w:w="1183" w:type="dxa"/>
            <w:vAlign w:val="center"/>
          </w:tcPr>
          <w:p w14:paraId="025B5392">
            <w:pPr>
              <w:spacing w:after="0" w:line="240" w:lineRule="auto"/>
              <w:rPr>
                <w:sz w:val="21"/>
                <w:szCs w:val="21"/>
              </w:rPr>
            </w:pPr>
            <w:r>
              <w:rPr>
                <w:rFonts w:ascii="Times New Roman" w:hAnsi="Times New Roman" w:eastAsia="宋体"/>
                <w:b w:val="0"/>
                <w:color w:val="000000"/>
                <w:sz w:val="21"/>
                <w:szCs w:val="21"/>
              </w:rPr>
              <w:t>011201000050000</w:t>
            </w:r>
          </w:p>
        </w:tc>
        <w:tc>
          <w:tcPr>
            <w:tcW w:w="1734" w:type="dxa"/>
            <w:vAlign w:val="center"/>
          </w:tcPr>
          <w:p w14:paraId="1EEB21C8">
            <w:pPr>
              <w:spacing w:after="0" w:line="240" w:lineRule="auto"/>
              <w:rPr>
                <w:sz w:val="21"/>
                <w:szCs w:val="21"/>
              </w:rPr>
            </w:pPr>
            <w:r>
              <w:rPr>
                <w:rFonts w:ascii="Times New Roman" w:hAnsi="Times New Roman" w:eastAsia="宋体"/>
                <w:b w:val="0"/>
                <w:color w:val="000000"/>
                <w:sz w:val="21"/>
                <w:szCs w:val="21"/>
              </w:rPr>
              <w:t>活检取材费（Ⅳ类穿刺）</w:t>
            </w:r>
          </w:p>
        </w:tc>
        <w:tc>
          <w:tcPr>
            <w:tcW w:w="2816" w:type="dxa"/>
            <w:vAlign w:val="center"/>
          </w:tcPr>
          <w:p w14:paraId="14CD4182">
            <w:pPr>
              <w:spacing w:after="0" w:line="240" w:lineRule="auto"/>
              <w:rPr>
                <w:sz w:val="21"/>
                <w:szCs w:val="21"/>
              </w:rPr>
            </w:pPr>
            <w:r>
              <w:rPr>
                <w:rFonts w:ascii="Times New Roman" w:hAnsi="Times New Roman" w:eastAsia="宋体"/>
                <w:b w:val="0"/>
                <w:color w:val="000000"/>
                <w:sz w:val="21"/>
                <w:szCs w:val="21"/>
              </w:rPr>
              <w:t>通过穿刺针或活检枪获取病变组织或细胞。</w:t>
            </w:r>
          </w:p>
        </w:tc>
        <w:tc>
          <w:tcPr>
            <w:tcW w:w="2767" w:type="dxa"/>
            <w:vAlign w:val="center"/>
          </w:tcPr>
          <w:p w14:paraId="7E154DE0">
            <w:pPr>
              <w:spacing w:after="0" w:line="240" w:lineRule="auto"/>
              <w:rPr>
                <w:sz w:val="21"/>
                <w:szCs w:val="21"/>
              </w:rPr>
            </w:pPr>
            <w:r>
              <w:rPr>
                <w:rFonts w:ascii="Times New Roman" w:hAnsi="Times New Roman" w:eastAsia="宋体"/>
                <w:b w:val="0"/>
                <w:color w:val="000000"/>
                <w:sz w:val="21"/>
                <w:szCs w:val="21"/>
              </w:rPr>
              <w:t>所定价格涵盖定位、消毒、穿刺、取材、止血、包扎等步骤所需的人力资源和基本物质资源消耗。</w:t>
            </w:r>
          </w:p>
        </w:tc>
        <w:tc>
          <w:tcPr>
            <w:tcW w:w="767" w:type="dxa"/>
            <w:vAlign w:val="center"/>
          </w:tcPr>
          <w:p w14:paraId="193E9096">
            <w:pPr>
              <w:spacing w:after="0" w:line="240" w:lineRule="auto"/>
              <w:rPr>
                <w:sz w:val="21"/>
                <w:szCs w:val="21"/>
              </w:rPr>
            </w:pPr>
            <w:r>
              <w:rPr>
                <w:rFonts w:ascii="Times New Roman" w:hAnsi="Times New Roman" w:eastAsia="宋体"/>
                <w:b w:val="0"/>
                <w:color w:val="000000"/>
                <w:sz w:val="21"/>
                <w:szCs w:val="21"/>
              </w:rPr>
              <w:t>次</w:t>
            </w:r>
          </w:p>
        </w:tc>
        <w:tc>
          <w:tcPr>
            <w:tcW w:w="783" w:type="dxa"/>
            <w:vAlign w:val="center"/>
          </w:tcPr>
          <w:p w14:paraId="74AAFB47">
            <w:pPr>
              <w:spacing w:after="0" w:line="240" w:lineRule="auto"/>
              <w:rPr>
                <w:sz w:val="21"/>
                <w:szCs w:val="21"/>
              </w:rPr>
            </w:pPr>
            <w:r>
              <w:rPr>
                <w:rFonts w:ascii="Times New Roman" w:hAnsi="Times New Roman" w:eastAsia="宋体"/>
                <w:b w:val="0"/>
                <w:color w:val="000000"/>
                <w:sz w:val="21"/>
                <w:szCs w:val="21"/>
              </w:rPr>
              <w:t>150</w:t>
            </w:r>
          </w:p>
        </w:tc>
        <w:tc>
          <w:tcPr>
            <w:tcW w:w="2117" w:type="dxa"/>
            <w:vAlign w:val="center"/>
          </w:tcPr>
          <w:p w14:paraId="73778F7A">
            <w:pPr>
              <w:spacing w:after="0" w:line="240" w:lineRule="auto"/>
              <w:rPr>
                <w:sz w:val="21"/>
                <w:szCs w:val="21"/>
              </w:rPr>
            </w:pPr>
            <w:r>
              <w:rPr>
                <w:rFonts w:ascii="Times New Roman" w:hAnsi="Times New Roman" w:eastAsia="宋体"/>
                <w:b w:val="0"/>
                <w:color w:val="000000"/>
                <w:sz w:val="21"/>
                <w:szCs w:val="21"/>
              </w:rPr>
              <w:t>“Ⅳ类穿刺”指：颅内、眼内、脊髓、心肌，如同时穿刺多个部位，可叠加收取。</w:t>
            </w:r>
          </w:p>
        </w:tc>
        <w:tc>
          <w:tcPr>
            <w:tcW w:w="700" w:type="dxa"/>
            <w:vAlign w:val="center"/>
          </w:tcPr>
          <w:p w14:paraId="246D0A58">
            <w:pPr>
              <w:spacing w:after="0" w:line="240" w:lineRule="auto"/>
              <w:jc w:val="center"/>
              <w:rPr>
                <w:sz w:val="21"/>
                <w:szCs w:val="21"/>
              </w:rPr>
            </w:pPr>
            <w:r>
              <w:rPr>
                <w:rFonts w:ascii="Times New Roman" w:hAnsi="Times New Roman" w:eastAsia="宋体"/>
                <w:b w:val="0"/>
                <w:color w:val="000000"/>
                <w:sz w:val="21"/>
                <w:szCs w:val="21"/>
              </w:rPr>
              <w:t>1</w:t>
            </w:r>
          </w:p>
        </w:tc>
        <w:tc>
          <w:tcPr>
            <w:tcW w:w="776" w:type="dxa"/>
            <w:vAlign w:val="center"/>
          </w:tcPr>
          <w:p w14:paraId="2C0099FD">
            <w:pPr>
              <w:spacing w:after="0" w:line="240" w:lineRule="auto"/>
              <w:jc w:val="center"/>
              <w:rPr>
                <w:sz w:val="21"/>
                <w:szCs w:val="21"/>
              </w:rPr>
            </w:pPr>
            <w:r>
              <w:rPr>
                <w:rFonts w:ascii="Times New Roman" w:hAnsi="Times New Roman" w:eastAsia="宋体"/>
                <w:b w:val="0"/>
                <w:color w:val="000000"/>
                <w:sz w:val="21"/>
                <w:szCs w:val="21"/>
              </w:rPr>
              <w:t>检查费</w:t>
            </w:r>
          </w:p>
        </w:tc>
      </w:tr>
      <w:tr w14:paraId="488084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27" w:type="dxa"/>
            <w:vAlign w:val="center"/>
          </w:tcPr>
          <w:p w14:paraId="277B54AC">
            <w:pPr>
              <w:spacing w:after="0" w:line="240" w:lineRule="auto"/>
              <w:jc w:val="center"/>
              <w:rPr>
                <w:sz w:val="21"/>
                <w:szCs w:val="21"/>
              </w:rPr>
            </w:pPr>
            <w:r>
              <w:rPr>
                <w:rFonts w:ascii="Times New Roman" w:hAnsi="Times New Roman" w:eastAsia="宋体"/>
                <w:b w:val="0"/>
                <w:color w:val="000000"/>
                <w:sz w:val="21"/>
                <w:szCs w:val="21"/>
              </w:rPr>
              <w:t>6</w:t>
            </w:r>
          </w:p>
        </w:tc>
        <w:tc>
          <w:tcPr>
            <w:tcW w:w="1183" w:type="dxa"/>
            <w:vAlign w:val="center"/>
          </w:tcPr>
          <w:p w14:paraId="314ECFC7">
            <w:pPr>
              <w:spacing w:after="0" w:line="240" w:lineRule="auto"/>
              <w:rPr>
                <w:sz w:val="21"/>
                <w:szCs w:val="21"/>
              </w:rPr>
            </w:pPr>
            <w:r>
              <w:rPr>
                <w:rFonts w:ascii="Times New Roman" w:hAnsi="Times New Roman" w:eastAsia="宋体"/>
                <w:b w:val="0"/>
                <w:color w:val="000000"/>
                <w:sz w:val="21"/>
                <w:szCs w:val="21"/>
              </w:rPr>
              <w:t>011201000060000</w:t>
            </w:r>
          </w:p>
        </w:tc>
        <w:tc>
          <w:tcPr>
            <w:tcW w:w="1734" w:type="dxa"/>
            <w:vAlign w:val="center"/>
          </w:tcPr>
          <w:p w14:paraId="3DF34E4C">
            <w:pPr>
              <w:spacing w:after="0" w:line="240" w:lineRule="auto"/>
              <w:rPr>
                <w:sz w:val="21"/>
                <w:szCs w:val="21"/>
              </w:rPr>
            </w:pPr>
            <w:r>
              <w:rPr>
                <w:rFonts w:ascii="Times New Roman" w:hAnsi="Times New Roman" w:eastAsia="宋体"/>
                <w:b w:val="0"/>
                <w:color w:val="000000"/>
                <w:sz w:val="21"/>
                <w:szCs w:val="21"/>
              </w:rPr>
              <w:t>活检取材费（切开）</w:t>
            </w:r>
          </w:p>
        </w:tc>
        <w:tc>
          <w:tcPr>
            <w:tcW w:w="2816" w:type="dxa"/>
            <w:vAlign w:val="center"/>
          </w:tcPr>
          <w:p w14:paraId="163FAB15">
            <w:pPr>
              <w:spacing w:after="0" w:line="240" w:lineRule="auto"/>
              <w:rPr>
                <w:sz w:val="21"/>
                <w:szCs w:val="21"/>
              </w:rPr>
            </w:pPr>
            <w:r>
              <w:rPr>
                <w:rFonts w:ascii="Times New Roman" w:hAnsi="Times New Roman" w:eastAsia="宋体"/>
                <w:b w:val="0"/>
                <w:color w:val="000000"/>
                <w:sz w:val="21"/>
                <w:szCs w:val="21"/>
              </w:rPr>
              <w:t>通过切开获取各类病变组织。</w:t>
            </w:r>
          </w:p>
        </w:tc>
        <w:tc>
          <w:tcPr>
            <w:tcW w:w="2767" w:type="dxa"/>
            <w:vAlign w:val="center"/>
          </w:tcPr>
          <w:p w14:paraId="1E2616C8">
            <w:pPr>
              <w:spacing w:after="0" w:line="240" w:lineRule="auto"/>
              <w:rPr>
                <w:sz w:val="21"/>
                <w:szCs w:val="21"/>
              </w:rPr>
            </w:pPr>
            <w:r>
              <w:rPr>
                <w:rFonts w:ascii="Times New Roman" w:hAnsi="Times New Roman" w:eastAsia="宋体"/>
                <w:b w:val="0"/>
                <w:color w:val="000000"/>
                <w:sz w:val="21"/>
                <w:szCs w:val="21"/>
              </w:rPr>
              <w:t>所定价格涵盖定位、消毒、切开、取材、缝合、止血、包扎等步骤所需的人力资源和基本物质资源消耗。</w:t>
            </w:r>
          </w:p>
        </w:tc>
        <w:tc>
          <w:tcPr>
            <w:tcW w:w="767" w:type="dxa"/>
            <w:vAlign w:val="center"/>
          </w:tcPr>
          <w:p w14:paraId="3E361C63">
            <w:pPr>
              <w:spacing w:after="0" w:line="240" w:lineRule="auto"/>
              <w:rPr>
                <w:sz w:val="21"/>
                <w:szCs w:val="21"/>
              </w:rPr>
            </w:pPr>
            <w:r>
              <w:rPr>
                <w:rFonts w:ascii="Times New Roman" w:hAnsi="Times New Roman" w:eastAsia="宋体"/>
                <w:b w:val="0"/>
                <w:color w:val="000000"/>
                <w:sz w:val="21"/>
                <w:szCs w:val="21"/>
              </w:rPr>
              <w:t>次</w:t>
            </w:r>
          </w:p>
        </w:tc>
        <w:tc>
          <w:tcPr>
            <w:tcW w:w="783" w:type="dxa"/>
            <w:vAlign w:val="center"/>
          </w:tcPr>
          <w:p w14:paraId="75467937">
            <w:pPr>
              <w:spacing w:after="0" w:line="240" w:lineRule="auto"/>
              <w:rPr>
                <w:sz w:val="21"/>
                <w:szCs w:val="21"/>
              </w:rPr>
            </w:pPr>
            <w:r>
              <w:rPr>
                <w:rFonts w:ascii="Times New Roman" w:hAnsi="Times New Roman" w:eastAsia="宋体"/>
                <w:b w:val="0"/>
                <w:color w:val="000000"/>
                <w:sz w:val="21"/>
                <w:szCs w:val="21"/>
              </w:rPr>
              <w:t>360</w:t>
            </w:r>
          </w:p>
        </w:tc>
        <w:tc>
          <w:tcPr>
            <w:tcW w:w="2117" w:type="dxa"/>
            <w:vAlign w:val="center"/>
          </w:tcPr>
          <w:p w14:paraId="3A611DB9">
            <w:pPr>
              <w:spacing w:after="0" w:line="240" w:lineRule="auto"/>
              <w:rPr>
                <w:sz w:val="21"/>
                <w:szCs w:val="21"/>
              </w:rPr>
            </w:pPr>
            <w:r>
              <w:rPr>
                <w:rFonts w:ascii="Times New Roman" w:hAnsi="Times New Roman" w:eastAsia="宋体"/>
                <w:b w:val="0"/>
                <w:color w:val="000000"/>
                <w:sz w:val="21"/>
                <w:szCs w:val="21"/>
              </w:rPr>
              <w:t>骨肿瘤切开活检术、开腹肝活检术按1400元收取。</w:t>
            </w:r>
          </w:p>
        </w:tc>
        <w:tc>
          <w:tcPr>
            <w:tcW w:w="700" w:type="dxa"/>
            <w:vAlign w:val="center"/>
          </w:tcPr>
          <w:p w14:paraId="7C376903">
            <w:pPr>
              <w:spacing w:after="0" w:line="240" w:lineRule="auto"/>
              <w:jc w:val="center"/>
              <w:rPr>
                <w:sz w:val="21"/>
                <w:szCs w:val="21"/>
              </w:rPr>
            </w:pPr>
            <w:r>
              <w:rPr>
                <w:rFonts w:ascii="Times New Roman" w:hAnsi="Times New Roman" w:eastAsia="宋体"/>
                <w:b w:val="0"/>
                <w:color w:val="000000"/>
                <w:sz w:val="21"/>
                <w:szCs w:val="21"/>
              </w:rPr>
              <w:t>1</w:t>
            </w:r>
          </w:p>
        </w:tc>
        <w:tc>
          <w:tcPr>
            <w:tcW w:w="776" w:type="dxa"/>
            <w:vAlign w:val="center"/>
          </w:tcPr>
          <w:p w14:paraId="5B9F7396">
            <w:pPr>
              <w:spacing w:after="0" w:line="240" w:lineRule="auto"/>
              <w:jc w:val="center"/>
              <w:rPr>
                <w:sz w:val="21"/>
                <w:szCs w:val="21"/>
              </w:rPr>
            </w:pPr>
            <w:r>
              <w:rPr>
                <w:rFonts w:ascii="Times New Roman" w:hAnsi="Times New Roman" w:eastAsia="宋体"/>
                <w:b w:val="0"/>
                <w:color w:val="000000"/>
                <w:sz w:val="21"/>
                <w:szCs w:val="21"/>
              </w:rPr>
              <w:t>检查费</w:t>
            </w:r>
          </w:p>
        </w:tc>
      </w:tr>
      <w:tr w14:paraId="2EDBE3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27" w:type="dxa"/>
            <w:vAlign w:val="center"/>
          </w:tcPr>
          <w:p w14:paraId="4386BF41">
            <w:pPr>
              <w:spacing w:after="0" w:line="240" w:lineRule="auto"/>
              <w:jc w:val="center"/>
              <w:rPr>
                <w:sz w:val="21"/>
                <w:szCs w:val="21"/>
              </w:rPr>
            </w:pPr>
            <w:r>
              <w:rPr>
                <w:rFonts w:ascii="Times New Roman" w:hAnsi="Times New Roman" w:eastAsia="宋体"/>
                <w:b w:val="0"/>
                <w:color w:val="000000"/>
                <w:sz w:val="21"/>
                <w:szCs w:val="21"/>
              </w:rPr>
              <w:t>7</w:t>
            </w:r>
          </w:p>
        </w:tc>
        <w:tc>
          <w:tcPr>
            <w:tcW w:w="1183" w:type="dxa"/>
            <w:vAlign w:val="center"/>
          </w:tcPr>
          <w:p w14:paraId="56E7E7D7">
            <w:pPr>
              <w:spacing w:after="0" w:line="240" w:lineRule="auto"/>
              <w:rPr>
                <w:sz w:val="21"/>
                <w:szCs w:val="21"/>
              </w:rPr>
            </w:pPr>
            <w:r>
              <w:rPr>
                <w:rFonts w:ascii="Times New Roman" w:hAnsi="Times New Roman" w:eastAsia="宋体"/>
                <w:b w:val="0"/>
                <w:color w:val="000000"/>
                <w:sz w:val="21"/>
                <w:szCs w:val="21"/>
              </w:rPr>
              <w:t>011201000070000</w:t>
            </w:r>
          </w:p>
        </w:tc>
        <w:tc>
          <w:tcPr>
            <w:tcW w:w="1734" w:type="dxa"/>
            <w:vAlign w:val="center"/>
          </w:tcPr>
          <w:p w14:paraId="09399BBD">
            <w:pPr>
              <w:spacing w:after="0" w:line="240" w:lineRule="auto"/>
              <w:rPr>
                <w:sz w:val="21"/>
                <w:szCs w:val="21"/>
              </w:rPr>
            </w:pPr>
            <w:r>
              <w:rPr>
                <w:rFonts w:ascii="Times New Roman" w:hAnsi="Times New Roman" w:eastAsia="宋体"/>
                <w:b w:val="0"/>
                <w:color w:val="000000"/>
                <w:sz w:val="21"/>
                <w:szCs w:val="21"/>
              </w:rPr>
              <w:t>活检取材费（经皮介入）</w:t>
            </w:r>
          </w:p>
        </w:tc>
        <w:tc>
          <w:tcPr>
            <w:tcW w:w="2816" w:type="dxa"/>
            <w:vAlign w:val="center"/>
          </w:tcPr>
          <w:p w14:paraId="0EAF54FC">
            <w:pPr>
              <w:spacing w:after="0" w:line="240" w:lineRule="auto"/>
              <w:rPr>
                <w:sz w:val="21"/>
                <w:szCs w:val="21"/>
              </w:rPr>
            </w:pPr>
            <w:r>
              <w:rPr>
                <w:rFonts w:ascii="Times New Roman" w:hAnsi="Times New Roman" w:eastAsia="宋体"/>
                <w:b w:val="0"/>
                <w:color w:val="000000"/>
                <w:sz w:val="21"/>
                <w:szCs w:val="21"/>
              </w:rPr>
              <w:t>通过置管介入方式获取各类病变组织。</w:t>
            </w:r>
          </w:p>
        </w:tc>
        <w:tc>
          <w:tcPr>
            <w:tcW w:w="2767" w:type="dxa"/>
            <w:vAlign w:val="center"/>
          </w:tcPr>
          <w:p w14:paraId="748AC11B">
            <w:pPr>
              <w:spacing w:after="0" w:line="240" w:lineRule="auto"/>
              <w:rPr>
                <w:sz w:val="21"/>
                <w:szCs w:val="21"/>
              </w:rPr>
            </w:pPr>
            <w:r>
              <w:rPr>
                <w:rFonts w:ascii="Times New Roman" w:hAnsi="Times New Roman" w:eastAsia="宋体"/>
                <w:b w:val="0"/>
                <w:color w:val="000000"/>
                <w:sz w:val="21"/>
                <w:szCs w:val="21"/>
              </w:rPr>
              <w:t>所定价格涵盖定位、消毒、穿刺、置管、取材、撤除等步骤所需的人力资源和基本物质资源消耗。</w:t>
            </w:r>
          </w:p>
        </w:tc>
        <w:tc>
          <w:tcPr>
            <w:tcW w:w="767" w:type="dxa"/>
            <w:vAlign w:val="center"/>
          </w:tcPr>
          <w:p w14:paraId="0FBDB4BA">
            <w:pPr>
              <w:spacing w:after="0" w:line="240" w:lineRule="auto"/>
              <w:rPr>
                <w:sz w:val="21"/>
                <w:szCs w:val="21"/>
              </w:rPr>
            </w:pPr>
            <w:r>
              <w:rPr>
                <w:rFonts w:ascii="Times New Roman" w:hAnsi="Times New Roman" w:eastAsia="宋体"/>
                <w:b w:val="0"/>
                <w:color w:val="000000"/>
                <w:sz w:val="21"/>
                <w:szCs w:val="21"/>
              </w:rPr>
              <w:t>次</w:t>
            </w:r>
          </w:p>
        </w:tc>
        <w:tc>
          <w:tcPr>
            <w:tcW w:w="783" w:type="dxa"/>
            <w:vAlign w:val="center"/>
          </w:tcPr>
          <w:p w14:paraId="7049E6C7">
            <w:pPr>
              <w:spacing w:after="0" w:line="240" w:lineRule="auto"/>
              <w:rPr>
                <w:sz w:val="21"/>
                <w:szCs w:val="21"/>
              </w:rPr>
            </w:pPr>
            <w:r>
              <w:rPr>
                <w:rFonts w:ascii="Times New Roman" w:hAnsi="Times New Roman" w:eastAsia="宋体"/>
                <w:b w:val="0"/>
                <w:color w:val="000000"/>
                <w:sz w:val="21"/>
                <w:szCs w:val="21"/>
              </w:rPr>
              <w:t>350</w:t>
            </w:r>
          </w:p>
        </w:tc>
        <w:tc>
          <w:tcPr>
            <w:tcW w:w="2117" w:type="dxa"/>
            <w:vAlign w:val="center"/>
          </w:tcPr>
          <w:p w14:paraId="0AD2AF8C">
            <w:pPr>
              <w:spacing w:after="0" w:line="240" w:lineRule="auto"/>
              <w:rPr>
                <w:sz w:val="21"/>
                <w:szCs w:val="21"/>
              </w:rPr>
            </w:pPr>
          </w:p>
        </w:tc>
        <w:tc>
          <w:tcPr>
            <w:tcW w:w="700" w:type="dxa"/>
            <w:vAlign w:val="center"/>
          </w:tcPr>
          <w:p w14:paraId="47C0195C">
            <w:pPr>
              <w:spacing w:after="0" w:line="240" w:lineRule="auto"/>
              <w:jc w:val="center"/>
              <w:rPr>
                <w:sz w:val="21"/>
                <w:szCs w:val="21"/>
              </w:rPr>
            </w:pPr>
            <w:r>
              <w:rPr>
                <w:rFonts w:ascii="Times New Roman" w:hAnsi="Times New Roman" w:eastAsia="宋体"/>
                <w:b w:val="0"/>
                <w:color w:val="000000"/>
                <w:sz w:val="21"/>
                <w:szCs w:val="21"/>
              </w:rPr>
              <w:t>1</w:t>
            </w:r>
          </w:p>
        </w:tc>
        <w:tc>
          <w:tcPr>
            <w:tcW w:w="776" w:type="dxa"/>
            <w:vAlign w:val="center"/>
          </w:tcPr>
          <w:p w14:paraId="0DDBDE0B">
            <w:pPr>
              <w:spacing w:after="0" w:line="240" w:lineRule="auto"/>
              <w:jc w:val="center"/>
              <w:rPr>
                <w:sz w:val="21"/>
                <w:szCs w:val="21"/>
              </w:rPr>
            </w:pPr>
            <w:r>
              <w:rPr>
                <w:rFonts w:ascii="Times New Roman" w:hAnsi="Times New Roman" w:eastAsia="宋体"/>
                <w:b w:val="0"/>
                <w:color w:val="000000"/>
                <w:sz w:val="21"/>
                <w:szCs w:val="21"/>
              </w:rPr>
              <w:t>检查费</w:t>
            </w:r>
          </w:p>
        </w:tc>
      </w:tr>
      <w:tr w14:paraId="5B07A3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27" w:type="dxa"/>
            <w:vAlign w:val="center"/>
          </w:tcPr>
          <w:p w14:paraId="56910F1D">
            <w:pPr>
              <w:spacing w:after="0" w:line="240" w:lineRule="auto"/>
              <w:jc w:val="center"/>
              <w:rPr>
                <w:sz w:val="21"/>
                <w:szCs w:val="21"/>
              </w:rPr>
            </w:pPr>
            <w:r>
              <w:rPr>
                <w:rFonts w:ascii="Times New Roman" w:hAnsi="Times New Roman" w:eastAsia="宋体"/>
                <w:b w:val="0"/>
                <w:color w:val="000000"/>
                <w:sz w:val="21"/>
                <w:szCs w:val="21"/>
              </w:rPr>
              <w:t>8</w:t>
            </w:r>
          </w:p>
        </w:tc>
        <w:tc>
          <w:tcPr>
            <w:tcW w:w="1183" w:type="dxa"/>
            <w:vAlign w:val="center"/>
          </w:tcPr>
          <w:p w14:paraId="10EFD221">
            <w:pPr>
              <w:spacing w:after="0" w:line="240" w:lineRule="auto"/>
              <w:rPr>
                <w:sz w:val="21"/>
                <w:szCs w:val="21"/>
              </w:rPr>
            </w:pPr>
            <w:r>
              <w:rPr>
                <w:rFonts w:ascii="Times New Roman" w:hAnsi="Times New Roman" w:eastAsia="宋体"/>
                <w:b w:val="0"/>
                <w:color w:val="000000"/>
                <w:sz w:val="21"/>
                <w:szCs w:val="21"/>
              </w:rPr>
              <w:t>011201000080000</w:t>
            </w:r>
          </w:p>
        </w:tc>
        <w:tc>
          <w:tcPr>
            <w:tcW w:w="1734" w:type="dxa"/>
            <w:vAlign w:val="center"/>
          </w:tcPr>
          <w:p w14:paraId="0092117F">
            <w:pPr>
              <w:spacing w:after="0" w:line="240" w:lineRule="auto"/>
              <w:rPr>
                <w:sz w:val="21"/>
                <w:szCs w:val="21"/>
              </w:rPr>
            </w:pPr>
            <w:r>
              <w:rPr>
                <w:rFonts w:ascii="Times New Roman" w:hAnsi="Times New Roman" w:eastAsia="宋体"/>
                <w:b w:val="0"/>
                <w:color w:val="000000"/>
                <w:sz w:val="21"/>
                <w:szCs w:val="21"/>
              </w:rPr>
              <w:t>活检取材费（内镜下）</w:t>
            </w:r>
          </w:p>
        </w:tc>
        <w:tc>
          <w:tcPr>
            <w:tcW w:w="2816" w:type="dxa"/>
            <w:vAlign w:val="center"/>
          </w:tcPr>
          <w:p w14:paraId="770657BB">
            <w:pPr>
              <w:spacing w:after="0" w:line="240" w:lineRule="auto"/>
              <w:rPr>
                <w:sz w:val="21"/>
                <w:szCs w:val="21"/>
              </w:rPr>
            </w:pPr>
            <w:r>
              <w:rPr>
                <w:rFonts w:ascii="Times New Roman" w:hAnsi="Times New Roman" w:eastAsia="宋体"/>
                <w:b w:val="0"/>
                <w:color w:val="000000"/>
                <w:sz w:val="21"/>
                <w:szCs w:val="21"/>
              </w:rPr>
              <w:t>通过内镜获取各类病变组织。</w:t>
            </w:r>
          </w:p>
        </w:tc>
        <w:tc>
          <w:tcPr>
            <w:tcW w:w="2767" w:type="dxa"/>
            <w:vAlign w:val="center"/>
          </w:tcPr>
          <w:p w14:paraId="5468C595">
            <w:pPr>
              <w:spacing w:after="0" w:line="240" w:lineRule="auto"/>
              <w:rPr>
                <w:sz w:val="21"/>
                <w:szCs w:val="21"/>
              </w:rPr>
            </w:pPr>
            <w:r>
              <w:rPr>
                <w:rFonts w:ascii="Times New Roman" w:hAnsi="Times New Roman" w:eastAsia="宋体"/>
                <w:b w:val="0"/>
                <w:color w:val="000000"/>
                <w:sz w:val="21"/>
                <w:szCs w:val="21"/>
              </w:rPr>
              <w:t>所定价格涵盖定位、消毒、置镜、取材、撤除等步骤所需的人力资源和基本物质资源消耗。</w:t>
            </w:r>
          </w:p>
        </w:tc>
        <w:tc>
          <w:tcPr>
            <w:tcW w:w="767" w:type="dxa"/>
            <w:vAlign w:val="center"/>
          </w:tcPr>
          <w:p w14:paraId="0F7A6E54">
            <w:pPr>
              <w:spacing w:after="0" w:line="240" w:lineRule="auto"/>
              <w:rPr>
                <w:sz w:val="21"/>
                <w:szCs w:val="21"/>
              </w:rPr>
            </w:pPr>
            <w:r>
              <w:rPr>
                <w:rFonts w:ascii="Times New Roman" w:hAnsi="Times New Roman" w:eastAsia="宋体"/>
                <w:b w:val="0"/>
                <w:color w:val="000000"/>
                <w:sz w:val="21"/>
                <w:szCs w:val="21"/>
              </w:rPr>
              <w:t>次</w:t>
            </w:r>
          </w:p>
        </w:tc>
        <w:tc>
          <w:tcPr>
            <w:tcW w:w="783" w:type="dxa"/>
            <w:vAlign w:val="center"/>
          </w:tcPr>
          <w:p w14:paraId="60C7E95B">
            <w:pPr>
              <w:spacing w:after="0" w:line="240" w:lineRule="auto"/>
              <w:rPr>
                <w:sz w:val="21"/>
                <w:szCs w:val="21"/>
              </w:rPr>
            </w:pPr>
            <w:r>
              <w:rPr>
                <w:rFonts w:ascii="Times New Roman" w:hAnsi="Times New Roman" w:eastAsia="宋体"/>
                <w:b w:val="0"/>
                <w:color w:val="000000"/>
                <w:sz w:val="21"/>
                <w:szCs w:val="21"/>
              </w:rPr>
              <w:t>187</w:t>
            </w:r>
          </w:p>
        </w:tc>
        <w:tc>
          <w:tcPr>
            <w:tcW w:w="2117" w:type="dxa"/>
            <w:vAlign w:val="center"/>
          </w:tcPr>
          <w:p w14:paraId="1F0A8D65">
            <w:pPr>
              <w:spacing w:after="0" w:line="240" w:lineRule="auto"/>
              <w:rPr>
                <w:sz w:val="21"/>
                <w:szCs w:val="21"/>
              </w:rPr>
            </w:pPr>
          </w:p>
        </w:tc>
        <w:tc>
          <w:tcPr>
            <w:tcW w:w="700" w:type="dxa"/>
            <w:vAlign w:val="center"/>
          </w:tcPr>
          <w:p w14:paraId="5667E443">
            <w:pPr>
              <w:spacing w:after="0" w:line="240" w:lineRule="auto"/>
              <w:jc w:val="center"/>
              <w:rPr>
                <w:sz w:val="21"/>
                <w:szCs w:val="21"/>
              </w:rPr>
            </w:pPr>
            <w:r>
              <w:rPr>
                <w:rFonts w:ascii="Times New Roman" w:hAnsi="Times New Roman" w:eastAsia="宋体"/>
                <w:b w:val="0"/>
                <w:color w:val="000000"/>
                <w:sz w:val="21"/>
                <w:szCs w:val="21"/>
              </w:rPr>
              <w:t>1</w:t>
            </w:r>
          </w:p>
        </w:tc>
        <w:tc>
          <w:tcPr>
            <w:tcW w:w="776" w:type="dxa"/>
            <w:vAlign w:val="center"/>
          </w:tcPr>
          <w:p w14:paraId="47CC45B2">
            <w:pPr>
              <w:spacing w:after="0" w:line="240" w:lineRule="auto"/>
              <w:jc w:val="center"/>
              <w:rPr>
                <w:sz w:val="21"/>
                <w:szCs w:val="21"/>
              </w:rPr>
            </w:pPr>
            <w:r>
              <w:rPr>
                <w:rFonts w:ascii="Times New Roman" w:hAnsi="Times New Roman" w:eastAsia="宋体"/>
                <w:b w:val="0"/>
                <w:color w:val="000000"/>
                <w:sz w:val="21"/>
                <w:szCs w:val="21"/>
              </w:rPr>
              <w:t>检查费</w:t>
            </w:r>
          </w:p>
        </w:tc>
      </w:tr>
      <w:tr w14:paraId="7D2D8B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27" w:type="dxa"/>
            <w:vAlign w:val="center"/>
          </w:tcPr>
          <w:p w14:paraId="5434400E">
            <w:pPr>
              <w:spacing w:after="0" w:line="240" w:lineRule="auto"/>
              <w:jc w:val="center"/>
              <w:rPr>
                <w:sz w:val="21"/>
                <w:szCs w:val="21"/>
              </w:rPr>
            </w:pPr>
            <w:r>
              <w:rPr>
                <w:rFonts w:ascii="Times New Roman" w:hAnsi="Times New Roman" w:eastAsia="宋体"/>
                <w:b w:val="0"/>
                <w:color w:val="000000"/>
                <w:sz w:val="21"/>
                <w:szCs w:val="21"/>
              </w:rPr>
              <w:t>9</w:t>
            </w:r>
          </w:p>
        </w:tc>
        <w:tc>
          <w:tcPr>
            <w:tcW w:w="1183" w:type="dxa"/>
            <w:vAlign w:val="center"/>
          </w:tcPr>
          <w:p w14:paraId="3D525F82">
            <w:pPr>
              <w:spacing w:after="0" w:line="240" w:lineRule="auto"/>
              <w:rPr>
                <w:sz w:val="21"/>
                <w:szCs w:val="21"/>
              </w:rPr>
            </w:pPr>
            <w:r>
              <w:rPr>
                <w:rFonts w:ascii="Times New Roman" w:hAnsi="Times New Roman" w:eastAsia="宋体"/>
                <w:b w:val="0"/>
                <w:color w:val="000000"/>
                <w:sz w:val="21"/>
                <w:szCs w:val="21"/>
              </w:rPr>
              <w:t>012100000010000</w:t>
            </w:r>
          </w:p>
        </w:tc>
        <w:tc>
          <w:tcPr>
            <w:tcW w:w="1734" w:type="dxa"/>
            <w:vAlign w:val="center"/>
          </w:tcPr>
          <w:p w14:paraId="5A3D4BAF">
            <w:pPr>
              <w:spacing w:after="0" w:line="240" w:lineRule="auto"/>
              <w:rPr>
                <w:sz w:val="21"/>
                <w:szCs w:val="21"/>
              </w:rPr>
            </w:pPr>
            <w:r>
              <w:rPr>
                <w:rFonts w:ascii="Times New Roman" w:hAnsi="Times New Roman" w:eastAsia="宋体"/>
                <w:b w:val="0"/>
                <w:color w:val="000000"/>
                <w:sz w:val="21"/>
                <w:szCs w:val="21"/>
              </w:rPr>
              <w:t>病理诊断费</w:t>
            </w:r>
          </w:p>
        </w:tc>
        <w:tc>
          <w:tcPr>
            <w:tcW w:w="2816" w:type="dxa"/>
            <w:vAlign w:val="center"/>
          </w:tcPr>
          <w:p w14:paraId="5EABBA93">
            <w:pPr>
              <w:spacing w:after="0" w:line="240" w:lineRule="auto"/>
              <w:rPr>
                <w:sz w:val="21"/>
                <w:szCs w:val="21"/>
              </w:rPr>
            </w:pPr>
            <w:r>
              <w:rPr>
                <w:rFonts w:ascii="Times New Roman" w:hAnsi="Times New Roman" w:eastAsia="宋体"/>
                <w:b w:val="0"/>
                <w:color w:val="000000"/>
                <w:sz w:val="21"/>
                <w:szCs w:val="21"/>
              </w:rPr>
              <w:t>病理科基于本院自制或患者自行携带的病理样本进行诊断，出具报告。</w:t>
            </w:r>
          </w:p>
        </w:tc>
        <w:tc>
          <w:tcPr>
            <w:tcW w:w="2767" w:type="dxa"/>
            <w:vAlign w:val="center"/>
          </w:tcPr>
          <w:p w14:paraId="65238F86">
            <w:pPr>
              <w:spacing w:after="0" w:line="240" w:lineRule="auto"/>
              <w:rPr>
                <w:sz w:val="21"/>
                <w:szCs w:val="21"/>
              </w:rPr>
            </w:pPr>
            <w:r>
              <w:rPr>
                <w:rFonts w:ascii="Times New Roman" w:hAnsi="Times New Roman" w:eastAsia="宋体"/>
                <w:b w:val="0"/>
                <w:color w:val="000000"/>
                <w:sz w:val="21"/>
                <w:szCs w:val="21"/>
              </w:rPr>
              <w:t>所定价格涵盖病理样本接收、判读、诊断、人工智能辅助诊断、出具报告并上传等步骤所需的人力资源和基本物质资源消耗。</w:t>
            </w:r>
          </w:p>
        </w:tc>
        <w:tc>
          <w:tcPr>
            <w:tcW w:w="767" w:type="dxa"/>
            <w:vAlign w:val="center"/>
          </w:tcPr>
          <w:p w14:paraId="731F4ED2">
            <w:pPr>
              <w:spacing w:after="0" w:line="240" w:lineRule="auto"/>
              <w:rPr>
                <w:sz w:val="21"/>
                <w:szCs w:val="21"/>
              </w:rPr>
            </w:pPr>
            <w:r>
              <w:rPr>
                <w:rFonts w:ascii="Times New Roman" w:hAnsi="Times New Roman" w:eastAsia="宋体"/>
                <w:b w:val="0"/>
                <w:color w:val="000000"/>
                <w:sz w:val="21"/>
                <w:szCs w:val="21"/>
              </w:rPr>
              <w:t>次</w:t>
            </w:r>
          </w:p>
        </w:tc>
        <w:tc>
          <w:tcPr>
            <w:tcW w:w="783" w:type="dxa"/>
            <w:vAlign w:val="center"/>
          </w:tcPr>
          <w:p w14:paraId="124499EF">
            <w:pPr>
              <w:spacing w:after="0" w:line="240" w:lineRule="auto"/>
              <w:rPr>
                <w:sz w:val="21"/>
                <w:szCs w:val="21"/>
              </w:rPr>
            </w:pPr>
            <w:r>
              <w:rPr>
                <w:rFonts w:ascii="Times New Roman" w:hAnsi="Times New Roman" w:eastAsia="宋体"/>
                <w:b w:val="0"/>
                <w:color w:val="000000"/>
                <w:sz w:val="21"/>
                <w:szCs w:val="21"/>
              </w:rPr>
              <w:t>105</w:t>
            </w:r>
          </w:p>
        </w:tc>
        <w:tc>
          <w:tcPr>
            <w:tcW w:w="2117" w:type="dxa"/>
            <w:vAlign w:val="center"/>
          </w:tcPr>
          <w:p w14:paraId="3BE69405">
            <w:pPr>
              <w:spacing w:after="0" w:line="240" w:lineRule="auto"/>
              <w:rPr>
                <w:sz w:val="21"/>
                <w:szCs w:val="21"/>
              </w:rPr>
            </w:pPr>
            <w:r>
              <w:rPr>
                <w:rFonts w:ascii="Times New Roman" w:hAnsi="Times New Roman" w:eastAsia="宋体"/>
                <w:b w:val="0"/>
                <w:color w:val="000000"/>
                <w:sz w:val="21"/>
                <w:szCs w:val="21"/>
              </w:rPr>
              <w:t>1.“次”指覆盖一次完整的取样所涉及的病理切片。单次病理诊断以10张以内切片为基础计价，超出部分每增加10张切片加收40%，每次加收不超过80%；</w:t>
            </w:r>
            <w:r>
              <w:rPr>
                <w:rFonts w:ascii="Times New Roman" w:hAnsi="Times New Roman" w:eastAsia="宋体"/>
                <w:b w:val="0"/>
                <w:color w:val="000000"/>
                <w:sz w:val="21"/>
                <w:szCs w:val="21"/>
              </w:rPr>
              <w:br w:type="textWrapping"/>
            </w:r>
            <w:r>
              <w:rPr>
                <w:rFonts w:ascii="Times New Roman" w:hAnsi="Times New Roman" w:eastAsia="宋体"/>
                <w:b w:val="0"/>
                <w:color w:val="000000"/>
                <w:sz w:val="21"/>
                <w:szCs w:val="21"/>
              </w:rPr>
              <w:t>2.医疗机构未上传完整病理诊断报告的，减收5元；</w:t>
            </w:r>
            <w:r>
              <w:rPr>
                <w:rFonts w:ascii="Times New Roman" w:hAnsi="Times New Roman" w:eastAsia="宋体"/>
                <w:b w:val="0"/>
                <w:color w:val="000000"/>
                <w:sz w:val="21"/>
                <w:szCs w:val="21"/>
              </w:rPr>
              <w:br w:type="textWrapping"/>
            </w:r>
            <w:r>
              <w:rPr>
                <w:rFonts w:ascii="Times New Roman" w:hAnsi="Times New Roman" w:eastAsia="宋体"/>
                <w:b w:val="0"/>
                <w:color w:val="000000"/>
                <w:sz w:val="21"/>
                <w:szCs w:val="21"/>
              </w:rPr>
              <w:t>3.如医疗机构自身无法完成诊断，向患者收取“病理诊断费”后，需其他医院提供诊断支持的，应自行协商确定收益分配，不得再向患者收取其他病理诊断费用；</w:t>
            </w:r>
            <w:r>
              <w:rPr>
                <w:rFonts w:ascii="Times New Roman" w:hAnsi="Times New Roman" w:eastAsia="宋体"/>
                <w:b w:val="0"/>
                <w:color w:val="000000"/>
                <w:sz w:val="21"/>
                <w:szCs w:val="21"/>
              </w:rPr>
              <w:br w:type="textWrapping"/>
            </w:r>
            <w:r>
              <w:rPr>
                <w:rFonts w:ascii="Times New Roman" w:hAnsi="Times New Roman" w:eastAsia="宋体"/>
                <w:b w:val="0"/>
                <w:color w:val="000000"/>
                <w:sz w:val="21"/>
                <w:szCs w:val="21"/>
              </w:rPr>
              <w:t>4.经患者申请或同意，商请其他医疗机构参与远程会诊的，由邀请方医疗机构按照受邀方医疗机构标准收取“会诊费（远程会诊）”。</w:t>
            </w:r>
          </w:p>
        </w:tc>
        <w:tc>
          <w:tcPr>
            <w:tcW w:w="700" w:type="dxa"/>
            <w:vAlign w:val="center"/>
          </w:tcPr>
          <w:p w14:paraId="35887FD3">
            <w:pPr>
              <w:spacing w:after="0" w:line="240" w:lineRule="auto"/>
              <w:jc w:val="center"/>
              <w:rPr>
                <w:sz w:val="21"/>
                <w:szCs w:val="21"/>
              </w:rPr>
            </w:pPr>
            <w:r>
              <w:rPr>
                <w:rFonts w:ascii="Times New Roman" w:hAnsi="Times New Roman" w:eastAsia="宋体"/>
                <w:b w:val="0"/>
                <w:color w:val="000000"/>
                <w:sz w:val="21"/>
                <w:szCs w:val="21"/>
              </w:rPr>
              <w:t>2</w:t>
            </w:r>
          </w:p>
        </w:tc>
        <w:tc>
          <w:tcPr>
            <w:tcW w:w="776" w:type="dxa"/>
            <w:vAlign w:val="center"/>
          </w:tcPr>
          <w:p w14:paraId="51FF1DD8">
            <w:pPr>
              <w:spacing w:after="0" w:line="240" w:lineRule="auto"/>
              <w:jc w:val="center"/>
              <w:rPr>
                <w:sz w:val="21"/>
                <w:szCs w:val="21"/>
              </w:rPr>
            </w:pPr>
            <w:r>
              <w:rPr>
                <w:rFonts w:ascii="Times New Roman" w:hAnsi="Times New Roman" w:eastAsia="宋体"/>
                <w:b w:val="0"/>
                <w:color w:val="000000"/>
                <w:sz w:val="21"/>
                <w:szCs w:val="21"/>
              </w:rPr>
              <w:t>检查费</w:t>
            </w:r>
          </w:p>
        </w:tc>
      </w:tr>
      <w:tr w14:paraId="6F9C06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27" w:type="dxa"/>
            <w:vAlign w:val="center"/>
          </w:tcPr>
          <w:p w14:paraId="2DDF55B4">
            <w:pPr>
              <w:spacing w:after="0" w:line="240" w:lineRule="auto"/>
              <w:jc w:val="center"/>
              <w:rPr>
                <w:sz w:val="21"/>
                <w:szCs w:val="21"/>
              </w:rPr>
            </w:pPr>
          </w:p>
        </w:tc>
        <w:tc>
          <w:tcPr>
            <w:tcW w:w="1183" w:type="dxa"/>
            <w:vAlign w:val="center"/>
          </w:tcPr>
          <w:p w14:paraId="6570F8C4">
            <w:pPr>
              <w:spacing w:after="0" w:line="240" w:lineRule="auto"/>
              <w:rPr>
                <w:sz w:val="21"/>
                <w:szCs w:val="21"/>
              </w:rPr>
            </w:pPr>
            <w:r>
              <w:rPr>
                <w:rFonts w:ascii="Times New Roman" w:hAnsi="Times New Roman" w:eastAsia="宋体"/>
                <w:b w:val="0"/>
                <w:color w:val="000000"/>
                <w:sz w:val="21"/>
                <w:szCs w:val="21"/>
              </w:rPr>
              <w:t>012100000010001</w:t>
            </w:r>
          </w:p>
        </w:tc>
        <w:tc>
          <w:tcPr>
            <w:tcW w:w="1734" w:type="dxa"/>
            <w:vAlign w:val="center"/>
          </w:tcPr>
          <w:p w14:paraId="07E9E480">
            <w:pPr>
              <w:spacing w:after="0" w:line="240" w:lineRule="auto"/>
              <w:rPr>
                <w:sz w:val="21"/>
                <w:szCs w:val="21"/>
              </w:rPr>
            </w:pPr>
            <w:r>
              <w:rPr>
                <w:rFonts w:ascii="Times New Roman" w:hAnsi="Times New Roman" w:eastAsia="宋体"/>
                <w:b w:val="0"/>
                <w:color w:val="000000"/>
                <w:sz w:val="21"/>
                <w:szCs w:val="21"/>
              </w:rPr>
              <w:t>病理诊断费-术中冷冻病理诊断（加收）</w:t>
            </w:r>
          </w:p>
        </w:tc>
        <w:tc>
          <w:tcPr>
            <w:tcW w:w="2816" w:type="dxa"/>
            <w:vAlign w:val="center"/>
          </w:tcPr>
          <w:p w14:paraId="32F746E3">
            <w:pPr>
              <w:spacing w:after="0" w:line="240" w:lineRule="auto"/>
              <w:rPr>
                <w:sz w:val="21"/>
                <w:szCs w:val="21"/>
              </w:rPr>
            </w:pPr>
          </w:p>
        </w:tc>
        <w:tc>
          <w:tcPr>
            <w:tcW w:w="2767" w:type="dxa"/>
            <w:vAlign w:val="center"/>
          </w:tcPr>
          <w:p w14:paraId="1090A9BF">
            <w:pPr>
              <w:spacing w:after="0" w:line="240" w:lineRule="auto"/>
              <w:rPr>
                <w:sz w:val="21"/>
                <w:szCs w:val="21"/>
              </w:rPr>
            </w:pPr>
          </w:p>
        </w:tc>
        <w:tc>
          <w:tcPr>
            <w:tcW w:w="767" w:type="dxa"/>
            <w:vAlign w:val="center"/>
          </w:tcPr>
          <w:p w14:paraId="3A95DC0A">
            <w:pPr>
              <w:spacing w:after="0" w:line="240" w:lineRule="auto"/>
              <w:rPr>
                <w:sz w:val="21"/>
                <w:szCs w:val="21"/>
              </w:rPr>
            </w:pPr>
            <w:r>
              <w:rPr>
                <w:rFonts w:ascii="Times New Roman" w:hAnsi="Times New Roman" w:eastAsia="宋体"/>
                <w:b w:val="0"/>
                <w:color w:val="000000"/>
                <w:sz w:val="21"/>
                <w:szCs w:val="21"/>
              </w:rPr>
              <w:t>次</w:t>
            </w:r>
          </w:p>
        </w:tc>
        <w:tc>
          <w:tcPr>
            <w:tcW w:w="783" w:type="dxa"/>
            <w:vAlign w:val="center"/>
          </w:tcPr>
          <w:p w14:paraId="4D1E2599">
            <w:pPr>
              <w:spacing w:after="0" w:line="240" w:lineRule="auto"/>
              <w:rPr>
                <w:sz w:val="21"/>
                <w:szCs w:val="21"/>
              </w:rPr>
            </w:pPr>
            <w:r>
              <w:rPr>
                <w:rFonts w:ascii="Times New Roman" w:hAnsi="Times New Roman" w:eastAsia="宋体"/>
                <w:b w:val="0"/>
                <w:color w:val="000000"/>
                <w:sz w:val="21"/>
                <w:szCs w:val="21"/>
              </w:rPr>
              <w:t>50%</w:t>
            </w:r>
          </w:p>
        </w:tc>
        <w:tc>
          <w:tcPr>
            <w:tcW w:w="2117" w:type="dxa"/>
            <w:vAlign w:val="center"/>
          </w:tcPr>
          <w:p w14:paraId="39AA92B5">
            <w:pPr>
              <w:spacing w:after="0" w:line="240" w:lineRule="auto"/>
              <w:rPr>
                <w:sz w:val="21"/>
                <w:szCs w:val="21"/>
              </w:rPr>
            </w:pPr>
          </w:p>
        </w:tc>
        <w:tc>
          <w:tcPr>
            <w:tcW w:w="700" w:type="dxa"/>
            <w:vAlign w:val="center"/>
          </w:tcPr>
          <w:p w14:paraId="36A4E1F5">
            <w:pPr>
              <w:spacing w:after="0" w:line="240" w:lineRule="auto"/>
              <w:jc w:val="center"/>
              <w:rPr>
                <w:sz w:val="21"/>
                <w:szCs w:val="21"/>
              </w:rPr>
            </w:pPr>
            <w:r>
              <w:rPr>
                <w:rFonts w:ascii="Times New Roman" w:hAnsi="Times New Roman" w:eastAsia="宋体"/>
                <w:b w:val="0"/>
                <w:color w:val="000000"/>
                <w:sz w:val="21"/>
                <w:szCs w:val="21"/>
              </w:rPr>
              <w:t>2</w:t>
            </w:r>
          </w:p>
        </w:tc>
        <w:tc>
          <w:tcPr>
            <w:tcW w:w="776" w:type="dxa"/>
            <w:vAlign w:val="center"/>
          </w:tcPr>
          <w:p w14:paraId="3A8CEF7D">
            <w:pPr>
              <w:spacing w:after="0" w:line="240" w:lineRule="auto"/>
              <w:jc w:val="center"/>
              <w:rPr>
                <w:sz w:val="21"/>
                <w:szCs w:val="21"/>
              </w:rPr>
            </w:pPr>
            <w:r>
              <w:rPr>
                <w:rFonts w:ascii="Times New Roman" w:hAnsi="Times New Roman" w:eastAsia="宋体"/>
                <w:b w:val="0"/>
                <w:color w:val="000000"/>
                <w:sz w:val="21"/>
                <w:szCs w:val="21"/>
              </w:rPr>
              <w:t>检查费</w:t>
            </w:r>
          </w:p>
        </w:tc>
      </w:tr>
      <w:tr w14:paraId="5B1571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27" w:type="dxa"/>
            <w:vAlign w:val="center"/>
          </w:tcPr>
          <w:p w14:paraId="6A875B0B">
            <w:pPr>
              <w:spacing w:after="0" w:line="240" w:lineRule="auto"/>
              <w:jc w:val="center"/>
              <w:rPr>
                <w:sz w:val="21"/>
                <w:szCs w:val="21"/>
              </w:rPr>
            </w:pPr>
          </w:p>
        </w:tc>
        <w:tc>
          <w:tcPr>
            <w:tcW w:w="1183" w:type="dxa"/>
            <w:vAlign w:val="center"/>
          </w:tcPr>
          <w:p w14:paraId="10BADEC5">
            <w:pPr>
              <w:spacing w:after="0" w:line="240" w:lineRule="auto"/>
              <w:rPr>
                <w:sz w:val="21"/>
                <w:szCs w:val="21"/>
              </w:rPr>
            </w:pPr>
            <w:r>
              <w:rPr>
                <w:rFonts w:ascii="Times New Roman" w:hAnsi="Times New Roman" w:eastAsia="宋体"/>
                <w:b w:val="0"/>
                <w:color w:val="000000"/>
                <w:sz w:val="21"/>
                <w:szCs w:val="21"/>
              </w:rPr>
              <w:t>012100000010100</w:t>
            </w:r>
          </w:p>
        </w:tc>
        <w:tc>
          <w:tcPr>
            <w:tcW w:w="1734" w:type="dxa"/>
            <w:vAlign w:val="center"/>
          </w:tcPr>
          <w:p w14:paraId="79EDC0C3">
            <w:pPr>
              <w:spacing w:after="0" w:line="240" w:lineRule="auto"/>
              <w:rPr>
                <w:sz w:val="21"/>
                <w:szCs w:val="21"/>
              </w:rPr>
            </w:pPr>
            <w:r>
              <w:rPr>
                <w:rFonts w:ascii="Times New Roman" w:hAnsi="Times New Roman" w:eastAsia="宋体"/>
                <w:b w:val="0"/>
                <w:color w:val="000000"/>
                <w:sz w:val="21"/>
                <w:szCs w:val="21"/>
              </w:rPr>
              <w:t>病理诊断费-人工智能辅助诊断（扩展）</w:t>
            </w:r>
          </w:p>
        </w:tc>
        <w:tc>
          <w:tcPr>
            <w:tcW w:w="2816" w:type="dxa"/>
            <w:vAlign w:val="center"/>
          </w:tcPr>
          <w:p w14:paraId="7310EAD3">
            <w:pPr>
              <w:spacing w:after="0" w:line="240" w:lineRule="auto"/>
              <w:rPr>
                <w:sz w:val="21"/>
                <w:szCs w:val="21"/>
              </w:rPr>
            </w:pPr>
          </w:p>
        </w:tc>
        <w:tc>
          <w:tcPr>
            <w:tcW w:w="2767" w:type="dxa"/>
            <w:vAlign w:val="center"/>
          </w:tcPr>
          <w:p w14:paraId="7FF10A11">
            <w:pPr>
              <w:spacing w:after="0" w:line="240" w:lineRule="auto"/>
              <w:rPr>
                <w:sz w:val="21"/>
                <w:szCs w:val="21"/>
              </w:rPr>
            </w:pPr>
          </w:p>
        </w:tc>
        <w:tc>
          <w:tcPr>
            <w:tcW w:w="767" w:type="dxa"/>
            <w:vAlign w:val="center"/>
          </w:tcPr>
          <w:p w14:paraId="1714FFCC">
            <w:pPr>
              <w:spacing w:after="0" w:line="240" w:lineRule="auto"/>
              <w:rPr>
                <w:sz w:val="21"/>
                <w:szCs w:val="21"/>
              </w:rPr>
            </w:pPr>
            <w:r>
              <w:rPr>
                <w:rFonts w:ascii="Times New Roman" w:hAnsi="Times New Roman" w:eastAsia="宋体"/>
                <w:b w:val="0"/>
                <w:color w:val="000000"/>
                <w:sz w:val="21"/>
                <w:szCs w:val="21"/>
              </w:rPr>
              <w:t>次</w:t>
            </w:r>
          </w:p>
        </w:tc>
        <w:tc>
          <w:tcPr>
            <w:tcW w:w="783" w:type="dxa"/>
            <w:vAlign w:val="center"/>
          </w:tcPr>
          <w:p w14:paraId="42975DD1">
            <w:pPr>
              <w:spacing w:after="0" w:line="240" w:lineRule="auto"/>
              <w:rPr>
                <w:sz w:val="21"/>
                <w:szCs w:val="21"/>
              </w:rPr>
            </w:pPr>
            <w:r>
              <w:rPr>
                <w:rFonts w:ascii="Times New Roman" w:hAnsi="Times New Roman" w:eastAsia="宋体"/>
                <w:b w:val="0"/>
                <w:color w:val="000000"/>
                <w:sz w:val="21"/>
                <w:szCs w:val="21"/>
              </w:rPr>
              <w:t>105</w:t>
            </w:r>
          </w:p>
        </w:tc>
        <w:tc>
          <w:tcPr>
            <w:tcW w:w="2117" w:type="dxa"/>
            <w:vAlign w:val="center"/>
          </w:tcPr>
          <w:p w14:paraId="44E7159B">
            <w:pPr>
              <w:spacing w:after="0" w:line="240" w:lineRule="auto"/>
              <w:rPr>
                <w:sz w:val="21"/>
                <w:szCs w:val="21"/>
              </w:rPr>
            </w:pPr>
            <w:r>
              <w:rPr>
                <w:rFonts w:ascii="Times New Roman" w:hAnsi="Times New Roman" w:eastAsia="宋体"/>
                <w:b w:val="0"/>
                <w:color w:val="000000"/>
                <w:sz w:val="21"/>
                <w:szCs w:val="21"/>
              </w:rPr>
              <w:t>不与主项目同时收费。</w:t>
            </w:r>
          </w:p>
        </w:tc>
        <w:tc>
          <w:tcPr>
            <w:tcW w:w="700" w:type="dxa"/>
            <w:vAlign w:val="center"/>
          </w:tcPr>
          <w:p w14:paraId="680B43B5">
            <w:pPr>
              <w:spacing w:after="0" w:line="240" w:lineRule="auto"/>
              <w:jc w:val="center"/>
              <w:rPr>
                <w:sz w:val="21"/>
                <w:szCs w:val="21"/>
              </w:rPr>
            </w:pPr>
            <w:r>
              <w:rPr>
                <w:rFonts w:ascii="Times New Roman" w:hAnsi="Times New Roman" w:eastAsia="宋体"/>
                <w:b w:val="0"/>
                <w:color w:val="000000"/>
                <w:sz w:val="21"/>
                <w:szCs w:val="21"/>
              </w:rPr>
              <w:t>2</w:t>
            </w:r>
          </w:p>
        </w:tc>
        <w:tc>
          <w:tcPr>
            <w:tcW w:w="776" w:type="dxa"/>
            <w:vAlign w:val="center"/>
          </w:tcPr>
          <w:p w14:paraId="05E85B37">
            <w:pPr>
              <w:spacing w:after="0" w:line="240" w:lineRule="auto"/>
              <w:jc w:val="center"/>
              <w:rPr>
                <w:sz w:val="21"/>
                <w:szCs w:val="21"/>
              </w:rPr>
            </w:pPr>
            <w:r>
              <w:rPr>
                <w:rFonts w:ascii="Times New Roman" w:hAnsi="Times New Roman" w:eastAsia="宋体"/>
                <w:b w:val="0"/>
                <w:color w:val="000000"/>
                <w:sz w:val="21"/>
                <w:szCs w:val="21"/>
              </w:rPr>
              <w:t>检查费</w:t>
            </w:r>
          </w:p>
        </w:tc>
      </w:tr>
      <w:tr w14:paraId="3C5752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27" w:type="dxa"/>
            <w:vAlign w:val="center"/>
          </w:tcPr>
          <w:p w14:paraId="22ABAA0C">
            <w:pPr>
              <w:spacing w:after="0" w:line="240" w:lineRule="auto"/>
              <w:jc w:val="center"/>
              <w:rPr>
                <w:sz w:val="21"/>
                <w:szCs w:val="21"/>
              </w:rPr>
            </w:pPr>
            <w:r>
              <w:rPr>
                <w:rFonts w:ascii="Times New Roman" w:hAnsi="Times New Roman" w:eastAsia="宋体"/>
                <w:b w:val="0"/>
                <w:color w:val="000000"/>
                <w:sz w:val="21"/>
                <w:szCs w:val="21"/>
              </w:rPr>
              <w:t>10</w:t>
            </w:r>
          </w:p>
        </w:tc>
        <w:tc>
          <w:tcPr>
            <w:tcW w:w="1183" w:type="dxa"/>
            <w:vAlign w:val="center"/>
          </w:tcPr>
          <w:p w14:paraId="2D365814">
            <w:pPr>
              <w:spacing w:after="0" w:line="240" w:lineRule="auto"/>
              <w:rPr>
                <w:sz w:val="21"/>
                <w:szCs w:val="21"/>
              </w:rPr>
            </w:pPr>
            <w:r>
              <w:rPr>
                <w:rFonts w:ascii="Times New Roman" w:hAnsi="Times New Roman" w:eastAsia="宋体"/>
                <w:b w:val="0"/>
                <w:color w:val="000000"/>
                <w:sz w:val="21"/>
                <w:szCs w:val="21"/>
              </w:rPr>
              <w:t>012100000020000</w:t>
            </w:r>
          </w:p>
        </w:tc>
        <w:tc>
          <w:tcPr>
            <w:tcW w:w="1734" w:type="dxa"/>
            <w:vAlign w:val="center"/>
          </w:tcPr>
          <w:p w14:paraId="067F10E5">
            <w:pPr>
              <w:spacing w:after="0" w:line="240" w:lineRule="auto"/>
              <w:rPr>
                <w:sz w:val="21"/>
                <w:szCs w:val="21"/>
              </w:rPr>
            </w:pPr>
            <w:r>
              <w:rPr>
                <w:rFonts w:ascii="Times New Roman" w:hAnsi="Times New Roman" w:eastAsia="宋体"/>
                <w:b w:val="0"/>
                <w:color w:val="000000"/>
                <w:sz w:val="21"/>
                <w:szCs w:val="21"/>
              </w:rPr>
              <w:t>病理诊断费（远程）</w:t>
            </w:r>
          </w:p>
        </w:tc>
        <w:tc>
          <w:tcPr>
            <w:tcW w:w="2816" w:type="dxa"/>
            <w:vAlign w:val="center"/>
          </w:tcPr>
          <w:p w14:paraId="383A7078">
            <w:pPr>
              <w:spacing w:after="0" w:line="240" w:lineRule="auto"/>
              <w:rPr>
                <w:sz w:val="21"/>
                <w:szCs w:val="21"/>
              </w:rPr>
            </w:pPr>
            <w:r>
              <w:rPr>
                <w:rFonts w:ascii="Times New Roman" w:hAnsi="Times New Roman" w:eastAsia="宋体"/>
                <w:b w:val="0"/>
                <w:color w:val="000000"/>
                <w:sz w:val="21"/>
                <w:szCs w:val="21"/>
              </w:rPr>
              <w:t>患者通过邮寄、互联网等各种方式远程递送病理样本，病理科基于病理样本进行诊断，出具报告。</w:t>
            </w:r>
          </w:p>
        </w:tc>
        <w:tc>
          <w:tcPr>
            <w:tcW w:w="2767" w:type="dxa"/>
            <w:vAlign w:val="center"/>
          </w:tcPr>
          <w:p w14:paraId="0A28C4EA">
            <w:pPr>
              <w:spacing w:after="0" w:line="240" w:lineRule="auto"/>
              <w:rPr>
                <w:sz w:val="21"/>
                <w:szCs w:val="21"/>
              </w:rPr>
            </w:pPr>
            <w:r>
              <w:rPr>
                <w:rFonts w:ascii="Times New Roman" w:hAnsi="Times New Roman" w:eastAsia="宋体"/>
                <w:b w:val="0"/>
                <w:color w:val="000000"/>
                <w:sz w:val="21"/>
                <w:szCs w:val="21"/>
              </w:rPr>
              <w:t>所定价格涵盖病理样本接收、判读、诊断、人工智能辅助诊断、出具报告并上传等步骤所需的人力资源和基本物质资源消耗。</w:t>
            </w:r>
          </w:p>
        </w:tc>
        <w:tc>
          <w:tcPr>
            <w:tcW w:w="767" w:type="dxa"/>
            <w:vAlign w:val="center"/>
          </w:tcPr>
          <w:p w14:paraId="2C4B7E36">
            <w:pPr>
              <w:spacing w:after="0" w:line="240" w:lineRule="auto"/>
              <w:rPr>
                <w:sz w:val="21"/>
                <w:szCs w:val="21"/>
              </w:rPr>
            </w:pPr>
            <w:r>
              <w:rPr>
                <w:rFonts w:ascii="Times New Roman" w:hAnsi="Times New Roman" w:eastAsia="宋体"/>
                <w:b w:val="0"/>
                <w:color w:val="000000"/>
                <w:sz w:val="21"/>
                <w:szCs w:val="21"/>
              </w:rPr>
              <w:t>次</w:t>
            </w:r>
          </w:p>
        </w:tc>
        <w:tc>
          <w:tcPr>
            <w:tcW w:w="783" w:type="dxa"/>
            <w:vAlign w:val="center"/>
          </w:tcPr>
          <w:p w14:paraId="3AAD9F61">
            <w:pPr>
              <w:spacing w:after="0" w:line="240" w:lineRule="auto"/>
              <w:rPr>
                <w:sz w:val="21"/>
                <w:szCs w:val="21"/>
              </w:rPr>
            </w:pPr>
            <w:r>
              <w:rPr>
                <w:rFonts w:ascii="Times New Roman" w:hAnsi="Times New Roman" w:eastAsia="宋体"/>
                <w:b w:val="0"/>
                <w:color w:val="000000"/>
                <w:sz w:val="21"/>
                <w:szCs w:val="21"/>
              </w:rPr>
              <w:t>105</w:t>
            </w:r>
          </w:p>
        </w:tc>
        <w:tc>
          <w:tcPr>
            <w:tcW w:w="2117" w:type="dxa"/>
            <w:vAlign w:val="center"/>
          </w:tcPr>
          <w:p w14:paraId="1A99FEAF">
            <w:pPr>
              <w:spacing w:after="0" w:line="240" w:lineRule="auto"/>
              <w:rPr>
                <w:sz w:val="21"/>
                <w:szCs w:val="21"/>
              </w:rPr>
            </w:pPr>
            <w:r>
              <w:rPr>
                <w:rFonts w:ascii="Times New Roman" w:hAnsi="Times New Roman" w:eastAsia="宋体"/>
                <w:b w:val="0"/>
                <w:color w:val="000000"/>
                <w:sz w:val="21"/>
                <w:szCs w:val="21"/>
              </w:rPr>
              <w:t>1.单次病理诊断以10张以内切片为基础计价，超出部分每增加10张切片加收40%，每次加收不超过80%；</w:t>
            </w:r>
            <w:r>
              <w:rPr>
                <w:rFonts w:ascii="Times New Roman" w:hAnsi="Times New Roman" w:eastAsia="宋体"/>
                <w:b w:val="0"/>
                <w:color w:val="000000"/>
                <w:sz w:val="21"/>
                <w:szCs w:val="21"/>
              </w:rPr>
              <w:br w:type="textWrapping"/>
            </w:r>
            <w:r>
              <w:rPr>
                <w:rFonts w:ascii="Times New Roman" w:hAnsi="Times New Roman" w:eastAsia="宋体"/>
                <w:b w:val="0"/>
                <w:color w:val="000000"/>
                <w:sz w:val="21"/>
                <w:szCs w:val="21"/>
              </w:rPr>
              <w:t>2.医疗机构未上传完整病理诊断报告的，减收5元。</w:t>
            </w:r>
          </w:p>
        </w:tc>
        <w:tc>
          <w:tcPr>
            <w:tcW w:w="700" w:type="dxa"/>
            <w:vAlign w:val="center"/>
          </w:tcPr>
          <w:p w14:paraId="20F88817">
            <w:pPr>
              <w:spacing w:after="0" w:line="240" w:lineRule="auto"/>
              <w:jc w:val="center"/>
              <w:rPr>
                <w:sz w:val="21"/>
                <w:szCs w:val="21"/>
              </w:rPr>
            </w:pPr>
            <w:r>
              <w:rPr>
                <w:rFonts w:ascii="Times New Roman" w:hAnsi="Times New Roman" w:eastAsia="宋体"/>
                <w:b w:val="0"/>
                <w:color w:val="000000"/>
                <w:sz w:val="21"/>
                <w:szCs w:val="21"/>
              </w:rPr>
              <w:t>3</w:t>
            </w:r>
          </w:p>
        </w:tc>
        <w:tc>
          <w:tcPr>
            <w:tcW w:w="776" w:type="dxa"/>
            <w:vAlign w:val="center"/>
          </w:tcPr>
          <w:p w14:paraId="5EC34702">
            <w:pPr>
              <w:spacing w:after="0" w:line="240" w:lineRule="auto"/>
              <w:jc w:val="center"/>
              <w:rPr>
                <w:sz w:val="21"/>
                <w:szCs w:val="21"/>
              </w:rPr>
            </w:pPr>
            <w:r>
              <w:rPr>
                <w:rFonts w:ascii="Times New Roman" w:hAnsi="Times New Roman" w:eastAsia="宋体"/>
                <w:b w:val="0"/>
                <w:color w:val="000000"/>
                <w:sz w:val="21"/>
                <w:szCs w:val="21"/>
              </w:rPr>
              <w:t>检查费</w:t>
            </w:r>
          </w:p>
        </w:tc>
      </w:tr>
      <w:tr w14:paraId="371DC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27" w:type="dxa"/>
            <w:vAlign w:val="center"/>
          </w:tcPr>
          <w:p w14:paraId="76602613">
            <w:pPr>
              <w:spacing w:after="0" w:line="240" w:lineRule="auto"/>
              <w:jc w:val="center"/>
              <w:rPr>
                <w:sz w:val="21"/>
                <w:szCs w:val="21"/>
              </w:rPr>
            </w:pPr>
          </w:p>
        </w:tc>
        <w:tc>
          <w:tcPr>
            <w:tcW w:w="1183" w:type="dxa"/>
            <w:vAlign w:val="center"/>
          </w:tcPr>
          <w:p w14:paraId="752748FB">
            <w:pPr>
              <w:spacing w:after="0" w:line="240" w:lineRule="auto"/>
              <w:rPr>
                <w:sz w:val="21"/>
                <w:szCs w:val="21"/>
              </w:rPr>
            </w:pPr>
            <w:r>
              <w:rPr>
                <w:rFonts w:ascii="Times New Roman" w:hAnsi="Times New Roman" w:eastAsia="宋体"/>
                <w:b w:val="0"/>
                <w:color w:val="000000"/>
                <w:sz w:val="21"/>
                <w:szCs w:val="21"/>
              </w:rPr>
              <w:t>012100000020100</w:t>
            </w:r>
          </w:p>
        </w:tc>
        <w:tc>
          <w:tcPr>
            <w:tcW w:w="1734" w:type="dxa"/>
            <w:vAlign w:val="center"/>
          </w:tcPr>
          <w:p w14:paraId="71C32323">
            <w:pPr>
              <w:spacing w:after="0" w:line="240" w:lineRule="auto"/>
              <w:rPr>
                <w:sz w:val="21"/>
                <w:szCs w:val="21"/>
              </w:rPr>
            </w:pPr>
            <w:r>
              <w:rPr>
                <w:rFonts w:ascii="Times New Roman" w:hAnsi="Times New Roman" w:eastAsia="宋体"/>
                <w:b w:val="0"/>
                <w:color w:val="000000"/>
                <w:sz w:val="21"/>
                <w:szCs w:val="21"/>
              </w:rPr>
              <w:t>病理诊断费（远程）-人工智能辅助诊断（扩展）</w:t>
            </w:r>
          </w:p>
        </w:tc>
        <w:tc>
          <w:tcPr>
            <w:tcW w:w="2816" w:type="dxa"/>
            <w:vAlign w:val="center"/>
          </w:tcPr>
          <w:p w14:paraId="20E3E516">
            <w:pPr>
              <w:spacing w:after="0" w:line="240" w:lineRule="auto"/>
              <w:rPr>
                <w:sz w:val="21"/>
                <w:szCs w:val="21"/>
              </w:rPr>
            </w:pPr>
          </w:p>
        </w:tc>
        <w:tc>
          <w:tcPr>
            <w:tcW w:w="2767" w:type="dxa"/>
            <w:vAlign w:val="center"/>
          </w:tcPr>
          <w:p w14:paraId="76D617AF">
            <w:pPr>
              <w:spacing w:after="0" w:line="240" w:lineRule="auto"/>
              <w:rPr>
                <w:sz w:val="21"/>
                <w:szCs w:val="21"/>
              </w:rPr>
            </w:pPr>
          </w:p>
        </w:tc>
        <w:tc>
          <w:tcPr>
            <w:tcW w:w="767" w:type="dxa"/>
            <w:vAlign w:val="center"/>
          </w:tcPr>
          <w:p w14:paraId="5825EB9B">
            <w:pPr>
              <w:spacing w:after="0" w:line="240" w:lineRule="auto"/>
              <w:rPr>
                <w:sz w:val="21"/>
                <w:szCs w:val="21"/>
              </w:rPr>
            </w:pPr>
            <w:r>
              <w:rPr>
                <w:rFonts w:ascii="Times New Roman" w:hAnsi="Times New Roman" w:eastAsia="宋体"/>
                <w:b w:val="0"/>
                <w:color w:val="000000"/>
                <w:sz w:val="21"/>
                <w:szCs w:val="21"/>
              </w:rPr>
              <w:t>次</w:t>
            </w:r>
          </w:p>
        </w:tc>
        <w:tc>
          <w:tcPr>
            <w:tcW w:w="783" w:type="dxa"/>
            <w:vAlign w:val="center"/>
          </w:tcPr>
          <w:p w14:paraId="294B4F07">
            <w:pPr>
              <w:spacing w:after="0" w:line="240" w:lineRule="auto"/>
              <w:rPr>
                <w:sz w:val="21"/>
                <w:szCs w:val="21"/>
              </w:rPr>
            </w:pPr>
            <w:r>
              <w:rPr>
                <w:rFonts w:ascii="Times New Roman" w:hAnsi="Times New Roman" w:eastAsia="宋体"/>
                <w:b w:val="0"/>
                <w:color w:val="000000"/>
                <w:sz w:val="21"/>
                <w:szCs w:val="21"/>
              </w:rPr>
              <w:t>105</w:t>
            </w:r>
          </w:p>
        </w:tc>
        <w:tc>
          <w:tcPr>
            <w:tcW w:w="2117" w:type="dxa"/>
            <w:vAlign w:val="center"/>
          </w:tcPr>
          <w:p w14:paraId="06A659DC">
            <w:pPr>
              <w:spacing w:after="0" w:line="240" w:lineRule="auto"/>
              <w:rPr>
                <w:sz w:val="21"/>
                <w:szCs w:val="21"/>
              </w:rPr>
            </w:pPr>
            <w:r>
              <w:rPr>
                <w:rFonts w:ascii="Times New Roman" w:hAnsi="Times New Roman" w:eastAsia="宋体"/>
                <w:b w:val="0"/>
                <w:color w:val="000000"/>
                <w:sz w:val="21"/>
                <w:szCs w:val="21"/>
              </w:rPr>
              <w:t>不与主项目同时收费。</w:t>
            </w:r>
          </w:p>
        </w:tc>
        <w:tc>
          <w:tcPr>
            <w:tcW w:w="700" w:type="dxa"/>
            <w:vAlign w:val="center"/>
          </w:tcPr>
          <w:p w14:paraId="63E319EE">
            <w:pPr>
              <w:spacing w:after="0" w:line="240" w:lineRule="auto"/>
              <w:jc w:val="center"/>
              <w:rPr>
                <w:sz w:val="21"/>
                <w:szCs w:val="21"/>
              </w:rPr>
            </w:pPr>
            <w:r>
              <w:rPr>
                <w:rFonts w:ascii="Times New Roman" w:hAnsi="Times New Roman" w:eastAsia="宋体"/>
                <w:b w:val="0"/>
                <w:color w:val="000000"/>
                <w:sz w:val="21"/>
                <w:szCs w:val="21"/>
              </w:rPr>
              <w:t>3</w:t>
            </w:r>
          </w:p>
        </w:tc>
        <w:tc>
          <w:tcPr>
            <w:tcW w:w="776" w:type="dxa"/>
            <w:vAlign w:val="center"/>
          </w:tcPr>
          <w:p w14:paraId="0FB942E1">
            <w:pPr>
              <w:spacing w:after="0" w:line="240" w:lineRule="auto"/>
              <w:jc w:val="center"/>
              <w:rPr>
                <w:sz w:val="21"/>
                <w:szCs w:val="21"/>
              </w:rPr>
            </w:pPr>
            <w:r>
              <w:rPr>
                <w:rFonts w:ascii="Times New Roman" w:hAnsi="Times New Roman" w:eastAsia="宋体"/>
                <w:b w:val="0"/>
                <w:color w:val="000000"/>
                <w:sz w:val="21"/>
                <w:szCs w:val="21"/>
              </w:rPr>
              <w:t>检查费</w:t>
            </w:r>
          </w:p>
        </w:tc>
      </w:tr>
      <w:tr w14:paraId="3881FD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27" w:type="dxa"/>
            <w:vAlign w:val="center"/>
          </w:tcPr>
          <w:p w14:paraId="3916AE3C">
            <w:pPr>
              <w:spacing w:after="0" w:line="240" w:lineRule="auto"/>
              <w:jc w:val="center"/>
              <w:rPr>
                <w:sz w:val="21"/>
                <w:szCs w:val="21"/>
              </w:rPr>
            </w:pPr>
            <w:r>
              <w:rPr>
                <w:rFonts w:ascii="Times New Roman" w:hAnsi="Times New Roman" w:eastAsia="宋体"/>
                <w:b w:val="0"/>
                <w:color w:val="000000"/>
                <w:sz w:val="21"/>
                <w:szCs w:val="21"/>
              </w:rPr>
              <w:t>11</w:t>
            </w:r>
          </w:p>
        </w:tc>
        <w:tc>
          <w:tcPr>
            <w:tcW w:w="1183" w:type="dxa"/>
            <w:vAlign w:val="center"/>
          </w:tcPr>
          <w:p w14:paraId="2702EE06">
            <w:pPr>
              <w:spacing w:after="0" w:line="240" w:lineRule="auto"/>
              <w:rPr>
                <w:sz w:val="21"/>
                <w:szCs w:val="21"/>
              </w:rPr>
            </w:pPr>
            <w:r>
              <w:rPr>
                <w:rFonts w:ascii="Times New Roman" w:hAnsi="Times New Roman" w:eastAsia="宋体"/>
                <w:b w:val="0"/>
                <w:color w:val="000000"/>
                <w:sz w:val="21"/>
                <w:szCs w:val="21"/>
              </w:rPr>
              <w:t>012100000030000</w:t>
            </w:r>
          </w:p>
        </w:tc>
        <w:tc>
          <w:tcPr>
            <w:tcW w:w="1734" w:type="dxa"/>
            <w:vAlign w:val="center"/>
          </w:tcPr>
          <w:p w14:paraId="6470B2EA">
            <w:pPr>
              <w:spacing w:after="0" w:line="240" w:lineRule="auto"/>
              <w:rPr>
                <w:sz w:val="21"/>
                <w:szCs w:val="21"/>
              </w:rPr>
            </w:pPr>
            <w:r>
              <w:rPr>
                <w:rFonts w:ascii="Times New Roman" w:hAnsi="Times New Roman" w:eastAsia="宋体"/>
                <w:b w:val="0"/>
                <w:color w:val="000000"/>
                <w:sz w:val="21"/>
                <w:szCs w:val="21"/>
              </w:rPr>
              <w:t>病理标本处理费（组织病理-常规）</w:t>
            </w:r>
          </w:p>
        </w:tc>
        <w:tc>
          <w:tcPr>
            <w:tcW w:w="2816" w:type="dxa"/>
            <w:vAlign w:val="center"/>
          </w:tcPr>
          <w:p w14:paraId="5C1CE9C5">
            <w:pPr>
              <w:spacing w:after="0" w:line="240" w:lineRule="auto"/>
              <w:rPr>
                <w:sz w:val="21"/>
                <w:szCs w:val="21"/>
              </w:rPr>
            </w:pPr>
            <w:r>
              <w:rPr>
                <w:rFonts w:ascii="Times New Roman" w:hAnsi="Times New Roman" w:eastAsia="宋体"/>
                <w:b w:val="0"/>
                <w:color w:val="000000"/>
                <w:sz w:val="21"/>
                <w:szCs w:val="21"/>
              </w:rPr>
              <w:t>对送检的各类组织标本进行处理。</w:t>
            </w:r>
          </w:p>
        </w:tc>
        <w:tc>
          <w:tcPr>
            <w:tcW w:w="2767" w:type="dxa"/>
            <w:vAlign w:val="center"/>
          </w:tcPr>
          <w:p w14:paraId="41A5F577">
            <w:pPr>
              <w:spacing w:after="0" w:line="240" w:lineRule="auto"/>
              <w:rPr>
                <w:sz w:val="21"/>
                <w:szCs w:val="21"/>
              </w:rPr>
            </w:pPr>
            <w:r>
              <w:rPr>
                <w:rFonts w:ascii="Times New Roman" w:hAnsi="Times New Roman" w:eastAsia="宋体"/>
                <w:b w:val="0"/>
                <w:color w:val="000000"/>
                <w:sz w:val="21"/>
                <w:szCs w:val="21"/>
              </w:rPr>
              <w:t>所定价格涵盖标本接收、标本成像、病理描述、取材、脱水、透明、浸蜡、包埋、切片、资料存储、废弃物处理、环境监测等步骤所需的人力资源和基本物质资源消耗。</w:t>
            </w:r>
          </w:p>
        </w:tc>
        <w:tc>
          <w:tcPr>
            <w:tcW w:w="767" w:type="dxa"/>
            <w:vAlign w:val="center"/>
          </w:tcPr>
          <w:p w14:paraId="08CFD865">
            <w:pPr>
              <w:spacing w:after="0" w:line="240" w:lineRule="auto"/>
              <w:rPr>
                <w:sz w:val="21"/>
                <w:szCs w:val="21"/>
              </w:rPr>
            </w:pPr>
            <w:r>
              <w:rPr>
                <w:rFonts w:ascii="Times New Roman" w:hAnsi="Times New Roman" w:eastAsia="宋体"/>
                <w:b w:val="0"/>
                <w:color w:val="000000"/>
                <w:sz w:val="21"/>
                <w:szCs w:val="21"/>
              </w:rPr>
              <w:t>每蜡块</w:t>
            </w:r>
          </w:p>
        </w:tc>
        <w:tc>
          <w:tcPr>
            <w:tcW w:w="783" w:type="dxa"/>
            <w:vAlign w:val="center"/>
          </w:tcPr>
          <w:p w14:paraId="6CC5D32C">
            <w:pPr>
              <w:spacing w:after="0" w:line="240" w:lineRule="auto"/>
              <w:rPr>
                <w:sz w:val="21"/>
                <w:szCs w:val="21"/>
              </w:rPr>
            </w:pPr>
            <w:r>
              <w:rPr>
                <w:rFonts w:ascii="Times New Roman" w:hAnsi="Times New Roman" w:eastAsia="宋体"/>
                <w:b w:val="0"/>
                <w:color w:val="000000"/>
                <w:sz w:val="21"/>
                <w:szCs w:val="21"/>
              </w:rPr>
              <w:t>35</w:t>
            </w:r>
          </w:p>
        </w:tc>
        <w:tc>
          <w:tcPr>
            <w:tcW w:w="2117" w:type="dxa"/>
            <w:vAlign w:val="center"/>
          </w:tcPr>
          <w:p w14:paraId="485D1CEE">
            <w:pPr>
              <w:spacing w:after="0" w:line="240" w:lineRule="auto"/>
              <w:rPr>
                <w:sz w:val="21"/>
                <w:szCs w:val="21"/>
              </w:rPr>
            </w:pPr>
            <w:r>
              <w:rPr>
                <w:rFonts w:ascii="Times New Roman" w:hAnsi="Times New Roman" w:eastAsia="宋体"/>
                <w:b w:val="0"/>
                <w:color w:val="000000"/>
                <w:sz w:val="21"/>
                <w:szCs w:val="21"/>
              </w:rPr>
              <w:t>以两个蜡块为基价，从第三个蜡块起按10元收取，每次最多按12个蜡块计价。</w:t>
            </w:r>
          </w:p>
        </w:tc>
        <w:tc>
          <w:tcPr>
            <w:tcW w:w="700" w:type="dxa"/>
            <w:vAlign w:val="center"/>
          </w:tcPr>
          <w:p w14:paraId="3055B265">
            <w:pPr>
              <w:spacing w:after="0" w:line="240" w:lineRule="auto"/>
              <w:jc w:val="center"/>
              <w:rPr>
                <w:sz w:val="21"/>
                <w:szCs w:val="21"/>
              </w:rPr>
            </w:pPr>
            <w:r>
              <w:rPr>
                <w:rFonts w:ascii="Times New Roman" w:hAnsi="Times New Roman" w:eastAsia="宋体"/>
                <w:b w:val="0"/>
                <w:color w:val="000000"/>
                <w:sz w:val="21"/>
                <w:szCs w:val="21"/>
              </w:rPr>
              <w:t>1</w:t>
            </w:r>
          </w:p>
        </w:tc>
        <w:tc>
          <w:tcPr>
            <w:tcW w:w="776" w:type="dxa"/>
            <w:vAlign w:val="center"/>
          </w:tcPr>
          <w:p w14:paraId="5B064140">
            <w:pPr>
              <w:spacing w:after="0" w:line="240" w:lineRule="auto"/>
              <w:jc w:val="center"/>
              <w:rPr>
                <w:sz w:val="21"/>
                <w:szCs w:val="21"/>
              </w:rPr>
            </w:pPr>
            <w:r>
              <w:rPr>
                <w:rFonts w:ascii="Times New Roman" w:hAnsi="Times New Roman" w:eastAsia="宋体"/>
                <w:b w:val="0"/>
                <w:color w:val="000000"/>
                <w:sz w:val="21"/>
                <w:szCs w:val="21"/>
              </w:rPr>
              <w:t>检查费</w:t>
            </w:r>
          </w:p>
        </w:tc>
      </w:tr>
      <w:tr w14:paraId="5E2789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27" w:type="dxa"/>
            <w:vAlign w:val="center"/>
          </w:tcPr>
          <w:p w14:paraId="4F9D9EC7">
            <w:pPr>
              <w:spacing w:after="0" w:line="240" w:lineRule="auto"/>
              <w:jc w:val="center"/>
              <w:rPr>
                <w:sz w:val="21"/>
                <w:szCs w:val="21"/>
              </w:rPr>
            </w:pPr>
          </w:p>
        </w:tc>
        <w:tc>
          <w:tcPr>
            <w:tcW w:w="1183" w:type="dxa"/>
            <w:vAlign w:val="center"/>
          </w:tcPr>
          <w:p w14:paraId="672C807A">
            <w:pPr>
              <w:spacing w:after="0" w:line="240" w:lineRule="auto"/>
              <w:rPr>
                <w:sz w:val="21"/>
                <w:szCs w:val="21"/>
              </w:rPr>
            </w:pPr>
            <w:r>
              <w:rPr>
                <w:rFonts w:ascii="Times New Roman" w:hAnsi="Times New Roman" w:eastAsia="宋体"/>
                <w:b w:val="0"/>
                <w:color w:val="000000"/>
                <w:sz w:val="21"/>
                <w:szCs w:val="21"/>
              </w:rPr>
              <w:t>012100000030001</w:t>
            </w:r>
          </w:p>
        </w:tc>
        <w:tc>
          <w:tcPr>
            <w:tcW w:w="1734" w:type="dxa"/>
            <w:vAlign w:val="center"/>
          </w:tcPr>
          <w:p w14:paraId="1D16123E">
            <w:pPr>
              <w:spacing w:after="0" w:line="240" w:lineRule="auto"/>
              <w:rPr>
                <w:sz w:val="21"/>
                <w:szCs w:val="21"/>
              </w:rPr>
            </w:pPr>
            <w:r>
              <w:rPr>
                <w:rFonts w:ascii="Times New Roman" w:hAnsi="Times New Roman" w:eastAsia="宋体"/>
                <w:b w:val="0"/>
                <w:color w:val="000000"/>
                <w:sz w:val="21"/>
                <w:szCs w:val="21"/>
              </w:rPr>
              <w:t>病理标本处理费（组织病理-常规）-限时处理（加收）</w:t>
            </w:r>
          </w:p>
        </w:tc>
        <w:tc>
          <w:tcPr>
            <w:tcW w:w="2816" w:type="dxa"/>
            <w:vAlign w:val="center"/>
          </w:tcPr>
          <w:p w14:paraId="67399EC9">
            <w:pPr>
              <w:spacing w:after="0" w:line="240" w:lineRule="auto"/>
              <w:rPr>
                <w:sz w:val="21"/>
                <w:szCs w:val="21"/>
              </w:rPr>
            </w:pPr>
          </w:p>
        </w:tc>
        <w:tc>
          <w:tcPr>
            <w:tcW w:w="2767" w:type="dxa"/>
            <w:vAlign w:val="center"/>
          </w:tcPr>
          <w:p w14:paraId="05F0123D">
            <w:pPr>
              <w:spacing w:after="0" w:line="240" w:lineRule="auto"/>
              <w:rPr>
                <w:sz w:val="21"/>
                <w:szCs w:val="21"/>
              </w:rPr>
            </w:pPr>
          </w:p>
        </w:tc>
        <w:tc>
          <w:tcPr>
            <w:tcW w:w="767" w:type="dxa"/>
            <w:vAlign w:val="center"/>
          </w:tcPr>
          <w:p w14:paraId="66DBE68C">
            <w:pPr>
              <w:spacing w:after="0" w:line="240" w:lineRule="auto"/>
              <w:rPr>
                <w:sz w:val="21"/>
                <w:szCs w:val="21"/>
              </w:rPr>
            </w:pPr>
            <w:r>
              <w:rPr>
                <w:rFonts w:ascii="Times New Roman" w:hAnsi="Times New Roman" w:eastAsia="宋体"/>
                <w:b w:val="0"/>
                <w:color w:val="000000"/>
                <w:sz w:val="21"/>
                <w:szCs w:val="21"/>
              </w:rPr>
              <w:t>每蜡块</w:t>
            </w:r>
          </w:p>
        </w:tc>
        <w:tc>
          <w:tcPr>
            <w:tcW w:w="783" w:type="dxa"/>
            <w:vAlign w:val="center"/>
          </w:tcPr>
          <w:p w14:paraId="2B25DDA0">
            <w:pPr>
              <w:spacing w:after="0" w:line="240" w:lineRule="auto"/>
              <w:rPr>
                <w:sz w:val="21"/>
                <w:szCs w:val="21"/>
              </w:rPr>
            </w:pPr>
            <w:r>
              <w:rPr>
                <w:rFonts w:ascii="Times New Roman" w:hAnsi="Times New Roman" w:eastAsia="宋体"/>
                <w:b w:val="0"/>
                <w:color w:val="000000"/>
                <w:sz w:val="21"/>
                <w:szCs w:val="21"/>
              </w:rPr>
              <w:t>300%</w:t>
            </w:r>
          </w:p>
        </w:tc>
        <w:tc>
          <w:tcPr>
            <w:tcW w:w="2117" w:type="dxa"/>
            <w:vAlign w:val="center"/>
          </w:tcPr>
          <w:p w14:paraId="328EFFE2">
            <w:pPr>
              <w:spacing w:after="0" w:line="240" w:lineRule="auto"/>
              <w:rPr>
                <w:sz w:val="21"/>
                <w:szCs w:val="21"/>
              </w:rPr>
            </w:pPr>
            <w:r>
              <w:rPr>
                <w:rFonts w:ascii="Times New Roman" w:hAnsi="Times New Roman" w:eastAsia="宋体"/>
                <w:b w:val="0"/>
                <w:color w:val="000000"/>
                <w:sz w:val="21"/>
                <w:szCs w:val="21"/>
              </w:rPr>
              <w:t>“限时处理”指：在24小时内完成标本的完整检查诊断，并出具诊断报告的全过程。</w:t>
            </w:r>
          </w:p>
        </w:tc>
        <w:tc>
          <w:tcPr>
            <w:tcW w:w="700" w:type="dxa"/>
            <w:vAlign w:val="center"/>
          </w:tcPr>
          <w:p w14:paraId="0DC0AD0D">
            <w:pPr>
              <w:spacing w:after="0" w:line="240" w:lineRule="auto"/>
              <w:jc w:val="center"/>
              <w:rPr>
                <w:sz w:val="21"/>
                <w:szCs w:val="21"/>
              </w:rPr>
            </w:pPr>
            <w:r>
              <w:rPr>
                <w:rFonts w:ascii="Times New Roman" w:hAnsi="Times New Roman" w:eastAsia="宋体"/>
                <w:b w:val="0"/>
                <w:color w:val="000000"/>
                <w:sz w:val="21"/>
                <w:szCs w:val="21"/>
              </w:rPr>
              <w:t>2</w:t>
            </w:r>
          </w:p>
        </w:tc>
        <w:tc>
          <w:tcPr>
            <w:tcW w:w="776" w:type="dxa"/>
            <w:vAlign w:val="center"/>
          </w:tcPr>
          <w:p w14:paraId="3712640B">
            <w:pPr>
              <w:spacing w:after="0" w:line="240" w:lineRule="auto"/>
              <w:jc w:val="center"/>
              <w:rPr>
                <w:sz w:val="21"/>
                <w:szCs w:val="21"/>
              </w:rPr>
            </w:pPr>
            <w:r>
              <w:rPr>
                <w:rFonts w:ascii="Times New Roman" w:hAnsi="Times New Roman" w:eastAsia="宋体"/>
                <w:b w:val="0"/>
                <w:color w:val="000000"/>
                <w:sz w:val="21"/>
                <w:szCs w:val="21"/>
              </w:rPr>
              <w:t>检查费</w:t>
            </w:r>
          </w:p>
        </w:tc>
      </w:tr>
      <w:tr w14:paraId="75D608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27" w:type="dxa"/>
            <w:vAlign w:val="center"/>
          </w:tcPr>
          <w:p w14:paraId="30AE86F7">
            <w:pPr>
              <w:spacing w:after="0" w:line="240" w:lineRule="auto"/>
              <w:jc w:val="center"/>
              <w:rPr>
                <w:sz w:val="21"/>
                <w:szCs w:val="21"/>
              </w:rPr>
            </w:pPr>
            <w:r>
              <w:rPr>
                <w:rFonts w:ascii="Times New Roman" w:hAnsi="Times New Roman" w:eastAsia="宋体"/>
                <w:b w:val="0"/>
                <w:color w:val="000000"/>
                <w:sz w:val="21"/>
                <w:szCs w:val="21"/>
              </w:rPr>
              <w:t>12</w:t>
            </w:r>
          </w:p>
        </w:tc>
        <w:tc>
          <w:tcPr>
            <w:tcW w:w="1183" w:type="dxa"/>
            <w:vAlign w:val="center"/>
          </w:tcPr>
          <w:p w14:paraId="6135564A">
            <w:pPr>
              <w:spacing w:after="0" w:line="240" w:lineRule="auto"/>
              <w:rPr>
                <w:sz w:val="21"/>
                <w:szCs w:val="21"/>
              </w:rPr>
            </w:pPr>
            <w:r>
              <w:rPr>
                <w:rFonts w:ascii="Times New Roman" w:hAnsi="Times New Roman" w:eastAsia="宋体"/>
                <w:b w:val="0"/>
                <w:color w:val="000000"/>
                <w:sz w:val="21"/>
                <w:szCs w:val="21"/>
              </w:rPr>
              <w:t>012100000040000</w:t>
            </w:r>
          </w:p>
        </w:tc>
        <w:tc>
          <w:tcPr>
            <w:tcW w:w="1734" w:type="dxa"/>
            <w:vAlign w:val="center"/>
          </w:tcPr>
          <w:p w14:paraId="252B33FE">
            <w:pPr>
              <w:spacing w:after="0" w:line="240" w:lineRule="auto"/>
              <w:rPr>
                <w:sz w:val="21"/>
                <w:szCs w:val="21"/>
              </w:rPr>
            </w:pPr>
            <w:r>
              <w:rPr>
                <w:rFonts w:ascii="Times New Roman" w:hAnsi="Times New Roman" w:eastAsia="宋体"/>
                <w:b w:val="0"/>
                <w:color w:val="000000"/>
                <w:sz w:val="21"/>
                <w:szCs w:val="21"/>
              </w:rPr>
              <w:t>病理标本处理费（组织病理-复杂）</w:t>
            </w:r>
          </w:p>
        </w:tc>
        <w:tc>
          <w:tcPr>
            <w:tcW w:w="2816" w:type="dxa"/>
            <w:vAlign w:val="center"/>
          </w:tcPr>
          <w:p w14:paraId="0E17388A">
            <w:pPr>
              <w:spacing w:after="0" w:line="240" w:lineRule="auto"/>
              <w:rPr>
                <w:sz w:val="21"/>
                <w:szCs w:val="21"/>
              </w:rPr>
            </w:pPr>
            <w:r>
              <w:rPr>
                <w:rFonts w:ascii="Times New Roman" w:hAnsi="Times New Roman" w:eastAsia="宋体"/>
                <w:b w:val="0"/>
                <w:color w:val="000000"/>
                <w:sz w:val="21"/>
                <w:szCs w:val="21"/>
              </w:rPr>
              <w:t>对送检的各类复杂组织标本进行处理。</w:t>
            </w:r>
          </w:p>
        </w:tc>
        <w:tc>
          <w:tcPr>
            <w:tcW w:w="2767" w:type="dxa"/>
            <w:vAlign w:val="center"/>
          </w:tcPr>
          <w:p w14:paraId="5C7694AC">
            <w:pPr>
              <w:spacing w:after="0" w:line="240" w:lineRule="auto"/>
              <w:rPr>
                <w:sz w:val="21"/>
                <w:szCs w:val="21"/>
              </w:rPr>
            </w:pPr>
            <w:r>
              <w:rPr>
                <w:rFonts w:ascii="Times New Roman" w:hAnsi="Times New Roman" w:eastAsia="宋体"/>
                <w:b w:val="0"/>
                <w:color w:val="000000"/>
                <w:sz w:val="21"/>
                <w:szCs w:val="21"/>
              </w:rPr>
              <w:t>所定价格涵盖标本接收、标本成像、病理描述、取材、脱水、透明、浸蜡、包埋、切片、资料存储、废弃物处理、环境监测等步骤所需的人力资源和基本物质资源消耗。</w:t>
            </w:r>
          </w:p>
        </w:tc>
        <w:tc>
          <w:tcPr>
            <w:tcW w:w="767" w:type="dxa"/>
            <w:vAlign w:val="center"/>
          </w:tcPr>
          <w:p w14:paraId="477FB1D0">
            <w:pPr>
              <w:spacing w:after="0" w:line="240" w:lineRule="auto"/>
              <w:rPr>
                <w:sz w:val="21"/>
                <w:szCs w:val="21"/>
              </w:rPr>
            </w:pPr>
            <w:r>
              <w:rPr>
                <w:rFonts w:ascii="Times New Roman" w:hAnsi="Times New Roman" w:eastAsia="宋体"/>
                <w:b w:val="0"/>
                <w:color w:val="000000"/>
                <w:sz w:val="21"/>
                <w:szCs w:val="21"/>
              </w:rPr>
              <w:t>每蜡块</w:t>
            </w:r>
          </w:p>
        </w:tc>
        <w:tc>
          <w:tcPr>
            <w:tcW w:w="783" w:type="dxa"/>
            <w:vAlign w:val="center"/>
          </w:tcPr>
          <w:p w14:paraId="4294FB78">
            <w:pPr>
              <w:spacing w:after="0" w:line="240" w:lineRule="auto"/>
              <w:rPr>
                <w:sz w:val="21"/>
                <w:szCs w:val="21"/>
              </w:rPr>
            </w:pPr>
            <w:r>
              <w:rPr>
                <w:rFonts w:ascii="Times New Roman" w:hAnsi="Times New Roman" w:eastAsia="宋体"/>
                <w:b w:val="0"/>
                <w:color w:val="000000"/>
                <w:sz w:val="21"/>
                <w:szCs w:val="21"/>
              </w:rPr>
              <w:t>65</w:t>
            </w:r>
          </w:p>
        </w:tc>
        <w:tc>
          <w:tcPr>
            <w:tcW w:w="2117" w:type="dxa"/>
            <w:vAlign w:val="center"/>
          </w:tcPr>
          <w:p w14:paraId="62F26A78">
            <w:pPr>
              <w:spacing w:after="0" w:line="240" w:lineRule="auto"/>
              <w:rPr>
                <w:sz w:val="21"/>
                <w:szCs w:val="21"/>
              </w:rPr>
            </w:pPr>
            <w:r>
              <w:rPr>
                <w:rFonts w:ascii="Times New Roman" w:hAnsi="Times New Roman" w:eastAsia="宋体"/>
                <w:b w:val="0"/>
                <w:color w:val="000000"/>
                <w:sz w:val="21"/>
                <w:szCs w:val="21"/>
              </w:rPr>
              <w:t>1.“复杂”指：涉及大器官切除（肝、肾、肠、肺、全喉、全膀胱、前列腺、胃、胎儿胎盘）、恶性肿瘤根治术或清扫术、多部位联合切除的病理标本，且标本在进行器官大切片前，标本宽度超过24毫米、长度超过35毫米；                                                                                                                                                   2.以两个蜡块为基价，从第三个蜡块起按10元收取，每次最多按25个蜡块计价。</w:t>
            </w:r>
          </w:p>
        </w:tc>
        <w:tc>
          <w:tcPr>
            <w:tcW w:w="700" w:type="dxa"/>
            <w:vAlign w:val="center"/>
          </w:tcPr>
          <w:p w14:paraId="387D0206">
            <w:pPr>
              <w:spacing w:after="0" w:line="240" w:lineRule="auto"/>
              <w:jc w:val="center"/>
              <w:rPr>
                <w:sz w:val="21"/>
                <w:szCs w:val="21"/>
              </w:rPr>
            </w:pPr>
            <w:r>
              <w:rPr>
                <w:rFonts w:ascii="Times New Roman" w:hAnsi="Times New Roman" w:eastAsia="宋体"/>
                <w:b w:val="0"/>
                <w:color w:val="000000"/>
                <w:sz w:val="21"/>
                <w:szCs w:val="21"/>
              </w:rPr>
              <w:t>1</w:t>
            </w:r>
          </w:p>
        </w:tc>
        <w:tc>
          <w:tcPr>
            <w:tcW w:w="776" w:type="dxa"/>
            <w:vAlign w:val="center"/>
          </w:tcPr>
          <w:p w14:paraId="43DC6D79">
            <w:pPr>
              <w:spacing w:after="0" w:line="240" w:lineRule="auto"/>
              <w:jc w:val="center"/>
              <w:rPr>
                <w:sz w:val="21"/>
                <w:szCs w:val="21"/>
              </w:rPr>
            </w:pPr>
            <w:r>
              <w:rPr>
                <w:rFonts w:ascii="Times New Roman" w:hAnsi="Times New Roman" w:eastAsia="宋体"/>
                <w:b w:val="0"/>
                <w:color w:val="000000"/>
                <w:sz w:val="21"/>
                <w:szCs w:val="21"/>
              </w:rPr>
              <w:t>检查费</w:t>
            </w:r>
          </w:p>
        </w:tc>
      </w:tr>
      <w:tr w14:paraId="60C572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27" w:type="dxa"/>
            <w:vAlign w:val="center"/>
          </w:tcPr>
          <w:p w14:paraId="15CB7918">
            <w:pPr>
              <w:spacing w:after="0" w:line="240" w:lineRule="auto"/>
              <w:jc w:val="center"/>
              <w:rPr>
                <w:sz w:val="21"/>
                <w:szCs w:val="21"/>
              </w:rPr>
            </w:pPr>
            <w:r>
              <w:rPr>
                <w:rFonts w:ascii="Times New Roman" w:hAnsi="Times New Roman" w:eastAsia="宋体"/>
                <w:b w:val="0"/>
                <w:color w:val="000000"/>
                <w:sz w:val="21"/>
                <w:szCs w:val="21"/>
              </w:rPr>
              <w:t>13</w:t>
            </w:r>
          </w:p>
        </w:tc>
        <w:tc>
          <w:tcPr>
            <w:tcW w:w="1183" w:type="dxa"/>
            <w:vAlign w:val="center"/>
          </w:tcPr>
          <w:p w14:paraId="116CEE60">
            <w:pPr>
              <w:spacing w:after="0" w:line="240" w:lineRule="auto"/>
              <w:rPr>
                <w:sz w:val="21"/>
                <w:szCs w:val="21"/>
              </w:rPr>
            </w:pPr>
            <w:r>
              <w:rPr>
                <w:rFonts w:ascii="Times New Roman" w:hAnsi="Times New Roman" w:eastAsia="宋体"/>
                <w:b w:val="0"/>
                <w:color w:val="000000"/>
                <w:sz w:val="21"/>
                <w:szCs w:val="21"/>
              </w:rPr>
              <w:t>012100000050000</w:t>
            </w:r>
          </w:p>
        </w:tc>
        <w:tc>
          <w:tcPr>
            <w:tcW w:w="1734" w:type="dxa"/>
            <w:vAlign w:val="center"/>
          </w:tcPr>
          <w:p w14:paraId="6305DE04">
            <w:pPr>
              <w:spacing w:after="0" w:line="240" w:lineRule="auto"/>
              <w:rPr>
                <w:sz w:val="21"/>
                <w:szCs w:val="21"/>
              </w:rPr>
            </w:pPr>
            <w:r>
              <w:rPr>
                <w:rFonts w:ascii="Times New Roman" w:hAnsi="Times New Roman" w:eastAsia="宋体"/>
                <w:b w:val="0"/>
                <w:color w:val="000000"/>
                <w:sz w:val="21"/>
                <w:szCs w:val="21"/>
              </w:rPr>
              <w:t>病理标本处理费（细胞病理）</w:t>
            </w:r>
          </w:p>
        </w:tc>
        <w:tc>
          <w:tcPr>
            <w:tcW w:w="2816" w:type="dxa"/>
            <w:vAlign w:val="center"/>
          </w:tcPr>
          <w:p w14:paraId="17A75923">
            <w:pPr>
              <w:spacing w:after="0" w:line="240" w:lineRule="auto"/>
              <w:rPr>
                <w:sz w:val="21"/>
                <w:szCs w:val="21"/>
              </w:rPr>
            </w:pPr>
            <w:r>
              <w:rPr>
                <w:rFonts w:ascii="Times New Roman" w:hAnsi="Times New Roman" w:eastAsia="宋体"/>
                <w:b w:val="0"/>
                <w:color w:val="000000"/>
                <w:sz w:val="21"/>
                <w:szCs w:val="21"/>
              </w:rPr>
              <w:t>对送检的各类细胞、体液等标本进行处理。</w:t>
            </w:r>
          </w:p>
        </w:tc>
        <w:tc>
          <w:tcPr>
            <w:tcW w:w="2767" w:type="dxa"/>
            <w:vAlign w:val="center"/>
          </w:tcPr>
          <w:p w14:paraId="0E64F06C">
            <w:pPr>
              <w:spacing w:after="0" w:line="240" w:lineRule="auto"/>
              <w:rPr>
                <w:sz w:val="21"/>
                <w:szCs w:val="21"/>
              </w:rPr>
            </w:pPr>
            <w:r>
              <w:rPr>
                <w:rFonts w:ascii="Times New Roman" w:hAnsi="Times New Roman" w:eastAsia="宋体"/>
                <w:b w:val="0"/>
                <w:color w:val="000000"/>
                <w:sz w:val="21"/>
                <w:szCs w:val="21"/>
              </w:rPr>
              <w:t>所定价格涵盖标本接收、离心、制片、固定、资料存储、废弃物处理、环境监测、必要时进行沉降等步骤所需的人力资源和基本物质资源消耗。</w:t>
            </w:r>
          </w:p>
        </w:tc>
        <w:tc>
          <w:tcPr>
            <w:tcW w:w="767" w:type="dxa"/>
            <w:vAlign w:val="center"/>
          </w:tcPr>
          <w:p w14:paraId="114C5F67">
            <w:pPr>
              <w:spacing w:after="0" w:line="240" w:lineRule="auto"/>
              <w:rPr>
                <w:sz w:val="21"/>
                <w:szCs w:val="21"/>
              </w:rPr>
            </w:pPr>
            <w:r>
              <w:rPr>
                <w:rFonts w:ascii="Times New Roman" w:hAnsi="Times New Roman" w:eastAsia="宋体"/>
                <w:b w:val="0"/>
                <w:color w:val="000000"/>
                <w:sz w:val="21"/>
                <w:szCs w:val="21"/>
              </w:rPr>
              <w:t>每玻片</w:t>
            </w:r>
          </w:p>
        </w:tc>
        <w:tc>
          <w:tcPr>
            <w:tcW w:w="783" w:type="dxa"/>
            <w:vAlign w:val="center"/>
          </w:tcPr>
          <w:p w14:paraId="11D7425B">
            <w:pPr>
              <w:spacing w:after="0" w:line="240" w:lineRule="auto"/>
              <w:rPr>
                <w:sz w:val="21"/>
                <w:szCs w:val="21"/>
              </w:rPr>
            </w:pPr>
            <w:r>
              <w:rPr>
                <w:rFonts w:ascii="Times New Roman" w:hAnsi="Times New Roman" w:eastAsia="宋体"/>
                <w:b w:val="0"/>
                <w:color w:val="000000"/>
                <w:sz w:val="21"/>
                <w:szCs w:val="21"/>
              </w:rPr>
              <w:t>110</w:t>
            </w:r>
          </w:p>
        </w:tc>
        <w:tc>
          <w:tcPr>
            <w:tcW w:w="2117" w:type="dxa"/>
            <w:vAlign w:val="center"/>
          </w:tcPr>
          <w:p w14:paraId="53CC4912">
            <w:pPr>
              <w:spacing w:after="0" w:line="240" w:lineRule="auto"/>
              <w:rPr>
                <w:sz w:val="21"/>
                <w:szCs w:val="21"/>
              </w:rPr>
            </w:pPr>
            <w:r>
              <w:rPr>
                <w:rFonts w:ascii="Times New Roman" w:hAnsi="Times New Roman" w:eastAsia="宋体"/>
                <w:b w:val="0"/>
                <w:color w:val="000000"/>
                <w:sz w:val="21"/>
                <w:szCs w:val="21"/>
              </w:rPr>
              <w:t>1.细胞涂片按25元收取；                                                                                                        2.以两张玻片为基价，从第三张玻片起按10元收取。</w:t>
            </w:r>
          </w:p>
        </w:tc>
        <w:tc>
          <w:tcPr>
            <w:tcW w:w="700" w:type="dxa"/>
            <w:vAlign w:val="center"/>
          </w:tcPr>
          <w:p w14:paraId="24782133">
            <w:pPr>
              <w:spacing w:after="0" w:line="240" w:lineRule="auto"/>
              <w:jc w:val="center"/>
              <w:rPr>
                <w:sz w:val="21"/>
                <w:szCs w:val="21"/>
              </w:rPr>
            </w:pPr>
            <w:r>
              <w:rPr>
                <w:rFonts w:ascii="Times New Roman" w:hAnsi="Times New Roman" w:eastAsia="宋体"/>
                <w:b w:val="0"/>
                <w:color w:val="000000"/>
                <w:sz w:val="21"/>
                <w:szCs w:val="21"/>
              </w:rPr>
              <w:t>2</w:t>
            </w:r>
          </w:p>
        </w:tc>
        <w:tc>
          <w:tcPr>
            <w:tcW w:w="776" w:type="dxa"/>
            <w:vAlign w:val="center"/>
          </w:tcPr>
          <w:p w14:paraId="1183F4DD">
            <w:pPr>
              <w:spacing w:after="0" w:line="240" w:lineRule="auto"/>
              <w:jc w:val="center"/>
              <w:rPr>
                <w:sz w:val="21"/>
                <w:szCs w:val="21"/>
              </w:rPr>
            </w:pPr>
            <w:r>
              <w:rPr>
                <w:rFonts w:ascii="Times New Roman" w:hAnsi="Times New Roman" w:eastAsia="宋体"/>
                <w:b w:val="0"/>
                <w:color w:val="000000"/>
                <w:sz w:val="21"/>
                <w:szCs w:val="21"/>
              </w:rPr>
              <w:t>检查费</w:t>
            </w:r>
          </w:p>
        </w:tc>
      </w:tr>
      <w:tr w14:paraId="0D9A89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27" w:type="dxa"/>
            <w:vAlign w:val="center"/>
          </w:tcPr>
          <w:p w14:paraId="37A0456B">
            <w:pPr>
              <w:spacing w:after="0" w:line="240" w:lineRule="auto"/>
              <w:jc w:val="center"/>
              <w:rPr>
                <w:sz w:val="21"/>
                <w:szCs w:val="21"/>
              </w:rPr>
            </w:pPr>
            <w:r>
              <w:rPr>
                <w:rFonts w:ascii="Times New Roman" w:hAnsi="Times New Roman" w:eastAsia="宋体"/>
                <w:b w:val="0"/>
                <w:color w:val="000000"/>
                <w:sz w:val="21"/>
                <w:szCs w:val="21"/>
              </w:rPr>
              <w:t>14</w:t>
            </w:r>
          </w:p>
        </w:tc>
        <w:tc>
          <w:tcPr>
            <w:tcW w:w="1183" w:type="dxa"/>
            <w:vAlign w:val="center"/>
          </w:tcPr>
          <w:p w14:paraId="05AE5FC2">
            <w:pPr>
              <w:spacing w:after="0" w:line="240" w:lineRule="auto"/>
              <w:rPr>
                <w:sz w:val="21"/>
                <w:szCs w:val="21"/>
              </w:rPr>
            </w:pPr>
            <w:r>
              <w:rPr>
                <w:rFonts w:ascii="Times New Roman" w:hAnsi="Times New Roman" w:eastAsia="宋体"/>
                <w:b w:val="0"/>
                <w:color w:val="000000"/>
                <w:sz w:val="21"/>
                <w:szCs w:val="21"/>
              </w:rPr>
              <w:t>012100000060000</w:t>
            </w:r>
          </w:p>
        </w:tc>
        <w:tc>
          <w:tcPr>
            <w:tcW w:w="1734" w:type="dxa"/>
            <w:vAlign w:val="center"/>
          </w:tcPr>
          <w:p w14:paraId="48157DBE">
            <w:pPr>
              <w:spacing w:after="0" w:line="240" w:lineRule="auto"/>
              <w:rPr>
                <w:sz w:val="21"/>
                <w:szCs w:val="21"/>
              </w:rPr>
            </w:pPr>
            <w:r>
              <w:rPr>
                <w:rFonts w:ascii="Times New Roman" w:hAnsi="Times New Roman" w:eastAsia="宋体"/>
                <w:b w:val="0"/>
                <w:color w:val="000000"/>
                <w:sz w:val="21"/>
                <w:szCs w:val="21"/>
              </w:rPr>
              <w:t>病理标本处理费（分子病理）</w:t>
            </w:r>
          </w:p>
        </w:tc>
        <w:tc>
          <w:tcPr>
            <w:tcW w:w="2816" w:type="dxa"/>
            <w:vAlign w:val="center"/>
          </w:tcPr>
          <w:p w14:paraId="5C13D7B6">
            <w:pPr>
              <w:spacing w:after="0" w:line="240" w:lineRule="auto"/>
              <w:rPr>
                <w:sz w:val="21"/>
                <w:szCs w:val="21"/>
              </w:rPr>
            </w:pPr>
            <w:r>
              <w:rPr>
                <w:rFonts w:ascii="Times New Roman" w:hAnsi="Times New Roman" w:eastAsia="宋体"/>
                <w:b w:val="0"/>
                <w:color w:val="000000"/>
                <w:sz w:val="21"/>
                <w:szCs w:val="21"/>
              </w:rPr>
              <w:t>对送检的各类分子病理标本进行处理。</w:t>
            </w:r>
          </w:p>
        </w:tc>
        <w:tc>
          <w:tcPr>
            <w:tcW w:w="2767" w:type="dxa"/>
            <w:vAlign w:val="center"/>
          </w:tcPr>
          <w:p w14:paraId="6EBBECC9">
            <w:pPr>
              <w:spacing w:after="0" w:line="240" w:lineRule="auto"/>
              <w:rPr>
                <w:sz w:val="21"/>
                <w:szCs w:val="21"/>
              </w:rPr>
            </w:pPr>
            <w:r>
              <w:rPr>
                <w:rFonts w:ascii="Times New Roman" w:hAnsi="Times New Roman" w:eastAsia="宋体"/>
                <w:b w:val="0"/>
                <w:color w:val="000000"/>
                <w:sz w:val="21"/>
                <w:szCs w:val="21"/>
              </w:rPr>
              <w:t>所定价格涵盖标本接收、评价及评估有效病变含量、组织或细胞蜡块切片或蜡卷制备、脱蜡、废弃物处理、环境监测等步骤所需的人力资源和基本物质资源消耗。</w:t>
            </w:r>
          </w:p>
        </w:tc>
        <w:tc>
          <w:tcPr>
            <w:tcW w:w="767" w:type="dxa"/>
            <w:vAlign w:val="center"/>
          </w:tcPr>
          <w:p w14:paraId="4589967F">
            <w:pPr>
              <w:spacing w:after="0" w:line="240" w:lineRule="auto"/>
              <w:rPr>
                <w:sz w:val="21"/>
                <w:szCs w:val="21"/>
              </w:rPr>
            </w:pPr>
            <w:r>
              <w:rPr>
                <w:rFonts w:ascii="Times New Roman" w:hAnsi="Times New Roman" w:eastAsia="宋体"/>
                <w:b w:val="0"/>
                <w:color w:val="000000"/>
                <w:sz w:val="21"/>
                <w:szCs w:val="21"/>
              </w:rPr>
              <w:t>次</w:t>
            </w:r>
          </w:p>
        </w:tc>
        <w:tc>
          <w:tcPr>
            <w:tcW w:w="783" w:type="dxa"/>
            <w:vAlign w:val="center"/>
          </w:tcPr>
          <w:p w14:paraId="228B3941">
            <w:pPr>
              <w:spacing w:after="0" w:line="240" w:lineRule="auto"/>
              <w:rPr>
                <w:sz w:val="21"/>
                <w:szCs w:val="21"/>
              </w:rPr>
            </w:pPr>
            <w:r>
              <w:rPr>
                <w:rFonts w:ascii="Times New Roman" w:hAnsi="Times New Roman" w:eastAsia="宋体"/>
                <w:b w:val="0"/>
                <w:color w:val="000000"/>
                <w:sz w:val="21"/>
                <w:szCs w:val="21"/>
              </w:rPr>
              <w:t>100</w:t>
            </w:r>
          </w:p>
        </w:tc>
        <w:tc>
          <w:tcPr>
            <w:tcW w:w="2117" w:type="dxa"/>
            <w:vAlign w:val="center"/>
          </w:tcPr>
          <w:p w14:paraId="6E0484F6">
            <w:pPr>
              <w:spacing w:after="0" w:line="240" w:lineRule="auto"/>
              <w:rPr>
                <w:sz w:val="21"/>
                <w:szCs w:val="21"/>
              </w:rPr>
            </w:pPr>
            <w:r>
              <w:rPr>
                <w:rFonts w:ascii="Times New Roman" w:hAnsi="Times New Roman" w:eastAsia="宋体"/>
                <w:b w:val="0"/>
                <w:color w:val="000000"/>
                <w:sz w:val="21"/>
                <w:szCs w:val="21"/>
              </w:rPr>
              <w:t>“分子病理标本”指：非原位杂交核酸检测标本。</w:t>
            </w:r>
          </w:p>
        </w:tc>
        <w:tc>
          <w:tcPr>
            <w:tcW w:w="700" w:type="dxa"/>
            <w:vAlign w:val="center"/>
          </w:tcPr>
          <w:p w14:paraId="5388875E">
            <w:pPr>
              <w:spacing w:after="0" w:line="240" w:lineRule="auto"/>
              <w:jc w:val="center"/>
              <w:rPr>
                <w:sz w:val="21"/>
                <w:szCs w:val="21"/>
              </w:rPr>
            </w:pPr>
            <w:r>
              <w:rPr>
                <w:rFonts w:ascii="Times New Roman" w:hAnsi="Times New Roman" w:eastAsia="宋体"/>
                <w:b w:val="0"/>
                <w:color w:val="000000"/>
                <w:sz w:val="21"/>
                <w:szCs w:val="21"/>
              </w:rPr>
              <w:t>3</w:t>
            </w:r>
          </w:p>
        </w:tc>
        <w:tc>
          <w:tcPr>
            <w:tcW w:w="776" w:type="dxa"/>
            <w:vAlign w:val="center"/>
          </w:tcPr>
          <w:p w14:paraId="5CA3704B">
            <w:pPr>
              <w:spacing w:after="0" w:line="240" w:lineRule="auto"/>
              <w:jc w:val="center"/>
              <w:rPr>
                <w:sz w:val="21"/>
                <w:szCs w:val="21"/>
              </w:rPr>
            </w:pPr>
            <w:r>
              <w:rPr>
                <w:rFonts w:ascii="Times New Roman" w:hAnsi="Times New Roman" w:eastAsia="宋体"/>
                <w:b w:val="0"/>
                <w:color w:val="000000"/>
                <w:sz w:val="21"/>
                <w:szCs w:val="21"/>
              </w:rPr>
              <w:t>检查费</w:t>
            </w:r>
          </w:p>
        </w:tc>
      </w:tr>
      <w:tr w14:paraId="4425BE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27" w:type="dxa"/>
            <w:vAlign w:val="center"/>
          </w:tcPr>
          <w:p w14:paraId="2F785066">
            <w:pPr>
              <w:spacing w:after="0" w:line="240" w:lineRule="auto"/>
              <w:jc w:val="center"/>
              <w:rPr>
                <w:sz w:val="21"/>
                <w:szCs w:val="21"/>
              </w:rPr>
            </w:pPr>
            <w:r>
              <w:rPr>
                <w:rFonts w:ascii="Times New Roman" w:hAnsi="Times New Roman" w:eastAsia="宋体"/>
                <w:b w:val="0"/>
                <w:color w:val="000000"/>
                <w:sz w:val="21"/>
                <w:szCs w:val="21"/>
              </w:rPr>
              <w:t>15</w:t>
            </w:r>
          </w:p>
        </w:tc>
        <w:tc>
          <w:tcPr>
            <w:tcW w:w="1183" w:type="dxa"/>
            <w:vAlign w:val="center"/>
          </w:tcPr>
          <w:p w14:paraId="22E5E261">
            <w:pPr>
              <w:spacing w:after="0" w:line="240" w:lineRule="auto"/>
              <w:rPr>
                <w:sz w:val="21"/>
                <w:szCs w:val="21"/>
              </w:rPr>
            </w:pPr>
            <w:r>
              <w:rPr>
                <w:rFonts w:ascii="Times New Roman" w:hAnsi="Times New Roman" w:eastAsia="宋体"/>
                <w:b w:val="0"/>
                <w:color w:val="000000"/>
                <w:sz w:val="21"/>
                <w:szCs w:val="21"/>
              </w:rPr>
              <w:t>012100000070000</w:t>
            </w:r>
          </w:p>
        </w:tc>
        <w:tc>
          <w:tcPr>
            <w:tcW w:w="1734" w:type="dxa"/>
            <w:vAlign w:val="center"/>
          </w:tcPr>
          <w:p w14:paraId="1DAF3514">
            <w:pPr>
              <w:spacing w:after="0" w:line="240" w:lineRule="auto"/>
              <w:rPr>
                <w:sz w:val="21"/>
                <w:szCs w:val="21"/>
              </w:rPr>
            </w:pPr>
            <w:r>
              <w:rPr>
                <w:rFonts w:ascii="Times New Roman" w:hAnsi="Times New Roman" w:eastAsia="宋体"/>
                <w:b w:val="0"/>
                <w:color w:val="000000"/>
                <w:sz w:val="21"/>
                <w:szCs w:val="21"/>
              </w:rPr>
              <w:t>病理标本处理费（电子显微镜病理）</w:t>
            </w:r>
          </w:p>
        </w:tc>
        <w:tc>
          <w:tcPr>
            <w:tcW w:w="2816" w:type="dxa"/>
            <w:vAlign w:val="center"/>
          </w:tcPr>
          <w:p w14:paraId="17CBC3B5">
            <w:pPr>
              <w:spacing w:after="0" w:line="240" w:lineRule="auto"/>
              <w:rPr>
                <w:sz w:val="21"/>
                <w:szCs w:val="21"/>
              </w:rPr>
            </w:pPr>
            <w:r>
              <w:rPr>
                <w:rFonts w:ascii="Times New Roman" w:hAnsi="Times New Roman" w:eastAsia="宋体"/>
                <w:b w:val="0"/>
                <w:color w:val="000000"/>
                <w:sz w:val="21"/>
                <w:szCs w:val="21"/>
              </w:rPr>
              <w:t>对送检的各类电子显微镜病理标本进行处理。</w:t>
            </w:r>
          </w:p>
        </w:tc>
        <w:tc>
          <w:tcPr>
            <w:tcW w:w="2767" w:type="dxa"/>
            <w:vAlign w:val="center"/>
          </w:tcPr>
          <w:p w14:paraId="7672D07B">
            <w:pPr>
              <w:spacing w:after="0" w:line="240" w:lineRule="auto"/>
              <w:rPr>
                <w:sz w:val="21"/>
                <w:szCs w:val="21"/>
              </w:rPr>
            </w:pPr>
            <w:r>
              <w:rPr>
                <w:rFonts w:ascii="Times New Roman" w:hAnsi="Times New Roman" w:eastAsia="宋体"/>
                <w:b w:val="0"/>
                <w:color w:val="000000"/>
                <w:sz w:val="21"/>
                <w:szCs w:val="21"/>
              </w:rPr>
              <w:t>所定价格涵盖标本接收、评估有效病变含量、选取制片区域、取材、修块、前固定、漂洗、后固定、脱水、渗透、包埋、切片、废弃物处理、环境监测等步骤所需的人力资源和基本物质资源消耗。</w:t>
            </w:r>
          </w:p>
        </w:tc>
        <w:tc>
          <w:tcPr>
            <w:tcW w:w="767" w:type="dxa"/>
            <w:vAlign w:val="center"/>
          </w:tcPr>
          <w:p w14:paraId="479E54EB">
            <w:pPr>
              <w:spacing w:after="0" w:line="240" w:lineRule="auto"/>
              <w:rPr>
                <w:sz w:val="21"/>
                <w:szCs w:val="21"/>
              </w:rPr>
            </w:pPr>
            <w:r>
              <w:rPr>
                <w:rFonts w:ascii="Times New Roman" w:hAnsi="Times New Roman" w:eastAsia="宋体"/>
                <w:b w:val="0"/>
                <w:color w:val="000000"/>
                <w:sz w:val="21"/>
                <w:szCs w:val="21"/>
              </w:rPr>
              <w:t>每切片</w:t>
            </w:r>
          </w:p>
        </w:tc>
        <w:tc>
          <w:tcPr>
            <w:tcW w:w="783" w:type="dxa"/>
            <w:vAlign w:val="center"/>
          </w:tcPr>
          <w:p w14:paraId="3CF924EF">
            <w:pPr>
              <w:spacing w:after="0" w:line="240" w:lineRule="auto"/>
              <w:rPr>
                <w:sz w:val="21"/>
                <w:szCs w:val="21"/>
              </w:rPr>
            </w:pPr>
            <w:r>
              <w:rPr>
                <w:rFonts w:ascii="Times New Roman" w:hAnsi="Times New Roman" w:eastAsia="宋体"/>
                <w:b w:val="0"/>
                <w:color w:val="000000"/>
                <w:sz w:val="21"/>
                <w:szCs w:val="21"/>
              </w:rPr>
              <w:t>445</w:t>
            </w:r>
          </w:p>
        </w:tc>
        <w:tc>
          <w:tcPr>
            <w:tcW w:w="2117" w:type="dxa"/>
            <w:vAlign w:val="center"/>
          </w:tcPr>
          <w:p w14:paraId="5B33CF6A">
            <w:pPr>
              <w:spacing w:after="0" w:line="240" w:lineRule="auto"/>
              <w:rPr>
                <w:sz w:val="21"/>
                <w:szCs w:val="21"/>
              </w:rPr>
            </w:pPr>
          </w:p>
        </w:tc>
        <w:tc>
          <w:tcPr>
            <w:tcW w:w="700" w:type="dxa"/>
            <w:vAlign w:val="center"/>
          </w:tcPr>
          <w:p w14:paraId="71E61248">
            <w:pPr>
              <w:spacing w:after="0" w:line="240" w:lineRule="auto"/>
              <w:jc w:val="center"/>
              <w:rPr>
                <w:sz w:val="21"/>
                <w:szCs w:val="21"/>
              </w:rPr>
            </w:pPr>
            <w:r>
              <w:rPr>
                <w:rFonts w:ascii="Times New Roman" w:hAnsi="Times New Roman" w:eastAsia="宋体"/>
                <w:b w:val="0"/>
                <w:color w:val="000000"/>
                <w:sz w:val="21"/>
                <w:szCs w:val="21"/>
              </w:rPr>
              <w:t>2</w:t>
            </w:r>
          </w:p>
        </w:tc>
        <w:tc>
          <w:tcPr>
            <w:tcW w:w="776" w:type="dxa"/>
            <w:vAlign w:val="center"/>
          </w:tcPr>
          <w:p w14:paraId="4964230C">
            <w:pPr>
              <w:spacing w:after="0" w:line="240" w:lineRule="auto"/>
              <w:jc w:val="center"/>
              <w:rPr>
                <w:sz w:val="21"/>
                <w:szCs w:val="21"/>
              </w:rPr>
            </w:pPr>
            <w:r>
              <w:rPr>
                <w:rFonts w:ascii="Times New Roman" w:hAnsi="Times New Roman" w:eastAsia="宋体"/>
                <w:b w:val="0"/>
                <w:color w:val="000000"/>
                <w:sz w:val="21"/>
                <w:szCs w:val="21"/>
              </w:rPr>
              <w:t>检查费</w:t>
            </w:r>
          </w:p>
        </w:tc>
      </w:tr>
      <w:tr w14:paraId="1842DA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27" w:type="dxa"/>
            <w:vAlign w:val="center"/>
          </w:tcPr>
          <w:p w14:paraId="1E0471EC">
            <w:pPr>
              <w:spacing w:after="0" w:line="240" w:lineRule="auto"/>
              <w:jc w:val="center"/>
              <w:rPr>
                <w:sz w:val="21"/>
                <w:szCs w:val="21"/>
              </w:rPr>
            </w:pPr>
            <w:r>
              <w:rPr>
                <w:rFonts w:ascii="Times New Roman" w:hAnsi="Times New Roman" w:eastAsia="宋体"/>
                <w:b w:val="0"/>
                <w:color w:val="000000"/>
                <w:sz w:val="21"/>
                <w:szCs w:val="21"/>
              </w:rPr>
              <w:t>16</w:t>
            </w:r>
          </w:p>
        </w:tc>
        <w:tc>
          <w:tcPr>
            <w:tcW w:w="1183" w:type="dxa"/>
            <w:vAlign w:val="center"/>
          </w:tcPr>
          <w:p w14:paraId="15701707">
            <w:pPr>
              <w:spacing w:after="0" w:line="240" w:lineRule="auto"/>
              <w:rPr>
                <w:sz w:val="21"/>
                <w:szCs w:val="21"/>
              </w:rPr>
            </w:pPr>
            <w:r>
              <w:rPr>
                <w:rFonts w:ascii="Times New Roman" w:hAnsi="Times New Roman" w:eastAsia="宋体"/>
                <w:b w:val="0"/>
                <w:color w:val="000000"/>
                <w:sz w:val="21"/>
                <w:szCs w:val="21"/>
              </w:rPr>
              <w:t>012100000080000</w:t>
            </w:r>
          </w:p>
        </w:tc>
        <w:tc>
          <w:tcPr>
            <w:tcW w:w="1734" w:type="dxa"/>
            <w:vAlign w:val="center"/>
          </w:tcPr>
          <w:p w14:paraId="22C5D3DC">
            <w:pPr>
              <w:spacing w:after="0" w:line="240" w:lineRule="auto"/>
              <w:rPr>
                <w:sz w:val="21"/>
                <w:szCs w:val="21"/>
              </w:rPr>
            </w:pPr>
            <w:r>
              <w:rPr>
                <w:rFonts w:ascii="Times New Roman" w:hAnsi="Times New Roman" w:eastAsia="宋体"/>
                <w:b w:val="0"/>
                <w:color w:val="000000"/>
                <w:sz w:val="21"/>
                <w:szCs w:val="21"/>
              </w:rPr>
              <w:t>病理标本处理费（冷冻标本）</w:t>
            </w:r>
          </w:p>
        </w:tc>
        <w:tc>
          <w:tcPr>
            <w:tcW w:w="2816" w:type="dxa"/>
            <w:vAlign w:val="center"/>
          </w:tcPr>
          <w:p w14:paraId="3301B536">
            <w:pPr>
              <w:spacing w:after="0" w:line="240" w:lineRule="auto"/>
              <w:rPr>
                <w:sz w:val="21"/>
                <w:szCs w:val="21"/>
              </w:rPr>
            </w:pPr>
            <w:r>
              <w:rPr>
                <w:rFonts w:ascii="Times New Roman" w:hAnsi="Times New Roman" w:eastAsia="宋体"/>
                <w:b w:val="0"/>
                <w:color w:val="000000"/>
                <w:sz w:val="21"/>
                <w:szCs w:val="21"/>
              </w:rPr>
              <w:t>对术中送检的各类新鲜组织标本，进行冷冻切片制备。</w:t>
            </w:r>
          </w:p>
        </w:tc>
        <w:tc>
          <w:tcPr>
            <w:tcW w:w="2767" w:type="dxa"/>
            <w:vAlign w:val="center"/>
          </w:tcPr>
          <w:p w14:paraId="1E806645">
            <w:pPr>
              <w:spacing w:after="0" w:line="240" w:lineRule="auto"/>
              <w:rPr>
                <w:sz w:val="21"/>
                <w:szCs w:val="21"/>
              </w:rPr>
            </w:pPr>
            <w:r>
              <w:rPr>
                <w:rFonts w:ascii="Times New Roman" w:hAnsi="Times New Roman" w:eastAsia="宋体"/>
                <w:b w:val="0"/>
                <w:color w:val="000000"/>
                <w:sz w:val="21"/>
                <w:szCs w:val="21"/>
              </w:rPr>
              <w:t>所定价格涵盖标本接收、病理描述、取材、包埋、切片及废弃物处理、环境监测等步骤所需的人力资源和基本物质资源消耗。（不包含冰剩、冰余的组织病理处理）</w:t>
            </w:r>
          </w:p>
        </w:tc>
        <w:tc>
          <w:tcPr>
            <w:tcW w:w="767" w:type="dxa"/>
            <w:vAlign w:val="center"/>
          </w:tcPr>
          <w:p w14:paraId="2B4FF2A5">
            <w:pPr>
              <w:spacing w:after="0" w:line="240" w:lineRule="auto"/>
              <w:rPr>
                <w:sz w:val="21"/>
                <w:szCs w:val="21"/>
              </w:rPr>
            </w:pPr>
            <w:r>
              <w:rPr>
                <w:rFonts w:ascii="Times New Roman" w:hAnsi="Times New Roman" w:eastAsia="宋体"/>
                <w:b w:val="0"/>
                <w:color w:val="000000"/>
                <w:sz w:val="21"/>
                <w:szCs w:val="21"/>
              </w:rPr>
              <w:t>每组织块</w:t>
            </w:r>
          </w:p>
        </w:tc>
        <w:tc>
          <w:tcPr>
            <w:tcW w:w="783" w:type="dxa"/>
            <w:vAlign w:val="center"/>
          </w:tcPr>
          <w:p w14:paraId="50B7AEA1">
            <w:pPr>
              <w:spacing w:after="0" w:line="240" w:lineRule="auto"/>
              <w:rPr>
                <w:sz w:val="21"/>
                <w:szCs w:val="21"/>
              </w:rPr>
            </w:pPr>
            <w:r>
              <w:rPr>
                <w:rFonts w:ascii="Times New Roman" w:hAnsi="Times New Roman" w:eastAsia="宋体"/>
                <w:b w:val="0"/>
                <w:color w:val="000000"/>
                <w:sz w:val="21"/>
                <w:szCs w:val="21"/>
              </w:rPr>
              <w:t>75</w:t>
            </w:r>
          </w:p>
        </w:tc>
        <w:tc>
          <w:tcPr>
            <w:tcW w:w="2117" w:type="dxa"/>
            <w:vAlign w:val="center"/>
          </w:tcPr>
          <w:p w14:paraId="754F4FBA">
            <w:pPr>
              <w:spacing w:after="0" w:line="240" w:lineRule="auto"/>
              <w:rPr>
                <w:sz w:val="21"/>
                <w:szCs w:val="21"/>
              </w:rPr>
            </w:pPr>
            <w:r>
              <w:rPr>
                <w:rFonts w:ascii="Times New Roman" w:hAnsi="Times New Roman" w:eastAsia="宋体"/>
                <w:b w:val="0"/>
                <w:color w:val="000000"/>
                <w:sz w:val="21"/>
                <w:szCs w:val="21"/>
              </w:rPr>
              <w:t>每次最多收费不超过450元。</w:t>
            </w:r>
          </w:p>
        </w:tc>
        <w:tc>
          <w:tcPr>
            <w:tcW w:w="700" w:type="dxa"/>
            <w:vAlign w:val="center"/>
          </w:tcPr>
          <w:p w14:paraId="5ABBE098">
            <w:pPr>
              <w:spacing w:after="0" w:line="240" w:lineRule="auto"/>
              <w:jc w:val="center"/>
              <w:rPr>
                <w:sz w:val="21"/>
                <w:szCs w:val="21"/>
              </w:rPr>
            </w:pPr>
            <w:r>
              <w:rPr>
                <w:rFonts w:ascii="Times New Roman" w:hAnsi="Times New Roman" w:eastAsia="宋体"/>
                <w:b w:val="0"/>
                <w:color w:val="000000"/>
                <w:sz w:val="21"/>
                <w:szCs w:val="21"/>
              </w:rPr>
              <w:t>2</w:t>
            </w:r>
          </w:p>
        </w:tc>
        <w:tc>
          <w:tcPr>
            <w:tcW w:w="776" w:type="dxa"/>
            <w:vAlign w:val="center"/>
          </w:tcPr>
          <w:p w14:paraId="579B8084">
            <w:pPr>
              <w:spacing w:after="0" w:line="240" w:lineRule="auto"/>
              <w:jc w:val="center"/>
              <w:rPr>
                <w:sz w:val="21"/>
                <w:szCs w:val="21"/>
              </w:rPr>
            </w:pPr>
            <w:r>
              <w:rPr>
                <w:rFonts w:ascii="Times New Roman" w:hAnsi="Times New Roman" w:eastAsia="宋体"/>
                <w:b w:val="0"/>
                <w:color w:val="000000"/>
                <w:sz w:val="21"/>
                <w:szCs w:val="21"/>
              </w:rPr>
              <w:t>检查费</w:t>
            </w:r>
          </w:p>
        </w:tc>
      </w:tr>
      <w:tr w14:paraId="3AEA9C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27" w:type="dxa"/>
            <w:vAlign w:val="center"/>
          </w:tcPr>
          <w:p w14:paraId="71EC13A5">
            <w:pPr>
              <w:spacing w:after="0" w:line="240" w:lineRule="auto"/>
              <w:jc w:val="center"/>
              <w:rPr>
                <w:sz w:val="21"/>
                <w:szCs w:val="21"/>
              </w:rPr>
            </w:pPr>
            <w:r>
              <w:rPr>
                <w:rFonts w:ascii="Times New Roman" w:hAnsi="Times New Roman" w:eastAsia="宋体"/>
                <w:b w:val="0"/>
                <w:color w:val="000000"/>
                <w:sz w:val="21"/>
                <w:szCs w:val="21"/>
              </w:rPr>
              <w:t>17</w:t>
            </w:r>
          </w:p>
        </w:tc>
        <w:tc>
          <w:tcPr>
            <w:tcW w:w="1183" w:type="dxa"/>
            <w:vAlign w:val="center"/>
          </w:tcPr>
          <w:p w14:paraId="47BE74B2">
            <w:pPr>
              <w:spacing w:after="0" w:line="240" w:lineRule="auto"/>
              <w:rPr>
                <w:sz w:val="21"/>
                <w:szCs w:val="21"/>
              </w:rPr>
            </w:pPr>
            <w:r>
              <w:rPr>
                <w:rFonts w:ascii="Times New Roman" w:hAnsi="Times New Roman" w:eastAsia="宋体"/>
                <w:b w:val="0"/>
                <w:color w:val="000000"/>
                <w:sz w:val="21"/>
                <w:szCs w:val="21"/>
              </w:rPr>
              <w:t>012100000090000</w:t>
            </w:r>
          </w:p>
        </w:tc>
        <w:tc>
          <w:tcPr>
            <w:tcW w:w="1734" w:type="dxa"/>
            <w:vAlign w:val="center"/>
          </w:tcPr>
          <w:p w14:paraId="6E528A41">
            <w:pPr>
              <w:spacing w:after="0" w:line="240" w:lineRule="auto"/>
              <w:rPr>
                <w:sz w:val="21"/>
                <w:szCs w:val="21"/>
              </w:rPr>
            </w:pPr>
            <w:r>
              <w:rPr>
                <w:rFonts w:ascii="Times New Roman" w:hAnsi="Times New Roman" w:eastAsia="宋体"/>
                <w:b w:val="0"/>
                <w:color w:val="000000"/>
                <w:sz w:val="21"/>
                <w:szCs w:val="21"/>
              </w:rPr>
              <w:t>细胞病理蜡块制作费</w:t>
            </w:r>
          </w:p>
        </w:tc>
        <w:tc>
          <w:tcPr>
            <w:tcW w:w="2816" w:type="dxa"/>
            <w:vAlign w:val="center"/>
          </w:tcPr>
          <w:p w14:paraId="29B8B0DC">
            <w:pPr>
              <w:spacing w:after="0" w:line="240" w:lineRule="auto"/>
              <w:rPr>
                <w:sz w:val="21"/>
                <w:szCs w:val="21"/>
              </w:rPr>
            </w:pPr>
            <w:r>
              <w:rPr>
                <w:rFonts w:ascii="Times New Roman" w:hAnsi="Times New Roman" w:eastAsia="宋体"/>
                <w:b w:val="0"/>
                <w:color w:val="000000"/>
                <w:sz w:val="21"/>
                <w:szCs w:val="21"/>
              </w:rPr>
              <w:t>根据病理诊断需求，将送检的各类细胞病理标本制作成细胞蜡块</w:t>
            </w:r>
          </w:p>
        </w:tc>
        <w:tc>
          <w:tcPr>
            <w:tcW w:w="2767" w:type="dxa"/>
            <w:vAlign w:val="center"/>
          </w:tcPr>
          <w:p w14:paraId="2EBABDA7">
            <w:pPr>
              <w:spacing w:after="0" w:line="240" w:lineRule="auto"/>
              <w:rPr>
                <w:sz w:val="21"/>
                <w:szCs w:val="21"/>
              </w:rPr>
            </w:pPr>
            <w:r>
              <w:rPr>
                <w:rFonts w:ascii="Times New Roman" w:hAnsi="Times New Roman" w:eastAsia="宋体"/>
                <w:b w:val="0"/>
                <w:color w:val="000000"/>
                <w:sz w:val="21"/>
                <w:szCs w:val="21"/>
              </w:rPr>
              <w:t>所定价格涵盖标本接收、标本离心、固定、脱水、透明、浸蜡、包埋、切片、资料存储、废弃物处理、环境监测等步骤所需的人力资源和基本物质资源消耗。</w:t>
            </w:r>
          </w:p>
        </w:tc>
        <w:tc>
          <w:tcPr>
            <w:tcW w:w="767" w:type="dxa"/>
            <w:vAlign w:val="center"/>
          </w:tcPr>
          <w:p w14:paraId="719A3D65">
            <w:pPr>
              <w:spacing w:after="0" w:line="240" w:lineRule="auto"/>
              <w:rPr>
                <w:sz w:val="21"/>
                <w:szCs w:val="21"/>
              </w:rPr>
            </w:pPr>
            <w:r>
              <w:rPr>
                <w:rFonts w:ascii="Times New Roman" w:hAnsi="Times New Roman" w:eastAsia="宋体"/>
                <w:b w:val="0"/>
                <w:color w:val="000000"/>
                <w:sz w:val="21"/>
                <w:szCs w:val="21"/>
              </w:rPr>
              <w:t>每蜡块</w:t>
            </w:r>
          </w:p>
        </w:tc>
        <w:tc>
          <w:tcPr>
            <w:tcW w:w="783" w:type="dxa"/>
            <w:vAlign w:val="center"/>
          </w:tcPr>
          <w:p w14:paraId="6E93FD03">
            <w:pPr>
              <w:spacing w:after="0" w:line="240" w:lineRule="auto"/>
              <w:rPr>
                <w:sz w:val="21"/>
                <w:szCs w:val="21"/>
              </w:rPr>
            </w:pPr>
            <w:r>
              <w:rPr>
                <w:rFonts w:ascii="Times New Roman" w:hAnsi="Times New Roman" w:eastAsia="宋体"/>
                <w:b w:val="0"/>
                <w:color w:val="000000"/>
                <w:sz w:val="21"/>
                <w:szCs w:val="21"/>
              </w:rPr>
              <w:t>40</w:t>
            </w:r>
          </w:p>
        </w:tc>
        <w:tc>
          <w:tcPr>
            <w:tcW w:w="2117" w:type="dxa"/>
            <w:vAlign w:val="center"/>
          </w:tcPr>
          <w:p w14:paraId="17355523">
            <w:pPr>
              <w:spacing w:after="0" w:line="240" w:lineRule="auto"/>
              <w:rPr>
                <w:sz w:val="21"/>
                <w:szCs w:val="21"/>
              </w:rPr>
            </w:pPr>
          </w:p>
        </w:tc>
        <w:tc>
          <w:tcPr>
            <w:tcW w:w="700" w:type="dxa"/>
            <w:vAlign w:val="center"/>
          </w:tcPr>
          <w:p w14:paraId="440C0106">
            <w:pPr>
              <w:spacing w:after="0" w:line="240" w:lineRule="auto"/>
              <w:jc w:val="center"/>
              <w:rPr>
                <w:sz w:val="21"/>
                <w:szCs w:val="21"/>
              </w:rPr>
            </w:pPr>
            <w:r>
              <w:rPr>
                <w:rFonts w:ascii="Times New Roman" w:hAnsi="Times New Roman" w:eastAsia="宋体"/>
                <w:b w:val="0"/>
                <w:color w:val="000000"/>
                <w:sz w:val="21"/>
                <w:szCs w:val="21"/>
              </w:rPr>
              <w:t>3</w:t>
            </w:r>
          </w:p>
        </w:tc>
        <w:tc>
          <w:tcPr>
            <w:tcW w:w="776" w:type="dxa"/>
            <w:vAlign w:val="center"/>
          </w:tcPr>
          <w:p w14:paraId="6700EDF3">
            <w:pPr>
              <w:spacing w:after="0" w:line="240" w:lineRule="auto"/>
              <w:jc w:val="center"/>
              <w:rPr>
                <w:sz w:val="21"/>
                <w:szCs w:val="21"/>
              </w:rPr>
            </w:pPr>
            <w:r>
              <w:rPr>
                <w:rFonts w:ascii="Times New Roman" w:hAnsi="Times New Roman" w:eastAsia="宋体"/>
                <w:b w:val="0"/>
                <w:color w:val="000000"/>
                <w:sz w:val="21"/>
                <w:szCs w:val="21"/>
              </w:rPr>
              <w:t>检查费</w:t>
            </w:r>
          </w:p>
        </w:tc>
      </w:tr>
      <w:tr w14:paraId="693F91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27" w:type="dxa"/>
            <w:vAlign w:val="center"/>
          </w:tcPr>
          <w:p w14:paraId="3F7D0457">
            <w:pPr>
              <w:spacing w:after="0" w:line="240" w:lineRule="auto"/>
              <w:jc w:val="center"/>
              <w:rPr>
                <w:sz w:val="21"/>
                <w:szCs w:val="21"/>
              </w:rPr>
            </w:pPr>
            <w:r>
              <w:rPr>
                <w:rFonts w:ascii="Times New Roman" w:hAnsi="Times New Roman" w:eastAsia="宋体"/>
                <w:b w:val="0"/>
                <w:color w:val="000000"/>
                <w:sz w:val="21"/>
                <w:szCs w:val="21"/>
              </w:rPr>
              <w:t>18</w:t>
            </w:r>
          </w:p>
        </w:tc>
        <w:tc>
          <w:tcPr>
            <w:tcW w:w="1183" w:type="dxa"/>
            <w:vAlign w:val="center"/>
          </w:tcPr>
          <w:p w14:paraId="0B2F2EC7">
            <w:pPr>
              <w:spacing w:after="0" w:line="240" w:lineRule="auto"/>
              <w:rPr>
                <w:sz w:val="21"/>
                <w:szCs w:val="21"/>
              </w:rPr>
            </w:pPr>
            <w:r>
              <w:rPr>
                <w:rFonts w:ascii="Times New Roman" w:hAnsi="Times New Roman" w:eastAsia="宋体"/>
                <w:b w:val="0"/>
                <w:color w:val="000000"/>
                <w:sz w:val="21"/>
                <w:szCs w:val="21"/>
              </w:rPr>
              <w:t>012100000100000</w:t>
            </w:r>
          </w:p>
        </w:tc>
        <w:tc>
          <w:tcPr>
            <w:tcW w:w="1734" w:type="dxa"/>
            <w:vAlign w:val="center"/>
          </w:tcPr>
          <w:p w14:paraId="0B0C654B">
            <w:pPr>
              <w:spacing w:after="0" w:line="240" w:lineRule="auto"/>
              <w:rPr>
                <w:sz w:val="21"/>
                <w:szCs w:val="21"/>
              </w:rPr>
            </w:pPr>
            <w:r>
              <w:rPr>
                <w:rFonts w:ascii="Times New Roman" w:hAnsi="Times New Roman" w:eastAsia="宋体"/>
                <w:b w:val="0"/>
                <w:color w:val="000000"/>
                <w:sz w:val="21"/>
                <w:szCs w:val="21"/>
              </w:rPr>
              <w:t>病理标本切片复制费</w:t>
            </w:r>
          </w:p>
        </w:tc>
        <w:tc>
          <w:tcPr>
            <w:tcW w:w="2816" w:type="dxa"/>
            <w:vAlign w:val="center"/>
          </w:tcPr>
          <w:p w14:paraId="27B8AF0B">
            <w:pPr>
              <w:spacing w:after="0" w:line="240" w:lineRule="auto"/>
              <w:rPr>
                <w:sz w:val="21"/>
                <w:szCs w:val="21"/>
              </w:rPr>
            </w:pPr>
            <w:r>
              <w:rPr>
                <w:rFonts w:ascii="Times New Roman" w:hAnsi="Times New Roman" w:eastAsia="宋体"/>
                <w:b w:val="0"/>
                <w:color w:val="000000"/>
                <w:sz w:val="21"/>
                <w:szCs w:val="21"/>
              </w:rPr>
              <w:t>通过人工或自动化等各种方式，从蜡块中制作供院外使用的各类实体切片，并同步进行数字化扫描。</w:t>
            </w:r>
          </w:p>
        </w:tc>
        <w:tc>
          <w:tcPr>
            <w:tcW w:w="2767" w:type="dxa"/>
            <w:vAlign w:val="center"/>
          </w:tcPr>
          <w:p w14:paraId="6686D2BE">
            <w:pPr>
              <w:spacing w:after="0" w:line="240" w:lineRule="auto"/>
              <w:rPr>
                <w:sz w:val="21"/>
                <w:szCs w:val="21"/>
              </w:rPr>
            </w:pPr>
            <w:r>
              <w:rPr>
                <w:rFonts w:ascii="Times New Roman" w:hAnsi="Times New Roman" w:eastAsia="宋体"/>
                <w:b w:val="0"/>
                <w:color w:val="000000"/>
                <w:sz w:val="21"/>
                <w:szCs w:val="21"/>
              </w:rPr>
              <w:t>所定价格涵盖切片及废弃物处理、环境监测、切片扫描、存储、上传并向患者提供必要的数字化图像等步骤所需的人力资源和基本物质资源消耗。</w:t>
            </w:r>
          </w:p>
        </w:tc>
        <w:tc>
          <w:tcPr>
            <w:tcW w:w="767" w:type="dxa"/>
            <w:vAlign w:val="center"/>
          </w:tcPr>
          <w:p w14:paraId="1B092D45">
            <w:pPr>
              <w:spacing w:after="0" w:line="240" w:lineRule="auto"/>
              <w:rPr>
                <w:sz w:val="21"/>
                <w:szCs w:val="21"/>
              </w:rPr>
            </w:pPr>
            <w:r>
              <w:rPr>
                <w:rFonts w:ascii="Times New Roman" w:hAnsi="Times New Roman" w:eastAsia="宋体"/>
                <w:b w:val="0"/>
                <w:color w:val="000000"/>
                <w:sz w:val="21"/>
                <w:szCs w:val="21"/>
              </w:rPr>
              <w:t>每切片</w:t>
            </w:r>
          </w:p>
        </w:tc>
        <w:tc>
          <w:tcPr>
            <w:tcW w:w="783" w:type="dxa"/>
            <w:vAlign w:val="center"/>
          </w:tcPr>
          <w:p w14:paraId="5762DA76">
            <w:pPr>
              <w:spacing w:after="0" w:line="240" w:lineRule="auto"/>
              <w:rPr>
                <w:sz w:val="21"/>
                <w:szCs w:val="21"/>
              </w:rPr>
            </w:pPr>
            <w:r>
              <w:rPr>
                <w:rFonts w:ascii="Times New Roman" w:hAnsi="Times New Roman" w:eastAsia="宋体"/>
                <w:b w:val="0"/>
                <w:color w:val="000000"/>
                <w:sz w:val="21"/>
                <w:szCs w:val="21"/>
              </w:rPr>
              <w:t>30</w:t>
            </w:r>
          </w:p>
        </w:tc>
        <w:tc>
          <w:tcPr>
            <w:tcW w:w="2117" w:type="dxa"/>
            <w:vAlign w:val="center"/>
          </w:tcPr>
          <w:p w14:paraId="2FDDA24C">
            <w:pPr>
              <w:spacing w:after="0" w:line="240" w:lineRule="auto"/>
              <w:rPr>
                <w:sz w:val="21"/>
                <w:szCs w:val="21"/>
              </w:rPr>
            </w:pPr>
            <w:r>
              <w:rPr>
                <w:rFonts w:ascii="Times New Roman" w:hAnsi="Times New Roman" w:eastAsia="宋体"/>
                <w:b w:val="0"/>
                <w:color w:val="000000"/>
                <w:sz w:val="21"/>
                <w:szCs w:val="21"/>
              </w:rPr>
              <w:t>1.“切片”包括但不限于：不染色切片、染色切片、涂胶切片或组织膜片；</w:t>
            </w:r>
            <w:r>
              <w:rPr>
                <w:rFonts w:ascii="Times New Roman" w:hAnsi="Times New Roman" w:eastAsia="宋体"/>
                <w:b w:val="0"/>
                <w:color w:val="000000"/>
                <w:sz w:val="21"/>
                <w:szCs w:val="21"/>
              </w:rPr>
              <w:br w:type="textWrapping"/>
            </w:r>
            <w:r>
              <w:rPr>
                <w:rFonts w:ascii="Times New Roman" w:hAnsi="Times New Roman" w:eastAsia="宋体"/>
                <w:b w:val="0"/>
                <w:color w:val="000000"/>
                <w:sz w:val="21"/>
                <w:szCs w:val="21"/>
              </w:rPr>
              <w:t>2.医疗机构未提供病理数字化切片图像的，每切片减收5元；单次复制多张切片的，按次减收不超过15元；</w:t>
            </w:r>
            <w:r>
              <w:rPr>
                <w:rFonts w:ascii="Times New Roman" w:hAnsi="Times New Roman" w:eastAsia="宋体"/>
                <w:b w:val="0"/>
                <w:color w:val="000000"/>
                <w:sz w:val="21"/>
                <w:szCs w:val="21"/>
              </w:rPr>
              <w:br w:type="textWrapping"/>
            </w:r>
            <w:r>
              <w:rPr>
                <w:rFonts w:ascii="Times New Roman" w:hAnsi="Times New Roman" w:eastAsia="宋体"/>
                <w:b w:val="0"/>
                <w:color w:val="000000"/>
                <w:sz w:val="21"/>
                <w:szCs w:val="21"/>
              </w:rPr>
              <w:t>3.患者向医疗机构借用切片的，不得按此收费。</w:t>
            </w:r>
          </w:p>
        </w:tc>
        <w:tc>
          <w:tcPr>
            <w:tcW w:w="700" w:type="dxa"/>
            <w:vAlign w:val="center"/>
          </w:tcPr>
          <w:p w14:paraId="693F2AFF">
            <w:pPr>
              <w:spacing w:after="0" w:line="240" w:lineRule="auto"/>
              <w:jc w:val="center"/>
              <w:rPr>
                <w:sz w:val="21"/>
                <w:szCs w:val="21"/>
              </w:rPr>
            </w:pPr>
            <w:r>
              <w:rPr>
                <w:rFonts w:ascii="Times New Roman" w:hAnsi="Times New Roman" w:eastAsia="宋体"/>
                <w:b w:val="0"/>
                <w:color w:val="000000"/>
                <w:sz w:val="21"/>
                <w:szCs w:val="21"/>
              </w:rPr>
              <w:t>3</w:t>
            </w:r>
          </w:p>
        </w:tc>
        <w:tc>
          <w:tcPr>
            <w:tcW w:w="776" w:type="dxa"/>
            <w:vAlign w:val="center"/>
          </w:tcPr>
          <w:p w14:paraId="74CCB57C">
            <w:pPr>
              <w:spacing w:after="0" w:line="240" w:lineRule="auto"/>
              <w:jc w:val="center"/>
              <w:rPr>
                <w:sz w:val="21"/>
                <w:szCs w:val="21"/>
              </w:rPr>
            </w:pPr>
            <w:r>
              <w:rPr>
                <w:rFonts w:ascii="Times New Roman" w:hAnsi="Times New Roman" w:eastAsia="宋体"/>
                <w:b w:val="0"/>
                <w:color w:val="000000"/>
                <w:sz w:val="21"/>
                <w:szCs w:val="21"/>
              </w:rPr>
              <w:t>检查费</w:t>
            </w:r>
          </w:p>
        </w:tc>
      </w:tr>
      <w:tr w14:paraId="761E61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27" w:type="dxa"/>
            <w:vAlign w:val="center"/>
          </w:tcPr>
          <w:p w14:paraId="59F789FB">
            <w:pPr>
              <w:spacing w:after="0" w:line="240" w:lineRule="auto"/>
              <w:jc w:val="center"/>
              <w:rPr>
                <w:sz w:val="21"/>
                <w:szCs w:val="21"/>
              </w:rPr>
            </w:pPr>
            <w:r>
              <w:rPr>
                <w:rFonts w:ascii="Times New Roman" w:hAnsi="Times New Roman" w:eastAsia="宋体"/>
                <w:b w:val="0"/>
                <w:color w:val="000000"/>
                <w:sz w:val="21"/>
                <w:szCs w:val="21"/>
              </w:rPr>
              <w:t>19</w:t>
            </w:r>
          </w:p>
        </w:tc>
        <w:tc>
          <w:tcPr>
            <w:tcW w:w="1183" w:type="dxa"/>
            <w:vAlign w:val="center"/>
          </w:tcPr>
          <w:p w14:paraId="24A4BBB9">
            <w:pPr>
              <w:spacing w:after="0" w:line="240" w:lineRule="auto"/>
              <w:rPr>
                <w:sz w:val="21"/>
                <w:szCs w:val="21"/>
              </w:rPr>
            </w:pPr>
            <w:r>
              <w:rPr>
                <w:rFonts w:ascii="Times New Roman" w:hAnsi="Times New Roman" w:eastAsia="宋体"/>
                <w:b w:val="0"/>
                <w:color w:val="000000"/>
                <w:sz w:val="21"/>
                <w:szCs w:val="21"/>
              </w:rPr>
              <w:t>012100000110000</w:t>
            </w:r>
          </w:p>
        </w:tc>
        <w:tc>
          <w:tcPr>
            <w:tcW w:w="1734" w:type="dxa"/>
            <w:vAlign w:val="center"/>
          </w:tcPr>
          <w:p w14:paraId="57014F9E">
            <w:pPr>
              <w:spacing w:after="0" w:line="240" w:lineRule="auto"/>
              <w:rPr>
                <w:sz w:val="21"/>
                <w:szCs w:val="21"/>
              </w:rPr>
            </w:pPr>
            <w:r>
              <w:rPr>
                <w:rFonts w:ascii="Times New Roman" w:hAnsi="Times New Roman" w:eastAsia="宋体"/>
                <w:b w:val="0"/>
                <w:color w:val="000000"/>
                <w:sz w:val="21"/>
                <w:szCs w:val="21"/>
              </w:rPr>
              <w:t>病理样本化学染色检查费</w:t>
            </w:r>
          </w:p>
        </w:tc>
        <w:tc>
          <w:tcPr>
            <w:tcW w:w="2816" w:type="dxa"/>
            <w:vAlign w:val="center"/>
          </w:tcPr>
          <w:p w14:paraId="6A11A264">
            <w:pPr>
              <w:spacing w:after="0" w:line="240" w:lineRule="auto"/>
              <w:rPr>
                <w:sz w:val="21"/>
                <w:szCs w:val="21"/>
              </w:rPr>
            </w:pPr>
            <w:r>
              <w:rPr>
                <w:rFonts w:ascii="Times New Roman" w:hAnsi="Times New Roman" w:eastAsia="宋体"/>
                <w:b w:val="0"/>
                <w:color w:val="000000"/>
                <w:sz w:val="21"/>
                <w:szCs w:val="21"/>
              </w:rPr>
              <w:t>通过人工或自动化等各种方式，对各类病理样本进行化学染色，区分不同组织类型与细胞结构。</w:t>
            </w:r>
          </w:p>
        </w:tc>
        <w:tc>
          <w:tcPr>
            <w:tcW w:w="2767" w:type="dxa"/>
            <w:vAlign w:val="center"/>
          </w:tcPr>
          <w:p w14:paraId="61419C66">
            <w:pPr>
              <w:spacing w:after="0" w:line="240" w:lineRule="auto"/>
              <w:rPr>
                <w:sz w:val="21"/>
                <w:szCs w:val="21"/>
              </w:rPr>
            </w:pPr>
            <w:r>
              <w:rPr>
                <w:rFonts w:ascii="Times New Roman" w:hAnsi="Times New Roman" w:eastAsia="宋体"/>
                <w:b w:val="0"/>
                <w:color w:val="000000"/>
                <w:sz w:val="21"/>
                <w:szCs w:val="21"/>
              </w:rPr>
              <w:t>所定价格涵盖样本接收、处理、化学染色、脱色、洗涤、封片、切片数字化图像处理存储与上传、废弃物处理、环境监测等步骤所需的人力资源和基本物质资源消耗。</w:t>
            </w:r>
          </w:p>
        </w:tc>
        <w:tc>
          <w:tcPr>
            <w:tcW w:w="767" w:type="dxa"/>
            <w:vAlign w:val="center"/>
          </w:tcPr>
          <w:p w14:paraId="54BF8C2F">
            <w:pPr>
              <w:spacing w:after="0" w:line="240" w:lineRule="auto"/>
              <w:rPr>
                <w:sz w:val="21"/>
                <w:szCs w:val="21"/>
              </w:rPr>
            </w:pPr>
            <w:r>
              <w:rPr>
                <w:rFonts w:ascii="Times New Roman" w:hAnsi="Times New Roman" w:eastAsia="宋体"/>
                <w:b w:val="0"/>
                <w:color w:val="000000"/>
                <w:sz w:val="21"/>
                <w:szCs w:val="21"/>
              </w:rPr>
              <w:t>每切片</w:t>
            </w:r>
          </w:p>
        </w:tc>
        <w:tc>
          <w:tcPr>
            <w:tcW w:w="783" w:type="dxa"/>
            <w:vAlign w:val="center"/>
          </w:tcPr>
          <w:p w14:paraId="0BD82545">
            <w:pPr>
              <w:spacing w:after="0" w:line="240" w:lineRule="auto"/>
              <w:rPr>
                <w:sz w:val="21"/>
                <w:szCs w:val="21"/>
              </w:rPr>
            </w:pPr>
            <w:r>
              <w:rPr>
                <w:rFonts w:ascii="Times New Roman" w:hAnsi="Times New Roman" w:eastAsia="宋体"/>
                <w:b w:val="0"/>
                <w:color w:val="000000"/>
                <w:sz w:val="21"/>
                <w:szCs w:val="21"/>
              </w:rPr>
              <w:t>45</w:t>
            </w:r>
          </w:p>
        </w:tc>
        <w:tc>
          <w:tcPr>
            <w:tcW w:w="2117" w:type="dxa"/>
            <w:vAlign w:val="center"/>
          </w:tcPr>
          <w:p w14:paraId="62CF8666">
            <w:pPr>
              <w:spacing w:after="0" w:line="240" w:lineRule="auto"/>
              <w:rPr>
                <w:sz w:val="21"/>
                <w:szCs w:val="21"/>
              </w:rPr>
            </w:pPr>
            <w:r>
              <w:rPr>
                <w:rFonts w:ascii="Times New Roman" w:hAnsi="Times New Roman" w:eastAsia="宋体"/>
                <w:b w:val="0"/>
                <w:color w:val="000000"/>
                <w:sz w:val="21"/>
                <w:szCs w:val="21"/>
              </w:rPr>
              <w:t>医疗机构未上传病理数字化切片图像的，每切片减收5元；单次检查多张切片的，按次减收不超过15元。</w:t>
            </w:r>
          </w:p>
        </w:tc>
        <w:tc>
          <w:tcPr>
            <w:tcW w:w="700" w:type="dxa"/>
            <w:vAlign w:val="center"/>
          </w:tcPr>
          <w:p w14:paraId="5396B2C8">
            <w:pPr>
              <w:spacing w:after="0" w:line="240" w:lineRule="auto"/>
              <w:jc w:val="center"/>
              <w:rPr>
                <w:sz w:val="21"/>
                <w:szCs w:val="21"/>
              </w:rPr>
            </w:pPr>
            <w:r>
              <w:rPr>
                <w:rFonts w:ascii="Times New Roman" w:hAnsi="Times New Roman" w:eastAsia="宋体"/>
                <w:b w:val="0"/>
                <w:color w:val="000000"/>
                <w:sz w:val="21"/>
                <w:szCs w:val="21"/>
              </w:rPr>
              <w:t>2</w:t>
            </w:r>
          </w:p>
        </w:tc>
        <w:tc>
          <w:tcPr>
            <w:tcW w:w="776" w:type="dxa"/>
            <w:vAlign w:val="center"/>
          </w:tcPr>
          <w:p w14:paraId="05EE0FCA">
            <w:pPr>
              <w:spacing w:after="0" w:line="240" w:lineRule="auto"/>
              <w:jc w:val="center"/>
              <w:rPr>
                <w:sz w:val="21"/>
                <w:szCs w:val="21"/>
              </w:rPr>
            </w:pPr>
            <w:r>
              <w:rPr>
                <w:rFonts w:ascii="Times New Roman" w:hAnsi="Times New Roman" w:eastAsia="宋体"/>
                <w:b w:val="0"/>
                <w:color w:val="000000"/>
                <w:sz w:val="21"/>
                <w:szCs w:val="21"/>
              </w:rPr>
              <w:t>检查费</w:t>
            </w:r>
          </w:p>
        </w:tc>
      </w:tr>
      <w:tr w14:paraId="2B36B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27" w:type="dxa"/>
            <w:vAlign w:val="center"/>
          </w:tcPr>
          <w:p w14:paraId="43E08CC8">
            <w:pPr>
              <w:spacing w:after="0" w:line="240" w:lineRule="auto"/>
              <w:jc w:val="center"/>
              <w:rPr>
                <w:sz w:val="21"/>
                <w:szCs w:val="21"/>
              </w:rPr>
            </w:pPr>
            <w:r>
              <w:rPr>
                <w:rFonts w:ascii="Times New Roman" w:hAnsi="Times New Roman" w:eastAsia="宋体"/>
                <w:b w:val="0"/>
                <w:color w:val="000000"/>
                <w:sz w:val="21"/>
                <w:szCs w:val="21"/>
              </w:rPr>
              <w:t>20</w:t>
            </w:r>
          </w:p>
        </w:tc>
        <w:tc>
          <w:tcPr>
            <w:tcW w:w="1183" w:type="dxa"/>
            <w:vAlign w:val="center"/>
          </w:tcPr>
          <w:p w14:paraId="396F06D6">
            <w:pPr>
              <w:spacing w:after="0" w:line="240" w:lineRule="auto"/>
              <w:rPr>
                <w:sz w:val="21"/>
                <w:szCs w:val="21"/>
              </w:rPr>
            </w:pPr>
            <w:r>
              <w:rPr>
                <w:rFonts w:ascii="Times New Roman" w:hAnsi="Times New Roman" w:eastAsia="宋体"/>
                <w:b w:val="0"/>
                <w:color w:val="000000"/>
                <w:sz w:val="21"/>
                <w:szCs w:val="21"/>
              </w:rPr>
              <w:t>012100000120000</w:t>
            </w:r>
          </w:p>
        </w:tc>
        <w:tc>
          <w:tcPr>
            <w:tcW w:w="1734" w:type="dxa"/>
            <w:vAlign w:val="center"/>
          </w:tcPr>
          <w:p w14:paraId="0A4859C1">
            <w:pPr>
              <w:spacing w:after="0" w:line="240" w:lineRule="auto"/>
              <w:rPr>
                <w:sz w:val="21"/>
                <w:szCs w:val="21"/>
              </w:rPr>
            </w:pPr>
            <w:r>
              <w:rPr>
                <w:rFonts w:ascii="Times New Roman" w:hAnsi="Times New Roman" w:eastAsia="宋体"/>
                <w:b w:val="0"/>
                <w:color w:val="000000"/>
                <w:sz w:val="21"/>
                <w:szCs w:val="21"/>
              </w:rPr>
              <w:t>病理样本免疫组织化学染色检查费（常规）</w:t>
            </w:r>
          </w:p>
        </w:tc>
        <w:tc>
          <w:tcPr>
            <w:tcW w:w="2816" w:type="dxa"/>
            <w:vAlign w:val="center"/>
          </w:tcPr>
          <w:p w14:paraId="5D242A3C">
            <w:pPr>
              <w:spacing w:after="0" w:line="240" w:lineRule="auto"/>
              <w:rPr>
                <w:sz w:val="21"/>
                <w:szCs w:val="21"/>
              </w:rPr>
            </w:pPr>
            <w:r>
              <w:rPr>
                <w:rFonts w:ascii="Times New Roman" w:hAnsi="Times New Roman" w:eastAsia="宋体"/>
                <w:b w:val="0"/>
                <w:color w:val="000000"/>
                <w:sz w:val="21"/>
                <w:szCs w:val="21"/>
              </w:rPr>
              <w:t>通过人工或自动化等各种方式，对各类病理样本进行免疫组织化学染色，区分组织类型与细胞结构。</w:t>
            </w:r>
          </w:p>
        </w:tc>
        <w:tc>
          <w:tcPr>
            <w:tcW w:w="2767" w:type="dxa"/>
            <w:vAlign w:val="center"/>
          </w:tcPr>
          <w:p w14:paraId="43AC5F05">
            <w:pPr>
              <w:spacing w:after="0" w:line="240" w:lineRule="auto"/>
              <w:rPr>
                <w:sz w:val="21"/>
                <w:szCs w:val="21"/>
              </w:rPr>
            </w:pPr>
            <w:r>
              <w:rPr>
                <w:rFonts w:ascii="Times New Roman" w:hAnsi="Times New Roman" w:eastAsia="宋体"/>
                <w:b w:val="0"/>
                <w:color w:val="000000"/>
                <w:sz w:val="21"/>
                <w:szCs w:val="21"/>
              </w:rPr>
              <w:t>所定价格涵盖样本接收、处理、脱蜡、抗原修复、一抗孵育、二抗孵育、显色、复染、封片、切片数字化图像处理存储与上传、废弃物处理、环境监测等步骤所需的人力资源和基本物质资源消耗。</w:t>
            </w:r>
          </w:p>
        </w:tc>
        <w:tc>
          <w:tcPr>
            <w:tcW w:w="767" w:type="dxa"/>
            <w:vAlign w:val="center"/>
          </w:tcPr>
          <w:p w14:paraId="5C3B0EF3">
            <w:pPr>
              <w:spacing w:after="0" w:line="240" w:lineRule="auto"/>
              <w:rPr>
                <w:sz w:val="21"/>
                <w:szCs w:val="21"/>
              </w:rPr>
            </w:pPr>
            <w:r>
              <w:rPr>
                <w:rFonts w:ascii="Times New Roman" w:hAnsi="Times New Roman" w:eastAsia="宋体"/>
                <w:b w:val="0"/>
                <w:color w:val="000000"/>
                <w:sz w:val="21"/>
                <w:szCs w:val="21"/>
              </w:rPr>
              <w:t>每切片</w:t>
            </w:r>
          </w:p>
        </w:tc>
        <w:tc>
          <w:tcPr>
            <w:tcW w:w="783" w:type="dxa"/>
            <w:vAlign w:val="center"/>
          </w:tcPr>
          <w:p w14:paraId="49E0FABF">
            <w:pPr>
              <w:spacing w:after="0" w:line="240" w:lineRule="auto"/>
              <w:rPr>
                <w:sz w:val="21"/>
                <w:szCs w:val="21"/>
              </w:rPr>
            </w:pPr>
            <w:r>
              <w:rPr>
                <w:rFonts w:ascii="Times New Roman" w:hAnsi="Times New Roman" w:eastAsia="宋体"/>
                <w:b w:val="0"/>
                <w:color w:val="000000"/>
                <w:sz w:val="21"/>
                <w:szCs w:val="21"/>
              </w:rPr>
              <w:t>180</w:t>
            </w:r>
          </w:p>
        </w:tc>
        <w:tc>
          <w:tcPr>
            <w:tcW w:w="2117" w:type="dxa"/>
            <w:vAlign w:val="center"/>
          </w:tcPr>
          <w:p w14:paraId="3A07CA7E">
            <w:pPr>
              <w:spacing w:after="0" w:line="240" w:lineRule="auto"/>
              <w:rPr>
                <w:sz w:val="21"/>
                <w:szCs w:val="21"/>
              </w:rPr>
            </w:pPr>
            <w:r>
              <w:rPr>
                <w:rFonts w:ascii="Times New Roman" w:hAnsi="Times New Roman" w:eastAsia="宋体"/>
                <w:b w:val="0"/>
                <w:color w:val="000000"/>
                <w:sz w:val="21"/>
                <w:szCs w:val="21"/>
              </w:rPr>
              <w:t>1.医疗机构未上传病理数字化切片图像的，每切片减收5元；单次检查多张切片的，按次减收不超过15元；</w:t>
            </w:r>
            <w:r>
              <w:rPr>
                <w:rFonts w:ascii="Times New Roman" w:hAnsi="Times New Roman" w:eastAsia="宋体"/>
                <w:b w:val="0"/>
                <w:color w:val="000000"/>
                <w:sz w:val="21"/>
                <w:szCs w:val="21"/>
              </w:rPr>
              <w:br w:type="textWrapping"/>
            </w:r>
            <w:r>
              <w:rPr>
                <w:rFonts w:ascii="Times New Roman" w:hAnsi="Times New Roman" w:eastAsia="宋体"/>
                <w:b w:val="0"/>
                <w:color w:val="000000"/>
                <w:sz w:val="21"/>
                <w:szCs w:val="21"/>
              </w:rPr>
              <w:t>2.免疫荧光染色检查按45%收取</w:t>
            </w:r>
            <w:r>
              <w:rPr>
                <w:rFonts w:ascii="Times New Roman" w:hAnsi="Times New Roman" w:eastAsia="宋体"/>
                <w:b w:val="0"/>
                <w:color w:val="000000"/>
                <w:sz w:val="21"/>
                <w:szCs w:val="21"/>
              </w:rPr>
              <w:br w:type="textWrapping"/>
            </w:r>
            <w:r>
              <w:rPr>
                <w:rFonts w:ascii="Times New Roman" w:hAnsi="Times New Roman" w:eastAsia="宋体"/>
                <w:b w:val="0"/>
                <w:color w:val="000000"/>
                <w:sz w:val="21"/>
                <w:szCs w:val="21"/>
              </w:rPr>
              <w:t>3.不得收取病理诊断费。</w:t>
            </w:r>
          </w:p>
        </w:tc>
        <w:tc>
          <w:tcPr>
            <w:tcW w:w="700" w:type="dxa"/>
            <w:vAlign w:val="center"/>
          </w:tcPr>
          <w:p w14:paraId="78A4FD69">
            <w:pPr>
              <w:spacing w:after="0" w:line="240" w:lineRule="auto"/>
              <w:jc w:val="center"/>
              <w:rPr>
                <w:sz w:val="21"/>
                <w:szCs w:val="21"/>
              </w:rPr>
            </w:pPr>
            <w:r>
              <w:rPr>
                <w:rFonts w:ascii="Times New Roman" w:hAnsi="Times New Roman" w:eastAsia="宋体"/>
                <w:b w:val="0"/>
                <w:color w:val="000000"/>
                <w:sz w:val="21"/>
                <w:szCs w:val="21"/>
              </w:rPr>
              <w:t>2</w:t>
            </w:r>
          </w:p>
        </w:tc>
        <w:tc>
          <w:tcPr>
            <w:tcW w:w="776" w:type="dxa"/>
            <w:vAlign w:val="center"/>
          </w:tcPr>
          <w:p w14:paraId="7D5C713A">
            <w:pPr>
              <w:spacing w:after="0" w:line="240" w:lineRule="auto"/>
              <w:jc w:val="center"/>
              <w:rPr>
                <w:sz w:val="21"/>
                <w:szCs w:val="21"/>
              </w:rPr>
            </w:pPr>
            <w:r>
              <w:rPr>
                <w:rFonts w:ascii="Times New Roman" w:hAnsi="Times New Roman" w:eastAsia="宋体"/>
                <w:b w:val="0"/>
                <w:color w:val="000000"/>
                <w:sz w:val="21"/>
                <w:szCs w:val="21"/>
              </w:rPr>
              <w:t>检查费</w:t>
            </w:r>
          </w:p>
        </w:tc>
      </w:tr>
      <w:tr w14:paraId="3C57C3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27" w:type="dxa"/>
            <w:vAlign w:val="center"/>
          </w:tcPr>
          <w:p w14:paraId="25FBF4B0">
            <w:pPr>
              <w:spacing w:after="0" w:line="240" w:lineRule="auto"/>
              <w:jc w:val="center"/>
              <w:rPr>
                <w:sz w:val="21"/>
                <w:szCs w:val="21"/>
              </w:rPr>
            </w:pPr>
          </w:p>
        </w:tc>
        <w:tc>
          <w:tcPr>
            <w:tcW w:w="1183" w:type="dxa"/>
            <w:vAlign w:val="center"/>
          </w:tcPr>
          <w:p w14:paraId="07207636">
            <w:pPr>
              <w:spacing w:after="0" w:line="240" w:lineRule="auto"/>
              <w:rPr>
                <w:sz w:val="21"/>
                <w:szCs w:val="21"/>
              </w:rPr>
            </w:pPr>
            <w:r>
              <w:rPr>
                <w:rFonts w:ascii="Times New Roman" w:hAnsi="Times New Roman" w:eastAsia="宋体"/>
                <w:b w:val="0"/>
                <w:color w:val="000000"/>
                <w:sz w:val="21"/>
                <w:szCs w:val="21"/>
              </w:rPr>
              <w:t>012100000120001</w:t>
            </w:r>
          </w:p>
        </w:tc>
        <w:tc>
          <w:tcPr>
            <w:tcW w:w="1734" w:type="dxa"/>
            <w:vAlign w:val="center"/>
          </w:tcPr>
          <w:p w14:paraId="3D6DDC60">
            <w:pPr>
              <w:spacing w:after="0" w:line="240" w:lineRule="auto"/>
              <w:rPr>
                <w:sz w:val="21"/>
                <w:szCs w:val="21"/>
              </w:rPr>
            </w:pPr>
            <w:r>
              <w:rPr>
                <w:rFonts w:ascii="Times New Roman" w:hAnsi="Times New Roman" w:eastAsia="宋体"/>
                <w:b w:val="0"/>
                <w:color w:val="000000"/>
                <w:sz w:val="21"/>
                <w:szCs w:val="21"/>
              </w:rPr>
              <w:t>病理样本免疫组织化学染色检查费（常规）-多重染色（加收）</w:t>
            </w:r>
          </w:p>
        </w:tc>
        <w:tc>
          <w:tcPr>
            <w:tcW w:w="2816" w:type="dxa"/>
            <w:vAlign w:val="center"/>
          </w:tcPr>
          <w:p w14:paraId="0792460F">
            <w:pPr>
              <w:spacing w:after="0" w:line="240" w:lineRule="auto"/>
              <w:rPr>
                <w:sz w:val="21"/>
                <w:szCs w:val="21"/>
              </w:rPr>
            </w:pPr>
          </w:p>
        </w:tc>
        <w:tc>
          <w:tcPr>
            <w:tcW w:w="2767" w:type="dxa"/>
            <w:vAlign w:val="center"/>
          </w:tcPr>
          <w:p w14:paraId="08CB3AC1">
            <w:pPr>
              <w:spacing w:after="0" w:line="240" w:lineRule="auto"/>
              <w:rPr>
                <w:sz w:val="21"/>
                <w:szCs w:val="21"/>
              </w:rPr>
            </w:pPr>
          </w:p>
        </w:tc>
        <w:tc>
          <w:tcPr>
            <w:tcW w:w="767" w:type="dxa"/>
            <w:vAlign w:val="center"/>
          </w:tcPr>
          <w:p w14:paraId="77FED144">
            <w:pPr>
              <w:spacing w:after="0" w:line="240" w:lineRule="auto"/>
              <w:rPr>
                <w:sz w:val="21"/>
                <w:szCs w:val="21"/>
              </w:rPr>
            </w:pPr>
            <w:r>
              <w:rPr>
                <w:rFonts w:ascii="Times New Roman" w:hAnsi="Times New Roman" w:eastAsia="宋体"/>
                <w:b w:val="0"/>
                <w:color w:val="000000"/>
                <w:sz w:val="21"/>
                <w:szCs w:val="21"/>
              </w:rPr>
              <w:t>每切片</w:t>
            </w:r>
          </w:p>
        </w:tc>
        <w:tc>
          <w:tcPr>
            <w:tcW w:w="783" w:type="dxa"/>
            <w:vAlign w:val="center"/>
          </w:tcPr>
          <w:p w14:paraId="1FCE4A3C">
            <w:pPr>
              <w:spacing w:after="0" w:line="240" w:lineRule="auto"/>
              <w:rPr>
                <w:sz w:val="21"/>
                <w:szCs w:val="21"/>
              </w:rPr>
            </w:pPr>
            <w:r>
              <w:rPr>
                <w:rFonts w:ascii="Times New Roman" w:hAnsi="Times New Roman" w:eastAsia="宋体"/>
                <w:b w:val="0"/>
                <w:color w:val="000000"/>
                <w:sz w:val="21"/>
                <w:szCs w:val="21"/>
              </w:rPr>
              <w:t>200%</w:t>
            </w:r>
          </w:p>
        </w:tc>
        <w:tc>
          <w:tcPr>
            <w:tcW w:w="2117" w:type="dxa"/>
            <w:vAlign w:val="center"/>
          </w:tcPr>
          <w:p w14:paraId="26A22621">
            <w:pPr>
              <w:spacing w:after="0" w:line="240" w:lineRule="auto"/>
              <w:rPr>
                <w:sz w:val="21"/>
                <w:szCs w:val="21"/>
              </w:rPr>
            </w:pPr>
            <w:r>
              <w:rPr>
                <w:rFonts w:ascii="Times New Roman" w:hAnsi="Times New Roman" w:eastAsia="宋体"/>
                <w:b w:val="0"/>
                <w:color w:val="000000"/>
                <w:sz w:val="21"/>
                <w:szCs w:val="21"/>
              </w:rPr>
              <w:t>“多重染色”指：同切片使用两种及两种以上染色技术。</w:t>
            </w:r>
          </w:p>
        </w:tc>
        <w:tc>
          <w:tcPr>
            <w:tcW w:w="700" w:type="dxa"/>
            <w:vAlign w:val="center"/>
          </w:tcPr>
          <w:p w14:paraId="611D65C2">
            <w:pPr>
              <w:spacing w:after="0" w:line="240" w:lineRule="auto"/>
              <w:jc w:val="center"/>
              <w:rPr>
                <w:sz w:val="21"/>
                <w:szCs w:val="21"/>
              </w:rPr>
            </w:pPr>
            <w:r>
              <w:rPr>
                <w:rFonts w:ascii="Times New Roman" w:hAnsi="Times New Roman" w:eastAsia="宋体"/>
                <w:b w:val="0"/>
                <w:color w:val="000000"/>
                <w:sz w:val="21"/>
                <w:szCs w:val="21"/>
              </w:rPr>
              <w:t>3</w:t>
            </w:r>
          </w:p>
        </w:tc>
        <w:tc>
          <w:tcPr>
            <w:tcW w:w="776" w:type="dxa"/>
            <w:vAlign w:val="center"/>
          </w:tcPr>
          <w:p w14:paraId="03D87A6A">
            <w:pPr>
              <w:spacing w:after="0" w:line="240" w:lineRule="auto"/>
              <w:jc w:val="center"/>
              <w:rPr>
                <w:sz w:val="21"/>
                <w:szCs w:val="21"/>
              </w:rPr>
            </w:pPr>
            <w:r>
              <w:rPr>
                <w:rFonts w:ascii="Times New Roman" w:hAnsi="Times New Roman" w:eastAsia="宋体"/>
                <w:b w:val="0"/>
                <w:color w:val="000000"/>
                <w:sz w:val="21"/>
                <w:szCs w:val="21"/>
              </w:rPr>
              <w:t>检查费</w:t>
            </w:r>
          </w:p>
        </w:tc>
      </w:tr>
      <w:tr w14:paraId="53EC02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27" w:type="dxa"/>
            <w:vAlign w:val="center"/>
          </w:tcPr>
          <w:p w14:paraId="4887F611">
            <w:pPr>
              <w:spacing w:after="0" w:line="240" w:lineRule="auto"/>
              <w:jc w:val="center"/>
              <w:rPr>
                <w:sz w:val="21"/>
                <w:szCs w:val="21"/>
              </w:rPr>
            </w:pPr>
            <w:r>
              <w:rPr>
                <w:rFonts w:ascii="Times New Roman" w:hAnsi="Times New Roman" w:eastAsia="宋体"/>
                <w:b w:val="0"/>
                <w:color w:val="000000"/>
                <w:sz w:val="21"/>
                <w:szCs w:val="21"/>
              </w:rPr>
              <w:t>21</w:t>
            </w:r>
          </w:p>
        </w:tc>
        <w:tc>
          <w:tcPr>
            <w:tcW w:w="1183" w:type="dxa"/>
            <w:vAlign w:val="center"/>
          </w:tcPr>
          <w:p w14:paraId="4AF9C5E0">
            <w:pPr>
              <w:spacing w:after="0" w:line="240" w:lineRule="auto"/>
              <w:rPr>
                <w:sz w:val="21"/>
                <w:szCs w:val="21"/>
              </w:rPr>
            </w:pPr>
            <w:r>
              <w:rPr>
                <w:rFonts w:ascii="Times New Roman" w:hAnsi="Times New Roman" w:eastAsia="宋体"/>
                <w:b w:val="0"/>
                <w:color w:val="000000"/>
                <w:sz w:val="21"/>
                <w:szCs w:val="21"/>
              </w:rPr>
              <w:t>012100000130000</w:t>
            </w:r>
          </w:p>
        </w:tc>
        <w:tc>
          <w:tcPr>
            <w:tcW w:w="1734" w:type="dxa"/>
            <w:vAlign w:val="center"/>
          </w:tcPr>
          <w:p w14:paraId="7188E9D5">
            <w:pPr>
              <w:spacing w:after="0" w:line="240" w:lineRule="auto"/>
              <w:rPr>
                <w:sz w:val="21"/>
                <w:szCs w:val="21"/>
              </w:rPr>
            </w:pPr>
            <w:r>
              <w:rPr>
                <w:rFonts w:ascii="Times New Roman" w:hAnsi="Times New Roman" w:eastAsia="宋体"/>
                <w:b w:val="0"/>
                <w:color w:val="000000"/>
                <w:sz w:val="21"/>
                <w:szCs w:val="21"/>
              </w:rPr>
              <w:t>病理样本免疫组织化学染色检查费（增强）</w:t>
            </w:r>
          </w:p>
        </w:tc>
        <w:tc>
          <w:tcPr>
            <w:tcW w:w="2816" w:type="dxa"/>
            <w:vAlign w:val="center"/>
          </w:tcPr>
          <w:p w14:paraId="3A599D6C">
            <w:pPr>
              <w:spacing w:after="0" w:line="240" w:lineRule="auto"/>
              <w:rPr>
                <w:sz w:val="21"/>
                <w:szCs w:val="21"/>
              </w:rPr>
            </w:pPr>
            <w:r>
              <w:rPr>
                <w:rFonts w:ascii="Times New Roman" w:hAnsi="Times New Roman" w:eastAsia="宋体"/>
                <w:b w:val="0"/>
                <w:color w:val="000000"/>
                <w:sz w:val="21"/>
                <w:szCs w:val="21"/>
              </w:rPr>
              <w:t>通过人工或自动化等各种方式，对各类病理样本进行免疫组织化学染色，区分组织类型并识别用药对应靶点。</w:t>
            </w:r>
          </w:p>
        </w:tc>
        <w:tc>
          <w:tcPr>
            <w:tcW w:w="2767" w:type="dxa"/>
            <w:vAlign w:val="center"/>
          </w:tcPr>
          <w:p w14:paraId="017FC9E0">
            <w:pPr>
              <w:spacing w:after="0" w:line="240" w:lineRule="auto"/>
              <w:rPr>
                <w:sz w:val="21"/>
                <w:szCs w:val="21"/>
              </w:rPr>
            </w:pPr>
            <w:r>
              <w:rPr>
                <w:rFonts w:ascii="Times New Roman" w:hAnsi="Times New Roman" w:eastAsia="宋体"/>
                <w:b w:val="0"/>
                <w:color w:val="000000"/>
                <w:sz w:val="21"/>
                <w:szCs w:val="21"/>
              </w:rPr>
              <w:t>所定价格涵盖样本接收、处理、脱蜡、抗原修复、一抗孵育、二抗孵育、显色、复染、封片、切片数字化图像处理存储与上传、废弃物处理、环境监测等步骤所需的人力资源和基本物质资源消耗。</w:t>
            </w:r>
          </w:p>
        </w:tc>
        <w:tc>
          <w:tcPr>
            <w:tcW w:w="767" w:type="dxa"/>
            <w:vAlign w:val="center"/>
          </w:tcPr>
          <w:p w14:paraId="279BA312">
            <w:pPr>
              <w:spacing w:after="0" w:line="240" w:lineRule="auto"/>
              <w:rPr>
                <w:sz w:val="21"/>
                <w:szCs w:val="21"/>
              </w:rPr>
            </w:pPr>
            <w:r>
              <w:rPr>
                <w:rFonts w:ascii="Times New Roman" w:hAnsi="Times New Roman" w:eastAsia="宋体"/>
                <w:b w:val="0"/>
                <w:color w:val="000000"/>
                <w:sz w:val="21"/>
                <w:szCs w:val="21"/>
              </w:rPr>
              <w:t>每切片</w:t>
            </w:r>
          </w:p>
        </w:tc>
        <w:tc>
          <w:tcPr>
            <w:tcW w:w="783" w:type="dxa"/>
            <w:vAlign w:val="center"/>
          </w:tcPr>
          <w:p w14:paraId="7AEEAC1F">
            <w:pPr>
              <w:spacing w:after="0" w:line="240" w:lineRule="auto"/>
              <w:rPr>
                <w:sz w:val="21"/>
                <w:szCs w:val="21"/>
              </w:rPr>
            </w:pPr>
            <w:r>
              <w:rPr>
                <w:rFonts w:ascii="Times New Roman" w:hAnsi="Times New Roman" w:eastAsia="宋体"/>
                <w:b w:val="0"/>
                <w:color w:val="000000"/>
                <w:sz w:val="21"/>
                <w:szCs w:val="21"/>
              </w:rPr>
              <w:t>990</w:t>
            </w:r>
          </w:p>
        </w:tc>
        <w:tc>
          <w:tcPr>
            <w:tcW w:w="2117" w:type="dxa"/>
            <w:vAlign w:val="center"/>
          </w:tcPr>
          <w:p w14:paraId="48F7D592">
            <w:pPr>
              <w:spacing w:after="0" w:line="240" w:lineRule="auto"/>
              <w:rPr>
                <w:sz w:val="21"/>
                <w:szCs w:val="21"/>
              </w:rPr>
            </w:pPr>
            <w:r>
              <w:rPr>
                <w:rFonts w:ascii="Times New Roman" w:hAnsi="Times New Roman" w:eastAsia="宋体"/>
                <w:b w:val="0"/>
                <w:color w:val="000000"/>
                <w:sz w:val="21"/>
                <w:szCs w:val="21"/>
              </w:rPr>
              <w:t>1.不与病理样本免疫组织化学染色检查费（常规）同时收取；</w:t>
            </w:r>
            <w:r>
              <w:rPr>
                <w:rFonts w:ascii="Times New Roman" w:hAnsi="Times New Roman" w:eastAsia="宋体"/>
                <w:b w:val="0"/>
                <w:color w:val="000000"/>
                <w:sz w:val="21"/>
                <w:szCs w:val="21"/>
              </w:rPr>
              <w:br w:type="textWrapping"/>
            </w:r>
            <w:r>
              <w:rPr>
                <w:rFonts w:ascii="Times New Roman" w:hAnsi="Times New Roman" w:eastAsia="宋体"/>
                <w:b w:val="0"/>
                <w:color w:val="000000"/>
                <w:sz w:val="21"/>
                <w:szCs w:val="21"/>
              </w:rPr>
              <w:t>2.医疗机构未上传病理数字化切片图像的，每切片减收5元；单次检查多张切片的，按次减收不超过15元；</w:t>
            </w:r>
            <w:r>
              <w:rPr>
                <w:rFonts w:ascii="Times New Roman" w:hAnsi="Times New Roman" w:eastAsia="宋体"/>
                <w:b w:val="0"/>
                <w:color w:val="000000"/>
                <w:sz w:val="21"/>
                <w:szCs w:val="21"/>
              </w:rPr>
              <w:br w:type="textWrapping"/>
            </w:r>
            <w:r>
              <w:rPr>
                <w:rFonts w:ascii="Times New Roman" w:hAnsi="Times New Roman" w:eastAsia="宋体"/>
                <w:b w:val="0"/>
                <w:color w:val="000000"/>
                <w:sz w:val="21"/>
                <w:szCs w:val="21"/>
              </w:rPr>
              <w:t>3.不得收取病理诊断费。</w:t>
            </w:r>
          </w:p>
        </w:tc>
        <w:tc>
          <w:tcPr>
            <w:tcW w:w="700" w:type="dxa"/>
            <w:vAlign w:val="center"/>
          </w:tcPr>
          <w:p w14:paraId="35A8F3C7">
            <w:pPr>
              <w:spacing w:after="0" w:line="240" w:lineRule="auto"/>
              <w:jc w:val="center"/>
              <w:rPr>
                <w:sz w:val="21"/>
                <w:szCs w:val="21"/>
              </w:rPr>
            </w:pPr>
            <w:r>
              <w:rPr>
                <w:rFonts w:ascii="Times New Roman" w:hAnsi="Times New Roman" w:eastAsia="宋体"/>
                <w:b w:val="0"/>
                <w:color w:val="000000"/>
                <w:sz w:val="21"/>
                <w:szCs w:val="21"/>
              </w:rPr>
              <w:t>3</w:t>
            </w:r>
          </w:p>
        </w:tc>
        <w:tc>
          <w:tcPr>
            <w:tcW w:w="776" w:type="dxa"/>
            <w:vAlign w:val="center"/>
          </w:tcPr>
          <w:p w14:paraId="56441048">
            <w:pPr>
              <w:spacing w:after="0" w:line="240" w:lineRule="auto"/>
              <w:jc w:val="center"/>
              <w:rPr>
                <w:sz w:val="21"/>
                <w:szCs w:val="21"/>
              </w:rPr>
            </w:pPr>
            <w:r>
              <w:rPr>
                <w:rFonts w:ascii="Times New Roman" w:hAnsi="Times New Roman" w:eastAsia="宋体"/>
                <w:b w:val="0"/>
                <w:color w:val="000000"/>
                <w:sz w:val="21"/>
                <w:szCs w:val="21"/>
              </w:rPr>
              <w:t>检查费</w:t>
            </w:r>
          </w:p>
        </w:tc>
      </w:tr>
      <w:tr w14:paraId="3E7ABC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27" w:type="dxa"/>
            <w:vAlign w:val="center"/>
          </w:tcPr>
          <w:p w14:paraId="67F71FD1">
            <w:pPr>
              <w:spacing w:after="0" w:line="240" w:lineRule="auto"/>
              <w:jc w:val="center"/>
              <w:rPr>
                <w:sz w:val="21"/>
                <w:szCs w:val="21"/>
              </w:rPr>
            </w:pPr>
            <w:r>
              <w:rPr>
                <w:rFonts w:ascii="Times New Roman" w:hAnsi="Times New Roman" w:eastAsia="宋体"/>
                <w:b w:val="0"/>
                <w:color w:val="000000"/>
                <w:sz w:val="21"/>
                <w:szCs w:val="21"/>
              </w:rPr>
              <w:t>22</w:t>
            </w:r>
          </w:p>
        </w:tc>
        <w:tc>
          <w:tcPr>
            <w:tcW w:w="1183" w:type="dxa"/>
            <w:vAlign w:val="center"/>
          </w:tcPr>
          <w:p w14:paraId="6B02F8EB">
            <w:pPr>
              <w:spacing w:after="0" w:line="240" w:lineRule="auto"/>
              <w:rPr>
                <w:sz w:val="21"/>
                <w:szCs w:val="21"/>
              </w:rPr>
            </w:pPr>
            <w:r>
              <w:rPr>
                <w:rFonts w:ascii="Times New Roman" w:hAnsi="Times New Roman" w:eastAsia="宋体"/>
                <w:b w:val="0"/>
                <w:color w:val="000000"/>
                <w:sz w:val="21"/>
                <w:szCs w:val="21"/>
              </w:rPr>
              <w:t>012100000140000</w:t>
            </w:r>
          </w:p>
        </w:tc>
        <w:tc>
          <w:tcPr>
            <w:tcW w:w="1734" w:type="dxa"/>
            <w:vAlign w:val="center"/>
          </w:tcPr>
          <w:p w14:paraId="51E2847C">
            <w:pPr>
              <w:spacing w:after="0" w:line="240" w:lineRule="auto"/>
              <w:rPr>
                <w:sz w:val="21"/>
                <w:szCs w:val="21"/>
              </w:rPr>
            </w:pPr>
            <w:r>
              <w:rPr>
                <w:rFonts w:ascii="Times New Roman" w:hAnsi="Times New Roman" w:eastAsia="宋体"/>
                <w:b w:val="0"/>
                <w:color w:val="000000"/>
                <w:sz w:val="21"/>
                <w:szCs w:val="21"/>
              </w:rPr>
              <w:t>原位核酸杂交检测费（化学探针）</w:t>
            </w:r>
          </w:p>
        </w:tc>
        <w:tc>
          <w:tcPr>
            <w:tcW w:w="2816" w:type="dxa"/>
            <w:vAlign w:val="center"/>
          </w:tcPr>
          <w:p w14:paraId="59A2186D">
            <w:pPr>
              <w:spacing w:after="0" w:line="240" w:lineRule="auto"/>
              <w:rPr>
                <w:sz w:val="21"/>
                <w:szCs w:val="21"/>
              </w:rPr>
            </w:pPr>
            <w:r>
              <w:rPr>
                <w:rFonts w:ascii="Times New Roman" w:hAnsi="Times New Roman" w:eastAsia="宋体"/>
                <w:b w:val="0"/>
                <w:color w:val="000000"/>
                <w:sz w:val="21"/>
                <w:szCs w:val="21"/>
              </w:rPr>
              <w:t>通过核酸探针与样本中的核酸进行互补配对，检测样本中的特定核酸分子序列。</w:t>
            </w:r>
          </w:p>
        </w:tc>
        <w:tc>
          <w:tcPr>
            <w:tcW w:w="2767" w:type="dxa"/>
            <w:vAlign w:val="center"/>
          </w:tcPr>
          <w:p w14:paraId="360BBEE2">
            <w:pPr>
              <w:spacing w:after="0" w:line="240" w:lineRule="auto"/>
              <w:rPr>
                <w:sz w:val="21"/>
                <w:szCs w:val="21"/>
              </w:rPr>
            </w:pPr>
            <w:r>
              <w:rPr>
                <w:rFonts w:ascii="Times New Roman" w:hAnsi="Times New Roman" w:eastAsia="宋体"/>
                <w:b w:val="0"/>
                <w:color w:val="000000"/>
                <w:sz w:val="21"/>
                <w:szCs w:val="21"/>
              </w:rPr>
              <w:t>所定价格涵盖样本接收、处理、仪器准备、质控、变性杂交、洗涤、染色、封片、切片数字化图像处理存储与上传、废弃物处理、环境监测等步骤所需的人力资源和基本物质资源消耗。</w:t>
            </w:r>
          </w:p>
        </w:tc>
        <w:tc>
          <w:tcPr>
            <w:tcW w:w="767" w:type="dxa"/>
            <w:vAlign w:val="center"/>
          </w:tcPr>
          <w:p w14:paraId="5791BB91">
            <w:pPr>
              <w:spacing w:after="0" w:line="240" w:lineRule="auto"/>
              <w:rPr>
                <w:sz w:val="21"/>
                <w:szCs w:val="21"/>
              </w:rPr>
            </w:pPr>
            <w:r>
              <w:rPr>
                <w:rFonts w:ascii="Times New Roman" w:hAnsi="Times New Roman" w:eastAsia="宋体"/>
                <w:b w:val="0"/>
                <w:color w:val="000000"/>
                <w:sz w:val="21"/>
                <w:szCs w:val="21"/>
              </w:rPr>
              <w:t>每切片·每探针</w:t>
            </w:r>
          </w:p>
        </w:tc>
        <w:tc>
          <w:tcPr>
            <w:tcW w:w="783" w:type="dxa"/>
            <w:vAlign w:val="center"/>
          </w:tcPr>
          <w:p w14:paraId="0D72AEF9">
            <w:pPr>
              <w:spacing w:after="0" w:line="240" w:lineRule="auto"/>
              <w:rPr>
                <w:sz w:val="21"/>
                <w:szCs w:val="21"/>
              </w:rPr>
            </w:pPr>
            <w:r>
              <w:rPr>
                <w:rFonts w:ascii="Times New Roman" w:hAnsi="Times New Roman" w:eastAsia="宋体"/>
                <w:b w:val="0"/>
                <w:color w:val="000000"/>
                <w:sz w:val="21"/>
                <w:szCs w:val="21"/>
              </w:rPr>
              <w:t>300</w:t>
            </w:r>
          </w:p>
        </w:tc>
        <w:tc>
          <w:tcPr>
            <w:tcW w:w="2117" w:type="dxa"/>
            <w:vAlign w:val="center"/>
          </w:tcPr>
          <w:p w14:paraId="2779C1A7">
            <w:pPr>
              <w:spacing w:after="0" w:line="240" w:lineRule="auto"/>
              <w:rPr>
                <w:sz w:val="21"/>
                <w:szCs w:val="21"/>
              </w:rPr>
            </w:pPr>
            <w:r>
              <w:rPr>
                <w:rFonts w:ascii="Times New Roman" w:hAnsi="Times New Roman" w:eastAsia="宋体"/>
                <w:b w:val="0"/>
                <w:color w:val="000000"/>
                <w:sz w:val="21"/>
                <w:szCs w:val="21"/>
              </w:rPr>
              <w:t>1.医疗机构未上传病理数字化切片图像的，每切片减收5元；单次检查多张切片的，按次减收不超过15元；</w:t>
            </w:r>
            <w:r>
              <w:rPr>
                <w:rFonts w:ascii="Times New Roman" w:hAnsi="Times New Roman" w:eastAsia="宋体"/>
                <w:b w:val="0"/>
                <w:color w:val="000000"/>
                <w:sz w:val="21"/>
                <w:szCs w:val="21"/>
              </w:rPr>
              <w:br w:type="textWrapping"/>
            </w:r>
            <w:r>
              <w:rPr>
                <w:rFonts w:ascii="Times New Roman" w:hAnsi="Times New Roman" w:eastAsia="宋体"/>
                <w:b w:val="0"/>
                <w:color w:val="000000"/>
                <w:sz w:val="21"/>
                <w:szCs w:val="21"/>
              </w:rPr>
              <w:t>2.不得收取病理诊断费。</w:t>
            </w:r>
          </w:p>
        </w:tc>
        <w:tc>
          <w:tcPr>
            <w:tcW w:w="700" w:type="dxa"/>
            <w:vAlign w:val="center"/>
          </w:tcPr>
          <w:p w14:paraId="704919E8">
            <w:pPr>
              <w:spacing w:after="0" w:line="240" w:lineRule="auto"/>
              <w:jc w:val="center"/>
              <w:rPr>
                <w:sz w:val="21"/>
                <w:szCs w:val="21"/>
              </w:rPr>
            </w:pPr>
            <w:r>
              <w:rPr>
                <w:rFonts w:ascii="Times New Roman" w:hAnsi="Times New Roman" w:eastAsia="宋体"/>
                <w:b w:val="0"/>
                <w:color w:val="000000"/>
                <w:sz w:val="21"/>
                <w:szCs w:val="21"/>
              </w:rPr>
              <w:t>2</w:t>
            </w:r>
          </w:p>
        </w:tc>
        <w:tc>
          <w:tcPr>
            <w:tcW w:w="776" w:type="dxa"/>
            <w:vAlign w:val="center"/>
          </w:tcPr>
          <w:p w14:paraId="6F0738FB">
            <w:pPr>
              <w:spacing w:after="0" w:line="240" w:lineRule="auto"/>
              <w:jc w:val="center"/>
              <w:rPr>
                <w:sz w:val="21"/>
                <w:szCs w:val="21"/>
              </w:rPr>
            </w:pPr>
            <w:r>
              <w:rPr>
                <w:rFonts w:ascii="Times New Roman" w:hAnsi="Times New Roman" w:eastAsia="宋体"/>
                <w:b w:val="0"/>
                <w:color w:val="000000"/>
                <w:sz w:val="21"/>
                <w:szCs w:val="21"/>
              </w:rPr>
              <w:t>检查费</w:t>
            </w:r>
          </w:p>
        </w:tc>
      </w:tr>
      <w:tr w14:paraId="0023A9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27" w:type="dxa"/>
            <w:vAlign w:val="center"/>
          </w:tcPr>
          <w:p w14:paraId="2B085F36">
            <w:pPr>
              <w:spacing w:after="0" w:line="240" w:lineRule="auto"/>
              <w:jc w:val="center"/>
              <w:rPr>
                <w:sz w:val="21"/>
                <w:szCs w:val="21"/>
              </w:rPr>
            </w:pPr>
            <w:r>
              <w:rPr>
                <w:rFonts w:ascii="Times New Roman" w:hAnsi="Times New Roman" w:eastAsia="宋体"/>
                <w:b w:val="0"/>
                <w:color w:val="000000"/>
                <w:sz w:val="21"/>
                <w:szCs w:val="21"/>
              </w:rPr>
              <w:t>23</w:t>
            </w:r>
          </w:p>
        </w:tc>
        <w:tc>
          <w:tcPr>
            <w:tcW w:w="1183" w:type="dxa"/>
            <w:vAlign w:val="center"/>
          </w:tcPr>
          <w:p w14:paraId="32106BCF">
            <w:pPr>
              <w:spacing w:after="0" w:line="240" w:lineRule="auto"/>
              <w:rPr>
                <w:sz w:val="21"/>
                <w:szCs w:val="21"/>
              </w:rPr>
            </w:pPr>
            <w:r>
              <w:rPr>
                <w:rFonts w:ascii="Times New Roman" w:hAnsi="Times New Roman" w:eastAsia="宋体"/>
                <w:b w:val="0"/>
                <w:color w:val="000000"/>
                <w:sz w:val="21"/>
                <w:szCs w:val="21"/>
              </w:rPr>
              <w:t>012100000150000</w:t>
            </w:r>
          </w:p>
        </w:tc>
        <w:tc>
          <w:tcPr>
            <w:tcW w:w="1734" w:type="dxa"/>
            <w:vAlign w:val="center"/>
          </w:tcPr>
          <w:p w14:paraId="5F86C037">
            <w:pPr>
              <w:spacing w:after="0" w:line="240" w:lineRule="auto"/>
              <w:rPr>
                <w:sz w:val="21"/>
                <w:szCs w:val="21"/>
              </w:rPr>
            </w:pPr>
            <w:r>
              <w:rPr>
                <w:rFonts w:ascii="Times New Roman" w:hAnsi="Times New Roman" w:eastAsia="宋体"/>
                <w:b w:val="0"/>
                <w:color w:val="000000"/>
                <w:sz w:val="21"/>
                <w:szCs w:val="21"/>
              </w:rPr>
              <w:t>原位核酸杂交检测费（荧光探针）</w:t>
            </w:r>
          </w:p>
        </w:tc>
        <w:tc>
          <w:tcPr>
            <w:tcW w:w="2816" w:type="dxa"/>
            <w:vAlign w:val="center"/>
          </w:tcPr>
          <w:p w14:paraId="5ACD053F">
            <w:pPr>
              <w:spacing w:after="0" w:line="240" w:lineRule="auto"/>
              <w:rPr>
                <w:sz w:val="21"/>
                <w:szCs w:val="21"/>
              </w:rPr>
            </w:pPr>
            <w:r>
              <w:rPr>
                <w:rFonts w:ascii="Times New Roman" w:hAnsi="Times New Roman" w:eastAsia="宋体"/>
                <w:b w:val="0"/>
                <w:color w:val="000000"/>
                <w:sz w:val="21"/>
                <w:szCs w:val="21"/>
              </w:rPr>
              <w:t>通过标记有荧光基团的核酸探针，与样本中的核酸进行互补配对，检测荧光信号定位和显示样本中特定核酸分子序列。​</w:t>
            </w:r>
          </w:p>
        </w:tc>
        <w:tc>
          <w:tcPr>
            <w:tcW w:w="2767" w:type="dxa"/>
            <w:vAlign w:val="center"/>
          </w:tcPr>
          <w:p w14:paraId="0726F719">
            <w:pPr>
              <w:spacing w:after="0" w:line="240" w:lineRule="auto"/>
              <w:rPr>
                <w:sz w:val="21"/>
                <w:szCs w:val="21"/>
              </w:rPr>
            </w:pPr>
            <w:r>
              <w:rPr>
                <w:rFonts w:ascii="Times New Roman" w:hAnsi="Times New Roman" w:eastAsia="宋体"/>
                <w:b w:val="0"/>
                <w:color w:val="000000"/>
                <w:sz w:val="21"/>
                <w:szCs w:val="21"/>
              </w:rPr>
              <w:t>所定价格涵盖样本接收、处理、仪器准备、质控、变性杂交、洗涤、染色、封片、切片数字化图像处理存储与上传、废弃物处理、环境监测等步骤所需的人力资源和基本物质资源消耗。</w:t>
            </w:r>
          </w:p>
        </w:tc>
        <w:tc>
          <w:tcPr>
            <w:tcW w:w="767" w:type="dxa"/>
            <w:vAlign w:val="center"/>
          </w:tcPr>
          <w:p w14:paraId="527228A8">
            <w:pPr>
              <w:spacing w:after="0" w:line="240" w:lineRule="auto"/>
              <w:rPr>
                <w:sz w:val="21"/>
                <w:szCs w:val="21"/>
              </w:rPr>
            </w:pPr>
            <w:r>
              <w:rPr>
                <w:rFonts w:ascii="Times New Roman" w:hAnsi="Times New Roman" w:eastAsia="宋体"/>
                <w:b w:val="0"/>
                <w:color w:val="000000"/>
                <w:sz w:val="21"/>
                <w:szCs w:val="21"/>
              </w:rPr>
              <w:t>每切片·每探针</w:t>
            </w:r>
          </w:p>
        </w:tc>
        <w:tc>
          <w:tcPr>
            <w:tcW w:w="783" w:type="dxa"/>
            <w:vAlign w:val="center"/>
          </w:tcPr>
          <w:p w14:paraId="5CFDDD56">
            <w:pPr>
              <w:spacing w:after="0" w:line="240" w:lineRule="auto"/>
              <w:rPr>
                <w:sz w:val="21"/>
                <w:szCs w:val="21"/>
              </w:rPr>
            </w:pPr>
            <w:r>
              <w:rPr>
                <w:rFonts w:ascii="Times New Roman" w:hAnsi="Times New Roman" w:eastAsia="宋体"/>
                <w:b w:val="0"/>
                <w:color w:val="000000"/>
                <w:sz w:val="21"/>
                <w:szCs w:val="21"/>
              </w:rPr>
              <w:t>900</w:t>
            </w:r>
          </w:p>
        </w:tc>
        <w:tc>
          <w:tcPr>
            <w:tcW w:w="2117" w:type="dxa"/>
            <w:vAlign w:val="center"/>
          </w:tcPr>
          <w:p w14:paraId="0B96B40B">
            <w:pPr>
              <w:spacing w:after="0" w:line="240" w:lineRule="auto"/>
              <w:rPr>
                <w:sz w:val="21"/>
                <w:szCs w:val="21"/>
              </w:rPr>
            </w:pPr>
            <w:r>
              <w:rPr>
                <w:rFonts w:ascii="Times New Roman" w:hAnsi="Times New Roman" w:eastAsia="宋体"/>
                <w:b w:val="0"/>
                <w:color w:val="000000"/>
                <w:sz w:val="21"/>
                <w:szCs w:val="21"/>
              </w:rPr>
              <w:t>1.利用多重探针进行检测的，每增加一种探针按80%收取，每次收费不超过2340元；</w:t>
            </w:r>
            <w:r>
              <w:rPr>
                <w:rFonts w:ascii="Times New Roman" w:hAnsi="Times New Roman" w:eastAsia="宋体"/>
                <w:b w:val="0"/>
                <w:color w:val="000000"/>
                <w:sz w:val="21"/>
                <w:szCs w:val="21"/>
              </w:rPr>
              <w:br w:type="textWrapping"/>
            </w:r>
            <w:r>
              <w:rPr>
                <w:rFonts w:ascii="Times New Roman" w:hAnsi="Times New Roman" w:eastAsia="宋体"/>
                <w:b w:val="0"/>
                <w:color w:val="000000"/>
                <w:sz w:val="21"/>
                <w:szCs w:val="21"/>
              </w:rPr>
              <w:t>2.医疗机构未上传病理数字化切片图像的，每切片减收5元；单次检查多张切片的，按次减收不超过15元；</w:t>
            </w:r>
            <w:r>
              <w:rPr>
                <w:rFonts w:ascii="Times New Roman" w:hAnsi="Times New Roman" w:eastAsia="宋体"/>
                <w:b w:val="0"/>
                <w:color w:val="000000"/>
                <w:sz w:val="21"/>
                <w:szCs w:val="21"/>
              </w:rPr>
              <w:br w:type="textWrapping"/>
            </w:r>
            <w:r>
              <w:rPr>
                <w:rFonts w:ascii="Times New Roman" w:hAnsi="Times New Roman" w:eastAsia="宋体"/>
                <w:b w:val="0"/>
                <w:color w:val="000000"/>
                <w:sz w:val="21"/>
                <w:szCs w:val="21"/>
              </w:rPr>
              <w:t>3.不得收取病理诊断费。</w:t>
            </w:r>
          </w:p>
        </w:tc>
        <w:tc>
          <w:tcPr>
            <w:tcW w:w="700" w:type="dxa"/>
            <w:vAlign w:val="center"/>
          </w:tcPr>
          <w:p w14:paraId="54231351">
            <w:pPr>
              <w:spacing w:after="0" w:line="240" w:lineRule="auto"/>
              <w:jc w:val="center"/>
              <w:rPr>
                <w:sz w:val="21"/>
                <w:szCs w:val="21"/>
              </w:rPr>
            </w:pPr>
            <w:r>
              <w:rPr>
                <w:rFonts w:ascii="Times New Roman" w:hAnsi="Times New Roman" w:eastAsia="宋体"/>
                <w:b w:val="0"/>
                <w:color w:val="000000"/>
                <w:sz w:val="21"/>
                <w:szCs w:val="21"/>
              </w:rPr>
              <w:t>2</w:t>
            </w:r>
          </w:p>
        </w:tc>
        <w:tc>
          <w:tcPr>
            <w:tcW w:w="776" w:type="dxa"/>
            <w:vAlign w:val="center"/>
          </w:tcPr>
          <w:p w14:paraId="115CD166">
            <w:pPr>
              <w:spacing w:after="0" w:line="240" w:lineRule="auto"/>
              <w:jc w:val="center"/>
              <w:rPr>
                <w:sz w:val="21"/>
                <w:szCs w:val="21"/>
              </w:rPr>
            </w:pPr>
            <w:r>
              <w:rPr>
                <w:rFonts w:ascii="Times New Roman" w:hAnsi="Times New Roman" w:eastAsia="宋体"/>
                <w:b w:val="0"/>
                <w:color w:val="000000"/>
                <w:sz w:val="21"/>
                <w:szCs w:val="21"/>
              </w:rPr>
              <w:t>检查费</w:t>
            </w:r>
          </w:p>
        </w:tc>
      </w:tr>
      <w:tr w14:paraId="59DD8C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27" w:type="dxa"/>
            <w:vAlign w:val="center"/>
          </w:tcPr>
          <w:p w14:paraId="6332C6D1">
            <w:pPr>
              <w:spacing w:after="0" w:line="240" w:lineRule="auto"/>
              <w:jc w:val="center"/>
              <w:rPr>
                <w:sz w:val="21"/>
                <w:szCs w:val="21"/>
              </w:rPr>
            </w:pPr>
            <w:r>
              <w:rPr>
                <w:rFonts w:ascii="Times New Roman" w:hAnsi="Times New Roman" w:eastAsia="宋体"/>
                <w:b w:val="0"/>
                <w:color w:val="000000"/>
                <w:sz w:val="21"/>
                <w:szCs w:val="21"/>
              </w:rPr>
              <w:t>24</w:t>
            </w:r>
          </w:p>
        </w:tc>
        <w:tc>
          <w:tcPr>
            <w:tcW w:w="1183" w:type="dxa"/>
            <w:vAlign w:val="center"/>
          </w:tcPr>
          <w:p w14:paraId="17FAED8E">
            <w:pPr>
              <w:spacing w:after="0" w:line="240" w:lineRule="auto"/>
              <w:rPr>
                <w:sz w:val="21"/>
                <w:szCs w:val="21"/>
              </w:rPr>
            </w:pPr>
            <w:r>
              <w:rPr>
                <w:rFonts w:ascii="Times New Roman" w:hAnsi="Times New Roman" w:eastAsia="宋体"/>
                <w:b w:val="0"/>
                <w:color w:val="000000"/>
                <w:sz w:val="21"/>
                <w:szCs w:val="21"/>
              </w:rPr>
              <w:t>012100000160000</w:t>
            </w:r>
          </w:p>
        </w:tc>
        <w:tc>
          <w:tcPr>
            <w:tcW w:w="1734" w:type="dxa"/>
            <w:vAlign w:val="center"/>
          </w:tcPr>
          <w:p w14:paraId="530D4530">
            <w:pPr>
              <w:spacing w:after="0" w:line="240" w:lineRule="auto"/>
              <w:rPr>
                <w:sz w:val="21"/>
                <w:szCs w:val="21"/>
              </w:rPr>
            </w:pPr>
            <w:r>
              <w:rPr>
                <w:rFonts w:ascii="Times New Roman" w:hAnsi="Times New Roman" w:eastAsia="宋体"/>
                <w:b w:val="0"/>
                <w:color w:val="000000"/>
                <w:sz w:val="21"/>
                <w:szCs w:val="21"/>
              </w:rPr>
              <w:t>聚合酶链反应法检测费（病理样本）</w:t>
            </w:r>
          </w:p>
        </w:tc>
        <w:tc>
          <w:tcPr>
            <w:tcW w:w="2816" w:type="dxa"/>
            <w:vAlign w:val="center"/>
          </w:tcPr>
          <w:p w14:paraId="1BF17741">
            <w:pPr>
              <w:spacing w:after="0" w:line="240" w:lineRule="auto"/>
              <w:rPr>
                <w:sz w:val="21"/>
                <w:szCs w:val="21"/>
              </w:rPr>
            </w:pPr>
            <w:r>
              <w:rPr>
                <w:rFonts w:ascii="Times New Roman" w:hAnsi="Times New Roman" w:eastAsia="宋体"/>
                <w:b w:val="0"/>
                <w:color w:val="000000"/>
                <w:sz w:val="21"/>
                <w:szCs w:val="21"/>
              </w:rPr>
              <w:t>通过酶促化学反应，扩增待测目标基因，通过电泳染色、颜色判读等方式分析判断。</w:t>
            </w:r>
          </w:p>
        </w:tc>
        <w:tc>
          <w:tcPr>
            <w:tcW w:w="2767" w:type="dxa"/>
            <w:vAlign w:val="center"/>
          </w:tcPr>
          <w:p w14:paraId="0D3F3F59">
            <w:pPr>
              <w:spacing w:after="0" w:line="240" w:lineRule="auto"/>
              <w:rPr>
                <w:sz w:val="21"/>
                <w:szCs w:val="21"/>
              </w:rPr>
            </w:pPr>
            <w:r>
              <w:rPr>
                <w:rFonts w:ascii="Times New Roman" w:hAnsi="Times New Roman" w:eastAsia="宋体"/>
                <w:b w:val="0"/>
                <w:color w:val="000000"/>
                <w:sz w:val="21"/>
                <w:szCs w:val="21"/>
              </w:rPr>
              <w:t>所定价格涵盖样本接收、处理、仪器准备、校准、质控、提取核酸、扩增、电泳、显色结果读取以及数据分析、出具报告、数据存储、数据上传、废弃物处理、环境监测等步骤所需的人力资源和基本物质资源消耗。</w:t>
            </w:r>
          </w:p>
        </w:tc>
        <w:tc>
          <w:tcPr>
            <w:tcW w:w="767" w:type="dxa"/>
            <w:vAlign w:val="center"/>
          </w:tcPr>
          <w:p w14:paraId="2C361E3D">
            <w:pPr>
              <w:spacing w:after="0" w:line="240" w:lineRule="auto"/>
              <w:rPr>
                <w:sz w:val="21"/>
                <w:szCs w:val="21"/>
              </w:rPr>
            </w:pPr>
            <w:r>
              <w:rPr>
                <w:rFonts w:ascii="Times New Roman" w:hAnsi="Times New Roman" w:eastAsia="宋体"/>
                <w:b w:val="0"/>
                <w:color w:val="000000"/>
                <w:sz w:val="21"/>
                <w:szCs w:val="21"/>
              </w:rPr>
              <w:t>每位点</w:t>
            </w:r>
          </w:p>
        </w:tc>
        <w:tc>
          <w:tcPr>
            <w:tcW w:w="783" w:type="dxa"/>
            <w:vAlign w:val="center"/>
          </w:tcPr>
          <w:p w14:paraId="5798E5BC">
            <w:pPr>
              <w:spacing w:after="0" w:line="240" w:lineRule="auto"/>
              <w:rPr>
                <w:sz w:val="21"/>
                <w:szCs w:val="21"/>
              </w:rPr>
            </w:pPr>
            <w:r>
              <w:rPr>
                <w:rFonts w:ascii="Times New Roman" w:hAnsi="Times New Roman" w:eastAsia="宋体"/>
                <w:b w:val="0"/>
                <w:color w:val="000000"/>
                <w:sz w:val="21"/>
                <w:szCs w:val="21"/>
              </w:rPr>
              <w:t>220</w:t>
            </w:r>
          </w:p>
        </w:tc>
        <w:tc>
          <w:tcPr>
            <w:tcW w:w="2117" w:type="dxa"/>
            <w:vAlign w:val="center"/>
          </w:tcPr>
          <w:p w14:paraId="264F9A7B">
            <w:pPr>
              <w:spacing w:after="0" w:line="240" w:lineRule="auto"/>
              <w:rPr>
                <w:sz w:val="21"/>
                <w:szCs w:val="21"/>
              </w:rPr>
            </w:pPr>
            <w:r>
              <w:rPr>
                <w:rFonts w:ascii="Times New Roman" w:hAnsi="Times New Roman" w:eastAsia="宋体"/>
                <w:b w:val="0"/>
                <w:color w:val="000000"/>
                <w:sz w:val="21"/>
                <w:szCs w:val="21"/>
              </w:rPr>
              <w:t>1.单次进行多位点检测的，每增加一个位点按50%收取，每次收费不超过1980元；</w:t>
            </w:r>
            <w:r>
              <w:rPr>
                <w:rFonts w:ascii="Times New Roman" w:hAnsi="Times New Roman" w:eastAsia="宋体"/>
                <w:b w:val="0"/>
                <w:color w:val="000000"/>
                <w:sz w:val="21"/>
                <w:szCs w:val="21"/>
              </w:rPr>
              <w:br w:type="textWrapping"/>
            </w:r>
            <w:r>
              <w:rPr>
                <w:rFonts w:ascii="Times New Roman" w:hAnsi="Times New Roman" w:eastAsia="宋体"/>
                <w:b w:val="0"/>
                <w:color w:val="000000"/>
                <w:sz w:val="21"/>
                <w:szCs w:val="21"/>
              </w:rPr>
              <w:t>2.本项目价格构成已包含检测结果分析并出具报告，不得另收取病理诊断费。</w:t>
            </w:r>
          </w:p>
        </w:tc>
        <w:tc>
          <w:tcPr>
            <w:tcW w:w="700" w:type="dxa"/>
            <w:vAlign w:val="center"/>
          </w:tcPr>
          <w:p w14:paraId="67BA40BE">
            <w:pPr>
              <w:spacing w:after="0" w:line="240" w:lineRule="auto"/>
              <w:jc w:val="center"/>
              <w:rPr>
                <w:sz w:val="21"/>
                <w:szCs w:val="21"/>
              </w:rPr>
            </w:pPr>
            <w:r>
              <w:rPr>
                <w:rFonts w:ascii="Times New Roman" w:hAnsi="Times New Roman" w:eastAsia="宋体"/>
                <w:b w:val="0"/>
                <w:color w:val="000000"/>
                <w:sz w:val="21"/>
                <w:szCs w:val="21"/>
              </w:rPr>
              <w:t>3</w:t>
            </w:r>
          </w:p>
        </w:tc>
        <w:tc>
          <w:tcPr>
            <w:tcW w:w="776" w:type="dxa"/>
            <w:vAlign w:val="center"/>
          </w:tcPr>
          <w:p w14:paraId="0B207AA0">
            <w:pPr>
              <w:spacing w:after="0" w:line="240" w:lineRule="auto"/>
              <w:jc w:val="center"/>
              <w:rPr>
                <w:sz w:val="21"/>
                <w:szCs w:val="21"/>
              </w:rPr>
            </w:pPr>
            <w:r>
              <w:rPr>
                <w:rFonts w:ascii="Times New Roman" w:hAnsi="Times New Roman" w:eastAsia="宋体"/>
                <w:b w:val="0"/>
                <w:color w:val="000000"/>
                <w:sz w:val="21"/>
                <w:szCs w:val="21"/>
              </w:rPr>
              <w:t>检查费</w:t>
            </w:r>
          </w:p>
        </w:tc>
      </w:tr>
      <w:tr w14:paraId="0BE136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27" w:type="dxa"/>
            <w:vAlign w:val="center"/>
          </w:tcPr>
          <w:p w14:paraId="7CAABE17">
            <w:pPr>
              <w:spacing w:after="0" w:line="240" w:lineRule="auto"/>
              <w:jc w:val="center"/>
              <w:rPr>
                <w:sz w:val="21"/>
                <w:szCs w:val="21"/>
              </w:rPr>
            </w:pPr>
            <w:r>
              <w:rPr>
                <w:rFonts w:ascii="Times New Roman" w:hAnsi="Times New Roman" w:eastAsia="宋体"/>
                <w:b w:val="0"/>
                <w:color w:val="000000"/>
                <w:sz w:val="21"/>
                <w:szCs w:val="21"/>
              </w:rPr>
              <w:t>25</w:t>
            </w:r>
          </w:p>
        </w:tc>
        <w:tc>
          <w:tcPr>
            <w:tcW w:w="1183" w:type="dxa"/>
            <w:vAlign w:val="center"/>
          </w:tcPr>
          <w:p w14:paraId="2E74EEFE">
            <w:pPr>
              <w:spacing w:after="0" w:line="240" w:lineRule="auto"/>
              <w:rPr>
                <w:sz w:val="21"/>
                <w:szCs w:val="21"/>
              </w:rPr>
            </w:pPr>
            <w:r>
              <w:rPr>
                <w:rFonts w:ascii="Times New Roman" w:hAnsi="Times New Roman" w:eastAsia="宋体"/>
                <w:b w:val="0"/>
                <w:color w:val="000000"/>
                <w:sz w:val="21"/>
                <w:szCs w:val="21"/>
              </w:rPr>
              <w:t>012100000170000</w:t>
            </w:r>
          </w:p>
        </w:tc>
        <w:tc>
          <w:tcPr>
            <w:tcW w:w="1734" w:type="dxa"/>
            <w:vAlign w:val="center"/>
          </w:tcPr>
          <w:p w14:paraId="4B24615C">
            <w:pPr>
              <w:spacing w:after="0" w:line="240" w:lineRule="auto"/>
              <w:rPr>
                <w:sz w:val="21"/>
                <w:szCs w:val="21"/>
              </w:rPr>
            </w:pPr>
            <w:r>
              <w:rPr>
                <w:rFonts w:ascii="Times New Roman" w:hAnsi="Times New Roman" w:eastAsia="宋体"/>
                <w:b w:val="0"/>
                <w:color w:val="000000"/>
                <w:sz w:val="21"/>
                <w:szCs w:val="21"/>
              </w:rPr>
              <w:t>实时荧光聚合酶链反应法检测费（病理样本）</w:t>
            </w:r>
          </w:p>
        </w:tc>
        <w:tc>
          <w:tcPr>
            <w:tcW w:w="2816" w:type="dxa"/>
            <w:vAlign w:val="center"/>
          </w:tcPr>
          <w:p w14:paraId="5600BCD4">
            <w:pPr>
              <w:spacing w:after="0" w:line="240" w:lineRule="auto"/>
              <w:rPr>
                <w:sz w:val="21"/>
                <w:szCs w:val="21"/>
              </w:rPr>
            </w:pPr>
            <w:r>
              <w:rPr>
                <w:rFonts w:ascii="Times New Roman" w:hAnsi="Times New Roman" w:eastAsia="宋体"/>
                <w:b w:val="0"/>
                <w:color w:val="000000"/>
                <w:sz w:val="21"/>
                <w:szCs w:val="21"/>
              </w:rPr>
              <w:t>通过荧光染料或荧光标记的特异性探针，对PCR产物进行标记跟踪，实时在线监控反应过程，对产物进行检测。</w:t>
            </w:r>
          </w:p>
        </w:tc>
        <w:tc>
          <w:tcPr>
            <w:tcW w:w="2767" w:type="dxa"/>
            <w:vAlign w:val="center"/>
          </w:tcPr>
          <w:p w14:paraId="769FC607">
            <w:pPr>
              <w:spacing w:after="0" w:line="240" w:lineRule="auto"/>
              <w:rPr>
                <w:sz w:val="21"/>
                <w:szCs w:val="21"/>
              </w:rPr>
            </w:pPr>
            <w:r>
              <w:rPr>
                <w:rFonts w:ascii="Times New Roman" w:hAnsi="Times New Roman" w:eastAsia="宋体"/>
                <w:b w:val="0"/>
                <w:color w:val="000000"/>
                <w:sz w:val="21"/>
                <w:szCs w:val="21"/>
              </w:rPr>
              <w:t>所定价格涵盖样本接收、处理、仪器准备、校准、质控、提取核酸、扩增、信号监测以及数据分析、出具报告、数据存储、数据上传、废弃物处理、环境监测等步骤所需的人力资源和基本物质资源消耗。</w:t>
            </w:r>
          </w:p>
        </w:tc>
        <w:tc>
          <w:tcPr>
            <w:tcW w:w="767" w:type="dxa"/>
            <w:vAlign w:val="center"/>
          </w:tcPr>
          <w:p w14:paraId="1410180C">
            <w:pPr>
              <w:spacing w:after="0" w:line="240" w:lineRule="auto"/>
              <w:rPr>
                <w:sz w:val="21"/>
                <w:szCs w:val="21"/>
              </w:rPr>
            </w:pPr>
            <w:r>
              <w:rPr>
                <w:rFonts w:ascii="Times New Roman" w:hAnsi="Times New Roman" w:eastAsia="宋体"/>
                <w:b w:val="0"/>
                <w:color w:val="000000"/>
                <w:sz w:val="21"/>
                <w:szCs w:val="21"/>
              </w:rPr>
              <w:t>每位点</w:t>
            </w:r>
          </w:p>
        </w:tc>
        <w:tc>
          <w:tcPr>
            <w:tcW w:w="783" w:type="dxa"/>
            <w:vAlign w:val="center"/>
          </w:tcPr>
          <w:p w14:paraId="536BD18A">
            <w:pPr>
              <w:spacing w:after="0" w:line="240" w:lineRule="auto"/>
              <w:rPr>
                <w:sz w:val="21"/>
                <w:szCs w:val="21"/>
              </w:rPr>
            </w:pPr>
            <w:r>
              <w:rPr>
                <w:rFonts w:ascii="Times New Roman" w:hAnsi="Times New Roman" w:eastAsia="宋体"/>
                <w:b w:val="0"/>
                <w:color w:val="000000"/>
                <w:sz w:val="21"/>
                <w:szCs w:val="21"/>
              </w:rPr>
              <w:t>330</w:t>
            </w:r>
          </w:p>
        </w:tc>
        <w:tc>
          <w:tcPr>
            <w:tcW w:w="2117" w:type="dxa"/>
            <w:vAlign w:val="center"/>
          </w:tcPr>
          <w:p w14:paraId="4CBC72EF">
            <w:pPr>
              <w:spacing w:after="0" w:line="240" w:lineRule="auto"/>
              <w:rPr>
                <w:sz w:val="21"/>
                <w:szCs w:val="21"/>
              </w:rPr>
            </w:pPr>
            <w:r>
              <w:rPr>
                <w:rFonts w:ascii="Times New Roman" w:hAnsi="Times New Roman" w:eastAsia="宋体"/>
                <w:b w:val="0"/>
                <w:color w:val="000000"/>
                <w:sz w:val="21"/>
                <w:szCs w:val="21"/>
              </w:rPr>
              <w:t>1.单次进行多位点检测的，每增加一个位点按60%收取，每次收费不超过5082元；</w:t>
            </w:r>
            <w:r>
              <w:rPr>
                <w:rFonts w:ascii="Times New Roman" w:hAnsi="Times New Roman" w:eastAsia="宋体"/>
                <w:b w:val="0"/>
                <w:color w:val="000000"/>
                <w:sz w:val="21"/>
                <w:szCs w:val="21"/>
              </w:rPr>
              <w:br w:type="textWrapping"/>
            </w:r>
            <w:r>
              <w:rPr>
                <w:rFonts w:ascii="Times New Roman" w:hAnsi="Times New Roman" w:eastAsia="宋体"/>
                <w:b w:val="0"/>
                <w:color w:val="000000"/>
                <w:sz w:val="21"/>
                <w:szCs w:val="21"/>
              </w:rPr>
              <w:t>2.本项目价格构成已包含检测结果分析并出具报告，不得另收取病理诊断费。</w:t>
            </w:r>
          </w:p>
        </w:tc>
        <w:tc>
          <w:tcPr>
            <w:tcW w:w="700" w:type="dxa"/>
            <w:vAlign w:val="center"/>
          </w:tcPr>
          <w:p w14:paraId="6F9CCB49">
            <w:pPr>
              <w:spacing w:after="0" w:line="240" w:lineRule="auto"/>
              <w:jc w:val="center"/>
              <w:rPr>
                <w:sz w:val="21"/>
                <w:szCs w:val="21"/>
              </w:rPr>
            </w:pPr>
            <w:r>
              <w:rPr>
                <w:rFonts w:ascii="Times New Roman" w:hAnsi="Times New Roman" w:eastAsia="宋体"/>
                <w:b w:val="0"/>
                <w:color w:val="000000"/>
                <w:sz w:val="21"/>
                <w:szCs w:val="21"/>
              </w:rPr>
              <w:t>2</w:t>
            </w:r>
          </w:p>
        </w:tc>
        <w:tc>
          <w:tcPr>
            <w:tcW w:w="776" w:type="dxa"/>
            <w:vAlign w:val="center"/>
          </w:tcPr>
          <w:p w14:paraId="6CA390F5">
            <w:pPr>
              <w:spacing w:after="0" w:line="240" w:lineRule="auto"/>
              <w:jc w:val="center"/>
              <w:rPr>
                <w:sz w:val="21"/>
                <w:szCs w:val="21"/>
              </w:rPr>
            </w:pPr>
            <w:r>
              <w:rPr>
                <w:rFonts w:ascii="Times New Roman" w:hAnsi="Times New Roman" w:eastAsia="宋体"/>
                <w:b w:val="0"/>
                <w:color w:val="000000"/>
                <w:sz w:val="21"/>
                <w:szCs w:val="21"/>
              </w:rPr>
              <w:t>检查费</w:t>
            </w:r>
          </w:p>
        </w:tc>
      </w:tr>
      <w:tr w14:paraId="52BD86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27" w:type="dxa"/>
            <w:vAlign w:val="center"/>
          </w:tcPr>
          <w:p w14:paraId="79E8EA88">
            <w:pPr>
              <w:spacing w:after="0" w:line="240" w:lineRule="auto"/>
              <w:jc w:val="center"/>
              <w:rPr>
                <w:sz w:val="21"/>
                <w:szCs w:val="21"/>
              </w:rPr>
            </w:pPr>
            <w:r>
              <w:rPr>
                <w:rFonts w:ascii="Times New Roman" w:hAnsi="Times New Roman" w:eastAsia="宋体"/>
                <w:b w:val="0"/>
                <w:color w:val="000000"/>
                <w:sz w:val="21"/>
                <w:szCs w:val="21"/>
              </w:rPr>
              <w:t>26</w:t>
            </w:r>
          </w:p>
        </w:tc>
        <w:tc>
          <w:tcPr>
            <w:tcW w:w="1183" w:type="dxa"/>
            <w:vAlign w:val="center"/>
          </w:tcPr>
          <w:p w14:paraId="3BFB89D2">
            <w:pPr>
              <w:spacing w:after="0" w:line="240" w:lineRule="auto"/>
              <w:rPr>
                <w:sz w:val="21"/>
                <w:szCs w:val="21"/>
              </w:rPr>
            </w:pPr>
            <w:r>
              <w:rPr>
                <w:rFonts w:ascii="Times New Roman" w:hAnsi="Times New Roman" w:eastAsia="宋体"/>
                <w:b w:val="0"/>
                <w:color w:val="000000"/>
                <w:sz w:val="21"/>
                <w:szCs w:val="21"/>
              </w:rPr>
              <w:t>012100000180000</w:t>
            </w:r>
          </w:p>
        </w:tc>
        <w:tc>
          <w:tcPr>
            <w:tcW w:w="1734" w:type="dxa"/>
            <w:vAlign w:val="center"/>
          </w:tcPr>
          <w:p w14:paraId="46396C13">
            <w:pPr>
              <w:spacing w:after="0" w:line="240" w:lineRule="auto"/>
              <w:rPr>
                <w:sz w:val="21"/>
                <w:szCs w:val="21"/>
              </w:rPr>
            </w:pPr>
            <w:r>
              <w:rPr>
                <w:rFonts w:ascii="Times New Roman" w:hAnsi="Times New Roman" w:eastAsia="宋体"/>
                <w:b w:val="0"/>
                <w:color w:val="000000"/>
                <w:sz w:val="21"/>
                <w:szCs w:val="21"/>
              </w:rPr>
              <w:t>双脱氧链终止核酸测序法检测费（病理样本）</w:t>
            </w:r>
          </w:p>
        </w:tc>
        <w:tc>
          <w:tcPr>
            <w:tcW w:w="2816" w:type="dxa"/>
            <w:vAlign w:val="center"/>
          </w:tcPr>
          <w:p w14:paraId="160E361B">
            <w:pPr>
              <w:spacing w:after="0" w:line="240" w:lineRule="auto"/>
              <w:rPr>
                <w:sz w:val="21"/>
                <w:szCs w:val="21"/>
              </w:rPr>
            </w:pPr>
            <w:r>
              <w:rPr>
                <w:rFonts w:ascii="Times New Roman" w:hAnsi="Times New Roman" w:eastAsia="宋体"/>
                <w:b w:val="0"/>
                <w:color w:val="000000"/>
                <w:sz w:val="21"/>
                <w:szCs w:val="21"/>
              </w:rPr>
              <w:t>通过双脱氧链终止技术，对核酸的碱基排列顺序进行测定，从而确定核酸分子的碱基序列。</w:t>
            </w:r>
          </w:p>
        </w:tc>
        <w:tc>
          <w:tcPr>
            <w:tcW w:w="2767" w:type="dxa"/>
            <w:vAlign w:val="center"/>
          </w:tcPr>
          <w:p w14:paraId="7BDC5CB1">
            <w:pPr>
              <w:spacing w:after="0" w:line="240" w:lineRule="auto"/>
              <w:rPr>
                <w:sz w:val="21"/>
                <w:szCs w:val="21"/>
              </w:rPr>
            </w:pPr>
            <w:r>
              <w:rPr>
                <w:rFonts w:ascii="Times New Roman" w:hAnsi="Times New Roman" w:eastAsia="宋体"/>
                <w:b w:val="0"/>
                <w:color w:val="000000"/>
                <w:sz w:val="21"/>
                <w:szCs w:val="21"/>
              </w:rPr>
              <w:t>所定价格涵盖样本接收、处理、核酸提取、仪器准备、校准、质控、扩增、测序结果读取以及数据分析、出具报告、数据存储、数据上传、废弃物处理、环境监测等步骤所需的人力资源和基本物质资源消耗。</w:t>
            </w:r>
          </w:p>
        </w:tc>
        <w:tc>
          <w:tcPr>
            <w:tcW w:w="767" w:type="dxa"/>
            <w:vAlign w:val="center"/>
          </w:tcPr>
          <w:p w14:paraId="48FD39FF">
            <w:pPr>
              <w:spacing w:after="0" w:line="240" w:lineRule="auto"/>
              <w:rPr>
                <w:sz w:val="21"/>
                <w:szCs w:val="21"/>
              </w:rPr>
            </w:pPr>
            <w:r>
              <w:rPr>
                <w:rFonts w:ascii="Times New Roman" w:hAnsi="Times New Roman" w:eastAsia="宋体"/>
                <w:b w:val="0"/>
                <w:color w:val="000000"/>
                <w:sz w:val="21"/>
                <w:szCs w:val="21"/>
              </w:rPr>
              <w:t>每靶序列</w:t>
            </w:r>
          </w:p>
        </w:tc>
        <w:tc>
          <w:tcPr>
            <w:tcW w:w="783" w:type="dxa"/>
            <w:vAlign w:val="center"/>
          </w:tcPr>
          <w:p w14:paraId="1AF9B327">
            <w:pPr>
              <w:spacing w:after="0" w:line="240" w:lineRule="auto"/>
              <w:rPr>
                <w:sz w:val="21"/>
                <w:szCs w:val="21"/>
              </w:rPr>
            </w:pPr>
            <w:r>
              <w:rPr>
                <w:rFonts w:ascii="Times New Roman" w:hAnsi="Times New Roman" w:eastAsia="宋体"/>
                <w:b w:val="0"/>
                <w:color w:val="000000"/>
                <w:sz w:val="21"/>
                <w:szCs w:val="21"/>
              </w:rPr>
              <w:t>440</w:t>
            </w:r>
          </w:p>
        </w:tc>
        <w:tc>
          <w:tcPr>
            <w:tcW w:w="2117" w:type="dxa"/>
            <w:vAlign w:val="center"/>
          </w:tcPr>
          <w:p w14:paraId="56456EFB">
            <w:pPr>
              <w:spacing w:after="0" w:line="240" w:lineRule="auto"/>
              <w:rPr>
                <w:sz w:val="21"/>
                <w:szCs w:val="21"/>
              </w:rPr>
            </w:pPr>
            <w:r>
              <w:rPr>
                <w:rFonts w:ascii="Times New Roman" w:hAnsi="Times New Roman" w:eastAsia="宋体"/>
                <w:b w:val="0"/>
                <w:color w:val="000000"/>
                <w:sz w:val="21"/>
                <w:szCs w:val="21"/>
              </w:rPr>
              <w:t>1.单次进行多个靶序列检测的，每增加一个靶序列按30%收取，每次收费不超过4400元</w:t>
            </w:r>
            <w:r>
              <w:rPr>
                <w:rFonts w:ascii="Times New Roman" w:hAnsi="Times New Roman" w:eastAsia="宋体"/>
                <w:b w:val="0"/>
                <w:color w:val="000000"/>
                <w:sz w:val="21"/>
                <w:szCs w:val="21"/>
              </w:rPr>
              <w:br w:type="textWrapping"/>
            </w:r>
            <w:r>
              <w:rPr>
                <w:rFonts w:ascii="Times New Roman" w:hAnsi="Times New Roman" w:eastAsia="宋体"/>
                <w:b w:val="0"/>
                <w:color w:val="000000"/>
                <w:sz w:val="21"/>
                <w:szCs w:val="21"/>
              </w:rPr>
              <w:t>2.本项目价格构成已包含检测结果分析并出具报告，不得另收取病理诊断费。</w:t>
            </w:r>
          </w:p>
        </w:tc>
        <w:tc>
          <w:tcPr>
            <w:tcW w:w="700" w:type="dxa"/>
            <w:vAlign w:val="center"/>
          </w:tcPr>
          <w:p w14:paraId="6FF65E7A">
            <w:pPr>
              <w:spacing w:after="0" w:line="240" w:lineRule="auto"/>
              <w:jc w:val="center"/>
              <w:rPr>
                <w:sz w:val="21"/>
                <w:szCs w:val="21"/>
              </w:rPr>
            </w:pPr>
            <w:r>
              <w:rPr>
                <w:rFonts w:ascii="Times New Roman" w:hAnsi="Times New Roman" w:eastAsia="宋体"/>
                <w:b w:val="0"/>
                <w:color w:val="000000"/>
                <w:sz w:val="21"/>
                <w:szCs w:val="21"/>
              </w:rPr>
              <w:t>3</w:t>
            </w:r>
          </w:p>
        </w:tc>
        <w:tc>
          <w:tcPr>
            <w:tcW w:w="776" w:type="dxa"/>
            <w:vAlign w:val="center"/>
          </w:tcPr>
          <w:p w14:paraId="261E12BE">
            <w:pPr>
              <w:spacing w:after="0" w:line="240" w:lineRule="auto"/>
              <w:jc w:val="center"/>
              <w:rPr>
                <w:sz w:val="21"/>
                <w:szCs w:val="21"/>
              </w:rPr>
            </w:pPr>
            <w:r>
              <w:rPr>
                <w:rFonts w:ascii="Times New Roman" w:hAnsi="Times New Roman" w:eastAsia="宋体"/>
                <w:b w:val="0"/>
                <w:color w:val="000000"/>
                <w:sz w:val="21"/>
                <w:szCs w:val="21"/>
              </w:rPr>
              <w:t>检查费</w:t>
            </w:r>
          </w:p>
        </w:tc>
      </w:tr>
      <w:tr w14:paraId="3E7D72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27" w:type="dxa"/>
            <w:vAlign w:val="center"/>
          </w:tcPr>
          <w:p w14:paraId="470CF457">
            <w:pPr>
              <w:spacing w:after="0" w:line="240" w:lineRule="auto"/>
              <w:jc w:val="center"/>
              <w:rPr>
                <w:sz w:val="21"/>
                <w:szCs w:val="21"/>
              </w:rPr>
            </w:pPr>
            <w:r>
              <w:rPr>
                <w:rFonts w:ascii="Times New Roman" w:hAnsi="Times New Roman" w:eastAsia="宋体"/>
                <w:b w:val="0"/>
                <w:color w:val="000000"/>
                <w:sz w:val="21"/>
                <w:szCs w:val="21"/>
              </w:rPr>
              <w:t>27</w:t>
            </w:r>
          </w:p>
        </w:tc>
        <w:tc>
          <w:tcPr>
            <w:tcW w:w="1183" w:type="dxa"/>
            <w:vAlign w:val="center"/>
          </w:tcPr>
          <w:p w14:paraId="502A9F66">
            <w:pPr>
              <w:spacing w:after="0" w:line="240" w:lineRule="auto"/>
              <w:rPr>
                <w:sz w:val="21"/>
                <w:szCs w:val="21"/>
              </w:rPr>
            </w:pPr>
            <w:r>
              <w:rPr>
                <w:rFonts w:ascii="Times New Roman" w:hAnsi="Times New Roman" w:eastAsia="宋体"/>
                <w:b w:val="0"/>
                <w:color w:val="000000"/>
                <w:sz w:val="21"/>
                <w:szCs w:val="21"/>
              </w:rPr>
              <w:t>012100000190000</w:t>
            </w:r>
          </w:p>
        </w:tc>
        <w:tc>
          <w:tcPr>
            <w:tcW w:w="1734" w:type="dxa"/>
            <w:vAlign w:val="center"/>
          </w:tcPr>
          <w:p w14:paraId="02BB340C">
            <w:pPr>
              <w:spacing w:after="0" w:line="240" w:lineRule="auto"/>
              <w:rPr>
                <w:sz w:val="21"/>
                <w:szCs w:val="21"/>
              </w:rPr>
            </w:pPr>
            <w:r>
              <w:rPr>
                <w:rFonts w:ascii="Times New Roman" w:hAnsi="Times New Roman" w:eastAsia="宋体"/>
                <w:b w:val="0"/>
                <w:color w:val="000000"/>
                <w:sz w:val="21"/>
                <w:szCs w:val="21"/>
              </w:rPr>
              <w:t>焦磷酸核酸测序法检测费（病理样本）</w:t>
            </w:r>
          </w:p>
        </w:tc>
        <w:tc>
          <w:tcPr>
            <w:tcW w:w="2816" w:type="dxa"/>
            <w:vAlign w:val="center"/>
          </w:tcPr>
          <w:p w14:paraId="734C3D3F">
            <w:pPr>
              <w:spacing w:after="0" w:line="240" w:lineRule="auto"/>
              <w:rPr>
                <w:sz w:val="21"/>
                <w:szCs w:val="21"/>
              </w:rPr>
            </w:pPr>
            <w:r>
              <w:rPr>
                <w:rFonts w:ascii="Times New Roman" w:hAnsi="Times New Roman" w:eastAsia="宋体"/>
                <w:b w:val="0"/>
                <w:color w:val="000000"/>
                <w:sz w:val="21"/>
                <w:szCs w:val="21"/>
              </w:rPr>
              <w:t>通过将待测核酸分子与特定核苷酸底物进行焦磷酸化反应，实时监测每次核酸聚合反应所产生的光信号，从而确定核酸分子的碱基序列。</w:t>
            </w:r>
          </w:p>
        </w:tc>
        <w:tc>
          <w:tcPr>
            <w:tcW w:w="2767" w:type="dxa"/>
            <w:vAlign w:val="center"/>
          </w:tcPr>
          <w:p w14:paraId="26B42858">
            <w:pPr>
              <w:spacing w:after="0" w:line="240" w:lineRule="auto"/>
              <w:rPr>
                <w:sz w:val="21"/>
                <w:szCs w:val="21"/>
              </w:rPr>
            </w:pPr>
            <w:r>
              <w:rPr>
                <w:rFonts w:ascii="Times New Roman" w:hAnsi="Times New Roman" w:eastAsia="宋体"/>
                <w:b w:val="0"/>
                <w:color w:val="000000"/>
                <w:sz w:val="21"/>
                <w:szCs w:val="21"/>
              </w:rPr>
              <w:t>所定价格涵盖样本接收、核酸提取、仪器准备、校准、质控、测序反应、测序结果读取以及数据分析、生物信息分析、出具报告、数据存储、数据上传、废弃物处理、环境监测，必要时毛细管电泳等步骤所需的人力资源和基本物质资源消耗。</w:t>
            </w:r>
          </w:p>
        </w:tc>
        <w:tc>
          <w:tcPr>
            <w:tcW w:w="767" w:type="dxa"/>
            <w:vAlign w:val="center"/>
          </w:tcPr>
          <w:p w14:paraId="131BC59D">
            <w:pPr>
              <w:spacing w:after="0" w:line="240" w:lineRule="auto"/>
              <w:rPr>
                <w:sz w:val="21"/>
                <w:szCs w:val="21"/>
              </w:rPr>
            </w:pPr>
            <w:r>
              <w:rPr>
                <w:rFonts w:ascii="Times New Roman" w:hAnsi="Times New Roman" w:eastAsia="宋体"/>
                <w:b w:val="0"/>
                <w:color w:val="000000"/>
                <w:sz w:val="21"/>
                <w:szCs w:val="21"/>
              </w:rPr>
              <w:t>每靶序列</w:t>
            </w:r>
          </w:p>
        </w:tc>
        <w:tc>
          <w:tcPr>
            <w:tcW w:w="783" w:type="dxa"/>
            <w:vAlign w:val="center"/>
          </w:tcPr>
          <w:p w14:paraId="1F11E24D">
            <w:pPr>
              <w:spacing w:after="0" w:line="240" w:lineRule="auto"/>
              <w:rPr>
                <w:sz w:val="21"/>
                <w:szCs w:val="21"/>
              </w:rPr>
            </w:pPr>
            <w:r>
              <w:rPr>
                <w:rFonts w:ascii="Times New Roman" w:hAnsi="Times New Roman" w:eastAsia="宋体"/>
                <w:b w:val="0"/>
                <w:color w:val="000000"/>
                <w:sz w:val="21"/>
                <w:szCs w:val="21"/>
              </w:rPr>
              <w:t>440</w:t>
            </w:r>
          </w:p>
        </w:tc>
        <w:tc>
          <w:tcPr>
            <w:tcW w:w="2117" w:type="dxa"/>
            <w:vAlign w:val="center"/>
          </w:tcPr>
          <w:p w14:paraId="3C4DC2C3">
            <w:pPr>
              <w:spacing w:after="0" w:line="240" w:lineRule="auto"/>
              <w:rPr>
                <w:sz w:val="21"/>
                <w:szCs w:val="21"/>
              </w:rPr>
            </w:pPr>
            <w:r>
              <w:rPr>
                <w:rFonts w:ascii="Times New Roman" w:hAnsi="Times New Roman" w:eastAsia="宋体"/>
                <w:b w:val="0"/>
                <w:color w:val="000000"/>
                <w:sz w:val="21"/>
                <w:szCs w:val="21"/>
              </w:rPr>
              <w:t>1.单次进行多个靶序列检测的，每增加一个靶序列按30%收取，每次收费不超过4400元；</w:t>
            </w:r>
            <w:r>
              <w:rPr>
                <w:rFonts w:ascii="Times New Roman" w:hAnsi="Times New Roman" w:eastAsia="宋体"/>
                <w:b w:val="0"/>
                <w:color w:val="000000"/>
                <w:sz w:val="21"/>
                <w:szCs w:val="21"/>
              </w:rPr>
              <w:br w:type="textWrapping"/>
            </w:r>
            <w:r>
              <w:rPr>
                <w:rFonts w:ascii="Times New Roman" w:hAnsi="Times New Roman" w:eastAsia="宋体"/>
                <w:b w:val="0"/>
                <w:color w:val="000000"/>
                <w:sz w:val="21"/>
                <w:szCs w:val="21"/>
              </w:rPr>
              <w:t>2.本项目价格构成已包含检测结果分析并出具报告，不得另收取病理诊断费。</w:t>
            </w:r>
          </w:p>
        </w:tc>
        <w:tc>
          <w:tcPr>
            <w:tcW w:w="700" w:type="dxa"/>
            <w:vAlign w:val="center"/>
          </w:tcPr>
          <w:p w14:paraId="7240F12A">
            <w:pPr>
              <w:spacing w:after="0" w:line="240" w:lineRule="auto"/>
              <w:jc w:val="center"/>
              <w:rPr>
                <w:sz w:val="21"/>
                <w:szCs w:val="21"/>
              </w:rPr>
            </w:pPr>
            <w:r>
              <w:rPr>
                <w:rFonts w:ascii="Times New Roman" w:hAnsi="Times New Roman" w:eastAsia="宋体"/>
                <w:b w:val="0"/>
                <w:color w:val="000000"/>
                <w:sz w:val="21"/>
                <w:szCs w:val="21"/>
              </w:rPr>
              <w:t>3</w:t>
            </w:r>
          </w:p>
        </w:tc>
        <w:tc>
          <w:tcPr>
            <w:tcW w:w="776" w:type="dxa"/>
            <w:vAlign w:val="center"/>
          </w:tcPr>
          <w:p w14:paraId="0F7E4674">
            <w:pPr>
              <w:spacing w:after="0" w:line="240" w:lineRule="auto"/>
              <w:jc w:val="center"/>
              <w:rPr>
                <w:sz w:val="21"/>
                <w:szCs w:val="21"/>
              </w:rPr>
            </w:pPr>
            <w:r>
              <w:rPr>
                <w:rFonts w:ascii="Times New Roman" w:hAnsi="Times New Roman" w:eastAsia="宋体"/>
                <w:b w:val="0"/>
                <w:color w:val="000000"/>
                <w:sz w:val="21"/>
                <w:szCs w:val="21"/>
              </w:rPr>
              <w:t>检查费</w:t>
            </w:r>
          </w:p>
        </w:tc>
      </w:tr>
      <w:tr w14:paraId="011B20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927" w:type="dxa"/>
            <w:vAlign w:val="center"/>
          </w:tcPr>
          <w:p w14:paraId="5F7E1BB6">
            <w:pPr>
              <w:spacing w:after="0" w:line="240" w:lineRule="auto"/>
              <w:jc w:val="center"/>
              <w:rPr>
                <w:sz w:val="21"/>
                <w:szCs w:val="21"/>
              </w:rPr>
            </w:pPr>
            <w:r>
              <w:rPr>
                <w:rFonts w:ascii="Times New Roman" w:hAnsi="Times New Roman" w:eastAsia="宋体"/>
                <w:b w:val="0"/>
                <w:color w:val="000000"/>
                <w:sz w:val="21"/>
                <w:szCs w:val="21"/>
              </w:rPr>
              <w:t>28</w:t>
            </w:r>
          </w:p>
        </w:tc>
        <w:tc>
          <w:tcPr>
            <w:tcW w:w="1183" w:type="dxa"/>
            <w:vAlign w:val="center"/>
          </w:tcPr>
          <w:p w14:paraId="66954C8D">
            <w:pPr>
              <w:spacing w:after="0" w:line="240" w:lineRule="auto"/>
              <w:rPr>
                <w:sz w:val="21"/>
                <w:szCs w:val="21"/>
              </w:rPr>
            </w:pPr>
            <w:r>
              <w:rPr>
                <w:rFonts w:ascii="Times New Roman" w:hAnsi="Times New Roman" w:eastAsia="宋体"/>
                <w:b w:val="0"/>
                <w:color w:val="000000"/>
                <w:sz w:val="21"/>
                <w:szCs w:val="21"/>
              </w:rPr>
              <w:t>012100000200000</w:t>
            </w:r>
          </w:p>
        </w:tc>
        <w:tc>
          <w:tcPr>
            <w:tcW w:w="1734" w:type="dxa"/>
            <w:vAlign w:val="center"/>
          </w:tcPr>
          <w:p w14:paraId="7744A287">
            <w:pPr>
              <w:spacing w:after="0" w:line="240" w:lineRule="auto"/>
              <w:rPr>
                <w:sz w:val="21"/>
                <w:szCs w:val="21"/>
              </w:rPr>
            </w:pPr>
            <w:r>
              <w:rPr>
                <w:rFonts w:ascii="Times New Roman" w:hAnsi="Times New Roman" w:eastAsia="宋体"/>
                <w:b w:val="0"/>
                <w:color w:val="000000"/>
                <w:sz w:val="21"/>
                <w:szCs w:val="21"/>
              </w:rPr>
              <w:t>高通量测序法检测费（病理样本）</w:t>
            </w:r>
          </w:p>
        </w:tc>
        <w:tc>
          <w:tcPr>
            <w:tcW w:w="2816" w:type="dxa"/>
            <w:vAlign w:val="center"/>
          </w:tcPr>
          <w:p w14:paraId="4C1FDABD">
            <w:pPr>
              <w:spacing w:after="0" w:line="240" w:lineRule="auto"/>
              <w:rPr>
                <w:sz w:val="21"/>
                <w:szCs w:val="21"/>
              </w:rPr>
            </w:pPr>
            <w:r>
              <w:rPr>
                <w:rFonts w:ascii="Times New Roman" w:hAnsi="Times New Roman" w:eastAsia="宋体"/>
                <w:b w:val="0"/>
                <w:color w:val="000000"/>
                <w:sz w:val="21"/>
                <w:szCs w:val="21"/>
              </w:rPr>
              <w:t>通过可逆末端终止、半导体等各类测序技术，对样本内核酸特定序列进行测定，同时完成测序模版互补链的合成和序列数据的获取。</w:t>
            </w:r>
          </w:p>
        </w:tc>
        <w:tc>
          <w:tcPr>
            <w:tcW w:w="2767" w:type="dxa"/>
            <w:vAlign w:val="center"/>
          </w:tcPr>
          <w:p w14:paraId="3BF2A78B">
            <w:pPr>
              <w:spacing w:after="0" w:line="240" w:lineRule="auto"/>
              <w:rPr>
                <w:sz w:val="21"/>
                <w:szCs w:val="21"/>
              </w:rPr>
            </w:pPr>
            <w:r>
              <w:rPr>
                <w:rFonts w:ascii="Times New Roman" w:hAnsi="Times New Roman" w:eastAsia="宋体"/>
                <w:b w:val="0"/>
                <w:color w:val="000000"/>
                <w:sz w:val="21"/>
                <w:szCs w:val="21"/>
              </w:rPr>
              <w:t>所定价格涵盖样本接收、处理、核酸提取、仪器准备、校准、质控、扩增、文库构建、高通量测序以及结果读取、数据分析、生物信息分析、出具报告、数据存储、数据上传、废弃物处理、环境监测等步骤所需的人力资源和基本物质资源消耗。</w:t>
            </w:r>
          </w:p>
        </w:tc>
        <w:tc>
          <w:tcPr>
            <w:tcW w:w="767" w:type="dxa"/>
            <w:vAlign w:val="center"/>
          </w:tcPr>
          <w:p w14:paraId="595209EC">
            <w:pPr>
              <w:spacing w:after="0" w:line="240" w:lineRule="auto"/>
              <w:rPr>
                <w:sz w:val="21"/>
                <w:szCs w:val="21"/>
              </w:rPr>
            </w:pPr>
            <w:r>
              <w:rPr>
                <w:rFonts w:ascii="Times New Roman" w:hAnsi="Times New Roman" w:eastAsia="宋体"/>
                <w:b w:val="0"/>
                <w:color w:val="000000"/>
                <w:sz w:val="21"/>
                <w:szCs w:val="21"/>
              </w:rPr>
              <w:t>每面板</w:t>
            </w:r>
          </w:p>
        </w:tc>
        <w:tc>
          <w:tcPr>
            <w:tcW w:w="783" w:type="dxa"/>
            <w:vAlign w:val="center"/>
          </w:tcPr>
          <w:p w14:paraId="18FCCE05">
            <w:pPr>
              <w:spacing w:after="0" w:line="240" w:lineRule="auto"/>
              <w:rPr>
                <w:sz w:val="21"/>
                <w:szCs w:val="21"/>
              </w:rPr>
            </w:pPr>
            <w:r>
              <w:rPr>
                <w:rFonts w:ascii="Times New Roman" w:hAnsi="Times New Roman" w:eastAsia="宋体"/>
                <w:b w:val="0"/>
                <w:color w:val="000000"/>
                <w:sz w:val="21"/>
                <w:szCs w:val="21"/>
              </w:rPr>
              <w:t>1800</w:t>
            </w:r>
          </w:p>
        </w:tc>
        <w:tc>
          <w:tcPr>
            <w:tcW w:w="2117" w:type="dxa"/>
            <w:vAlign w:val="center"/>
          </w:tcPr>
          <w:p w14:paraId="7B55A49D">
            <w:pPr>
              <w:spacing w:after="0" w:line="240" w:lineRule="auto"/>
              <w:rPr>
                <w:sz w:val="21"/>
                <w:szCs w:val="21"/>
              </w:rPr>
            </w:pPr>
            <w:r>
              <w:rPr>
                <w:rFonts w:ascii="Times New Roman" w:hAnsi="Times New Roman" w:eastAsia="宋体"/>
                <w:b w:val="0"/>
                <w:color w:val="000000"/>
                <w:sz w:val="21"/>
                <w:szCs w:val="21"/>
              </w:rPr>
              <w:t>1.一个基因为一个面板；                                                                                                                                                                    2.单次进行多个面板检测的，每增加一个面板按75%收取，每次收费不超过9900元；</w:t>
            </w:r>
            <w:r>
              <w:rPr>
                <w:rFonts w:ascii="Times New Roman" w:hAnsi="Times New Roman" w:eastAsia="宋体"/>
                <w:b w:val="0"/>
                <w:color w:val="000000"/>
                <w:sz w:val="21"/>
                <w:szCs w:val="21"/>
              </w:rPr>
              <w:br w:type="textWrapping"/>
            </w:r>
            <w:r>
              <w:rPr>
                <w:rFonts w:ascii="Times New Roman" w:hAnsi="Times New Roman" w:eastAsia="宋体"/>
                <w:b w:val="0"/>
                <w:color w:val="000000"/>
                <w:sz w:val="21"/>
                <w:szCs w:val="21"/>
              </w:rPr>
              <w:t>3.本项目价格构成已包含检测结果分析并出具报告，不得另收取病理诊断费。</w:t>
            </w:r>
          </w:p>
        </w:tc>
        <w:tc>
          <w:tcPr>
            <w:tcW w:w="700" w:type="dxa"/>
            <w:vAlign w:val="center"/>
          </w:tcPr>
          <w:p w14:paraId="2484058C">
            <w:pPr>
              <w:spacing w:after="0" w:line="240" w:lineRule="auto"/>
              <w:jc w:val="center"/>
              <w:rPr>
                <w:sz w:val="21"/>
                <w:szCs w:val="21"/>
              </w:rPr>
            </w:pPr>
            <w:r>
              <w:rPr>
                <w:rFonts w:ascii="Times New Roman" w:hAnsi="Times New Roman" w:eastAsia="宋体"/>
                <w:b w:val="0"/>
                <w:color w:val="000000"/>
                <w:sz w:val="21"/>
                <w:szCs w:val="21"/>
              </w:rPr>
              <w:t>3</w:t>
            </w:r>
          </w:p>
        </w:tc>
        <w:tc>
          <w:tcPr>
            <w:tcW w:w="776" w:type="dxa"/>
            <w:vAlign w:val="center"/>
          </w:tcPr>
          <w:p w14:paraId="6A937A9E">
            <w:pPr>
              <w:spacing w:after="0" w:line="240" w:lineRule="auto"/>
              <w:jc w:val="center"/>
              <w:rPr>
                <w:sz w:val="21"/>
                <w:szCs w:val="21"/>
              </w:rPr>
            </w:pPr>
            <w:r>
              <w:rPr>
                <w:rFonts w:ascii="Times New Roman" w:hAnsi="Times New Roman" w:eastAsia="宋体"/>
                <w:b w:val="0"/>
                <w:color w:val="000000"/>
                <w:sz w:val="21"/>
                <w:szCs w:val="21"/>
              </w:rPr>
              <w:t>检查费</w:t>
            </w:r>
          </w:p>
        </w:tc>
      </w:tr>
    </w:tbl>
    <w:p w14:paraId="214FE79E"/>
    <w:p w14:paraId="6666D83F">
      <w:pPr>
        <w:pStyle w:val="4"/>
        <w:spacing w:before="280" w:after="120"/>
        <w:rPr>
          <w:sz w:val="44"/>
          <w:szCs w:val="44"/>
        </w:rPr>
      </w:pPr>
      <w:r>
        <w:rPr>
          <w:rFonts w:ascii="Times New Roman" w:hAnsi="Times New Roman" w:eastAsia="黑体"/>
          <w:b/>
          <w:color w:val="000000"/>
          <w:sz w:val="44"/>
          <w:szCs w:val="44"/>
        </w:rPr>
        <w:t xml:space="preserve"> </w:t>
      </w:r>
      <w:r>
        <w:rPr>
          <w:rFonts w:hint="eastAsia" w:ascii="Times New Roman" w:hAnsi="Times New Roman" w:eastAsia="黑体"/>
          <w:b/>
          <w:color w:val="000000"/>
          <w:sz w:val="44"/>
          <w:szCs w:val="44"/>
          <w:lang w:val="en-US" w:eastAsia="zh-CN"/>
        </w:rPr>
        <w:t xml:space="preserve">                                              </w:t>
      </w:r>
      <w:r>
        <w:rPr>
          <w:rFonts w:ascii="Times New Roman" w:hAnsi="Times New Roman" w:eastAsia="黑体"/>
          <w:b/>
          <w:color w:val="000000"/>
          <w:sz w:val="32"/>
          <w:szCs w:val="32"/>
        </w:rPr>
        <w:t>整合后眼科类医疗服务价格项目表</w:t>
      </w:r>
    </w:p>
    <w:p w14:paraId="59911E04">
      <w:pPr>
        <w:spacing w:before="0" w:after="120" w:line="312" w:lineRule="auto"/>
      </w:pPr>
      <w:r>
        <w:rPr>
          <w:rFonts w:ascii="Times New Roman" w:hAnsi="Times New Roman" w:eastAsia="宋体"/>
          <w:b w:val="0"/>
          <w:color w:val="000000"/>
          <w:sz w:val="21"/>
        </w:rPr>
        <w:t>使用说明：</w:t>
      </w:r>
      <w:r>
        <w:rPr>
          <w:rFonts w:ascii="Times New Roman" w:hAnsi="Times New Roman" w:eastAsia="宋体"/>
          <w:b w:val="0"/>
          <w:color w:val="000000"/>
          <w:sz w:val="21"/>
        </w:rPr>
        <w:br w:type="textWrapping"/>
      </w:r>
      <w:r>
        <w:rPr>
          <w:rFonts w:ascii="Times New Roman" w:hAnsi="Times New Roman" w:eastAsia="宋体"/>
          <w:b w:val="0"/>
          <w:color w:val="000000"/>
          <w:sz w:val="21"/>
        </w:rPr>
        <w:t>1.“价格构成”指项目价格应涵盖的各类资源消耗，用于确定计价单元的边界，不应作为临床技术标准理解，不是实际操作方式、路径、步骤、程序的强制性要求。价格构成中包含，但个别临床实践中非必要、未发生的，无需强制要求公立医疗机构减计费用。所列“设备投入”包括但不限于操作设备、器械及固定资产投入。</w:t>
      </w:r>
      <w:r>
        <w:rPr>
          <w:rFonts w:ascii="Times New Roman" w:hAnsi="Times New Roman" w:eastAsia="宋体"/>
          <w:b w:val="0"/>
          <w:color w:val="000000"/>
          <w:sz w:val="21"/>
        </w:rPr>
        <w:br w:type="textWrapping"/>
      </w:r>
      <w:r>
        <w:rPr>
          <w:rFonts w:ascii="Times New Roman" w:hAnsi="Times New Roman" w:eastAsia="宋体"/>
          <w:b w:val="0"/>
          <w:color w:val="000000"/>
          <w:sz w:val="21"/>
        </w:rPr>
        <w:t>2.“加收项”指同一项目以不同方式提供或在不同场景应用时，确有必要制定差异化收费标准而细分的一类子项。</w:t>
      </w:r>
      <w:r>
        <w:rPr>
          <w:rFonts w:ascii="Times New Roman" w:hAnsi="Times New Roman" w:eastAsia="宋体"/>
          <w:b w:val="0"/>
          <w:color w:val="000000"/>
          <w:sz w:val="21"/>
        </w:rPr>
        <w:br w:type="textWrapping"/>
      </w:r>
      <w:r>
        <w:rPr>
          <w:rFonts w:ascii="Times New Roman" w:hAnsi="Times New Roman" w:eastAsia="宋体"/>
          <w:b w:val="0"/>
          <w:color w:val="000000"/>
          <w:sz w:val="21"/>
        </w:rPr>
        <w:t>3.“扩展项”指同一项目下以不同方式提供或在不同场景应用时，只扩展价格项目适用范围、不额外加价的一类子项，子项的价格按主项目执行。</w:t>
      </w:r>
      <w:r>
        <w:rPr>
          <w:rFonts w:ascii="Times New Roman" w:hAnsi="Times New Roman" w:eastAsia="宋体"/>
          <w:b w:val="0"/>
          <w:color w:val="000000"/>
          <w:sz w:val="21"/>
        </w:rPr>
        <w:br w:type="textWrapping"/>
      </w:r>
      <w:r>
        <w:rPr>
          <w:rFonts w:ascii="Times New Roman" w:hAnsi="Times New Roman" w:eastAsia="宋体"/>
          <w:b w:val="0"/>
          <w:color w:val="000000"/>
          <w:sz w:val="21"/>
        </w:rPr>
        <w:t>4.“基本物质资源消耗”指原则上限于不应或不必要与医疗服务项目分割的易耗品，包括但不限于各类消杀灭菌用品、储存用品、清洁用品、个人防护用品、垃圾处理用品、滑石粉、标签、防渗漏垫、中单、护（尿）垫、棉球、棉签、纱布（垫）、治疗护理盘（包）、治疗巾（单）、手术巾（单）、手术包、泪道冲洗针头、普通注射器、可复用的操作器具、冲洗工具、医用视力表、滤纸条/试纸条、耦合剂、脱落细胞采集膜、刮刀、巩膜加压材料、影像存储介质、报告打印耗材、软件（版权、开发、购买）成本等。基本物质资源消耗成本计入项目价格，不另行收费。</w:t>
      </w:r>
      <w:r>
        <w:rPr>
          <w:rFonts w:ascii="Times New Roman" w:hAnsi="Times New Roman" w:eastAsia="宋体"/>
          <w:b w:val="0"/>
          <w:color w:val="000000"/>
          <w:sz w:val="21"/>
        </w:rPr>
        <w:br w:type="textWrapping"/>
      </w:r>
      <w:r>
        <w:rPr>
          <w:rFonts w:ascii="Times New Roman" w:hAnsi="Times New Roman" w:eastAsia="宋体"/>
          <w:b w:val="0"/>
          <w:color w:val="000000"/>
          <w:sz w:val="21"/>
        </w:rPr>
        <w:t>5.涉及“复杂”等内涵未尽的表述，除立项指南中已明确的情形外，医院实践中按照“复杂”情形计费的，以国家级技术规范、临床指南或专家共识中的明确定性为前提。</w:t>
      </w:r>
      <w:r>
        <w:rPr>
          <w:rFonts w:ascii="Times New Roman" w:hAnsi="Times New Roman" w:eastAsia="宋体"/>
          <w:b w:val="0"/>
          <w:color w:val="000000"/>
          <w:sz w:val="21"/>
        </w:rPr>
        <w:br w:type="textWrapping"/>
      </w:r>
      <w:r>
        <w:rPr>
          <w:rFonts w:ascii="Times New Roman" w:hAnsi="Times New Roman" w:eastAsia="宋体"/>
          <w:b w:val="0"/>
          <w:color w:val="000000"/>
          <w:sz w:val="21"/>
        </w:rPr>
        <w:t>6.价格构成中所称的“穿刺”为主项操作涉及的必要穿刺步骤，价格构成中的穿刺操作不可收取相关费用；独立穿刺可按相应治疗价格项目收取。</w:t>
      </w:r>
      <w:r>
        <w:rPr>
          <w:rFonts w:ascii="Times New Roman" w:hAnsi="Times New Roman" w:eastAsia="宋体"/>
          <w:b w:val="0"/>
          <w:color w:val="000000"/>
          <w:sz w:val="21"/>
        </w:rPr>
        <w:br w:type="textWrapping"/>
      </w:r>
      <w:r>
        <w:rPr>
          <w:rFonts w:ascii="Times New Roman" w:hAnsi="Times New Roman" w:eastAsia="宋体"/>
          <w:b w:val="0"/>
          <w:color w:val="000000"/>
          <w:sz w:val="21"/>
        </w:rPr>
        <w:t>7.涉及“包括……”“……等”的，属于开放型表述，所指对象不仅局限于表述中列明的事项，也包括未列明的同类事项，以国家级技术规范、临床指南或专家共识中的明确定性为前提。</w:t>
      </w:r>
      <w:r>
        <w:rPr>
          <w:rFonts w:ascii="Times New Roman" w:hAnsi="Times New Roman" w:eastAsia="宋体"/>
          <w:b w:val="0"/>
          <w:color w:val="000000"/>
          <w:sz w:val="21"/>
        </w:rPr>
        <w:br w:type="textWrapping"/>
      </w:r>
      <w:r>
        <w:rPr>
          <w:rFonts w:ascii="Times New Roman" w:hAnsi="Times New Roman" w:eastAsia="宋体"/>
          <w:b w:val="0"/>
          <w:color w:val="000000"/>
          <w:sz w:val="21"/>
        </w:rPr>
        <w:t>8.应用人工智能辅助进行的，可直接按主项目收费，不得与主项目同时收费。</w:t>
      </w:r>
      <w:r>
        <w:rPr>
          <w:rFonts w:ascii="Times New Roman" w:hAnsi="Times New Roman" w:eastAsia="宋体"/>
          <w:b w:val="0"/>
          <w:color w:val="000000"/>
          <w:sz w:val="21"/>
        </w:rPr>
        <w:br w:type="textWrapping"/>
      </w:r>
      <w:r>
        <w:rPr>
          <w:rFonts w:ascii="Times New Roman" w:hAnsi="Times New Roman" w:eastAsia="宋体"/>
          <w:b w:val="0"/>
          <w:color w:val="000000"/>
          <w:sz w:val="21"/>
        </w:rPr>
        <w:t>9.除单独说明可按检查方式叠加收费的价格项目外，其他价格项目单次诊疗过程中仅能收费一次。</w:t>
      </w:r>
      <w:r>
        <w:rPr>
          <w:rFonts w:ascii="Times New Roman" w:hAnsi="Times New Roman" w:eastAsia="宋体"/>
          <w:b w:val="0"/>
          <w:color w:val="000000"/>
          <w:sz w:val="21"/>
        </w:rPr>
        <w:br w:type="textWrapping"/>
      </w:r>
      <w:r>
        <w:rPr>
          <w:rFonts w:ascii="Times New Roman" w:hAnsi="Times New Roman" w:eastAsia="宋体"/>
          <w:b w:val="0"/>
          <w:color w:val="000000"/>
          <w:sz w:val="21"/>
        </w:rPr>
        <w:t>10.“儿童”指6周岁及以下。周岁的计算方法以法律的相关规定为准。</w:t>
      </w:r>
      <w:r>
        <w:rPr>
          <w:rFonts w:ascii="Times New Roman" w:hAnsi="Times New Roman" w:eastAsia="宋体"/>
          <w:b w:val="0"/>
          <w:color w:val="000000"/>
          <w:sz w:val="21"/>
        </w:rPr>
        <w:br w:type="textWrapping"/>
      </w:r>
      <w:r>
        <w:rPr>
          <w:rFonts w:ascii="Times New Roman" w:hAnsi="Times New Roman" w:eastAsia="宋体"/>
          <w:b w:val="0"/>
          <w:color w:val="000000"/>
          <w:sz w:val="21"/>
        </w:rPr>
        <w:t>11.仅提供照明、直接放大成像功能的通用型显微设备，纳入眼科相关医疗服务项目价格构成，不再收取“显微镜加收费”。</w:t>
      </w:r>
    </w:p>
    <w:tbl>
      <w:tblPr>
        <w:tblStyle w:val="3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7"/>
        <w:gridCol w:w="1033"/>
        <w:gridCol w:w="2084"/>
        <w:gridCol w:w="2300"/>
        <w:gridCol w:w="2816"/>
        <w:gridCol w:w="734"/>
        <w:gridCol w:w="850"/>
        <w:gridCol w:w="2700"/>
        <w:gridCol w:w="650"/>
        <w:gridCol w:w="726"/>
      </w:tblGrid>
      <w:tr w14:paraId="568904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82" w:hRule="atLeast"/>
          <w:tblHeader/>
          <w:jc w:val="center"/>
        </w:trPr>
        <w:tc>
          <w:tcPr>
            <w:tcW w:w="677" w:type="dxa"/>
            <w:shd w:val="clear" w:color="auto" w:fill="D9D9D9"/>
            <w:vAlign w:val="center"/>
          </w:tcPr>
          <w:p w14:paraId="491E8B04">
            <w:pPr>
              <w:spacing w:after="0" w:line="240" w:lineRule="auto"/>
              <w:jc w:val="center"/>
              <w:rPr>
                <w:sz w:val="21"/>
                <w:szCs w:val="21"/>
              </w:rPr>
            </w:pPr>
            <w:r>
              <w:rPr>
                <w:rFonts w:ascii="Times New Roman" w:hAnsi="Times New Roman" w:eastAsia="宋体"/>
                <w:b/>
                <w:color w:val="000000"/>
                <w:sz w:val="21"/>
                <w:szCs w:val="21"/>
              </w:rPr>
              <w:t>序号</w:t>
            </w:r>
          </w:p>
        </w:tc>
        <w:tc>
          <w:tcPr>
            <w:tcW w:w="1033" w:type="dxa"/>
            <w:shd w:val="clear" w:color="auto" w:fill="D9D9D9"/>
            <w:vAlign w:val="center"/>
          </w:tcPr>
          <w:p w14:paraId="28FEF782">
            <w:pPr>
              <w:spacing w:after="0" w:line="240" w:lineRule="auto"/>
              <w:jc w:val="center"/>
              <w:rPr>
                <w:sz w:val="21"/>
                <w:szCs w:val="21"/>
              </w:rPr>
            </w:pPr>
            <w:r>
              <w:rPr>
                <w:rFonts w:ascii="Times New Roman" w:hAnsi="Times New Roman" w:eastAsia="宋体"/>
                <w:b/>
                <w:color w:val="000000"/>
                <w:sz w:val="21"/>
                <w:szCs w:val="21"/>
              </w:rPr>
              <w:t>项目代码</w:t>
            </w:r>
          </w:p>
        </w:tc>
        <w:tc>
          <w:tcPr>
            <w:tcW w:w="2084" w:type="dxa"/>
            <w:shd w:val="clear" w:color="auto" w:fill="D9D9D9"/>
            <w:vAlign w:val="center"/>
          </w:tcPr>
          <w:p w14:paraId="1CC59B1B">
            <w:pPr>
              <w:spacing w:after="0" w:line="240" w:lineRule="auto"/>
              <w:jc w:val="center"/>
              <w:rPr>
                <w:sz w:val="21"/>
                <w:szCs w:val="21"/>
              </w:rPr>
            </w:pPr>
            <w:r>
              <w:rPr>
                <w:rFonts w:ascii="Times New Roman" w:hAnsi="Times New Roman" w:eastAsia="宋体"/>
                <w:b/>
                <w:color w:val="000000"/>
                <w:sz w:val="21"/>
                <w:szCs w:val="21"/>
              </w:rPr>
              <w:t>项目名称</w:t>
            </w:r>
          </w:p>
        </w:tc>
        <w:tc>
          <w:tcPr>
            <w:tcW w:w="2300" w:type="dxa"/>
            <w:shd w:val="clear" w:color="auto" w:fill="D9D9D9"/>
            <w:vAlign w:val="center"/>
          </w:tcPr>
          <w:p w14:paraId="1597890B">
            <w:pPr>
              <w:spacing w:after="0" w:line="240" w:lineRule="auto"/>
              <w:jc w:val="center"/>
              <w:rPr>
                <w:sz w:val="21"/>
                <w:szCs w:val="21"/>
              </w:rPr>
            </w:pPr>
            <w:r>
              <w:rPr>
                <w:rFonts w:ascii="Times New Roman" w:hAnsi="Times New Roman" w:eastAsia="宋体"/>
                <w:b/>
                <w:color w:val="000000"/>
                <w:sz w:val="21"/>
                <w:szCs w:val="21"/>
              </w:rPr>
              <w:t>服务产出</w:t>
            </w:r>
          </w:p>
        </w:tc>
        <w:tc>
          <w:tcPr>
            <w:tcW w:w="2816" w:type="dxa"/>
            <w:shd w:val="clear" w:color="auto" w:fill="D9D9D9"/>
            <w:vAlign w:val="center"/>
          </w:tcPr>
          <w:p w14:paraId="146E9480">
            <w:pPr>
              <w:spacing w:after="0" w:line="240" w:lineRule="auto"/>
              <w:jc w:val="center"/>
              <w:rPr>
                <w:sz w:val="21"/>
                <w:szCs w:val="21"/>
              </w:rPr>
            </w:pPr>
            <w:r>
              <w:rPr>
                <w:rFonts w:ascii="Times New Roman" w:hAnsi="Times New Roman" w:eastAsia="宋体"/>
                <w:b/>
                <w:color w:val="000000"/>
                <w:sz w:val="21"/>
                <w:szCs w:val="21"/>
              </w:rPr>
              <w:t>价格构成</w:t>
            </w:r>
          </w:p>
        </w:tc>
        <w:tc>
          <w:tcPr>
            <w:tcW w:w="734" w:type="dxa"/>
            <w:shd w:val="clear" w:color="auto" w:fill="D9D9D9"/>
            <w:vAlign w:val="center"/>
          </w:tcPr>
          <w:p w14:paraId="671255EC">
            <w:pPr>
              <w:spacing w:after="0" w:line="240" w:lineRule="auto"/>
              <w:jc w:val="center"/>
              <w:rPr>
                <w:sz w:val="21"/>
                <w:szCs w:val="21"/>
              </w:rPr>
            </w:pPr>
            <w:r>
              <w:rPr>
                <w:rFonts w:ascii="Times New Roman" w:hAnsi="Times New Roman" w:eastAsia="宋体"/>
                <w:b/>
                <w:color w:val="000000"/>
                <w:sz w:val="21"/>
                <w:szCs w:val="21"/>
              </w:rPr>
              <w:t>计价单位</w:t>
            </w:r>
          </w:p>
        </w:tc>
        <w:tc>
          <w:tcPr>
            <w:tcW w:w="850" w:type="dxa"/>
            <w:shd w:val="clear" w:color="auto" w:fill="D9D9D9"/>
            <w:vAlign w:val="center"/>
          </w:tcPr>
          <w:p w14:paraId="522B1DF7">
            <w:pPr>
              <w:spacing w:after="0" w:line="240" w:lineRule="auto"/>
              <w:jc w:val="center"/>
              <w:rPr>
                <w:sz w:val="21"/>
                <w:szCs w:val="21"/>
              </w:rPr>
            </w:pPr>
            <w:r>
              <w:rPr>
                <w:rFonts w:ascii="Times New Roman" w:hAnsi="Times New Roman" w:eastAsia="宋体"/>
                <w:b/>
                <w:color w:val="000000"/>
                <w:sz w:val="21"/>
                <w:szCs w:val="21"/>
              </w:rPr>
              <w:t>价格（</w:t>
            </w:r>
            <w:bookmarkStart w:id="0" w:name="_GoBack"/>
            <w:bookmarkEnd w:id="0"/>
            <w:r>
              <w:rPr>
                <w:rFonts w:ascii="Times New Roman" w:hAnsi="Times New Roman" w:eastAsia="宋体"/>
                <w:b/>
                <w:color w:val="000000"/>
                <w:sz w:val="21"/>
                <w:szCs w:val="21"/>
              </w:rPr>
              <w:t>元）</w:t>
            </w:r>
          </w:p>
        </w:tc>
        <w:tc>
          <w:tcPr>
            <w:tcW w:w="2700" w:type="dxa"/>
            <w:shd w:val="clear" w:color="auto" w:fill="D9D9D9"/>
            <w:vAlign w:val="center"/>
          </w:tcPr>
          <w:p w14:paraId="4720080C">
            <w:pPr>
              <w:spacing w:after="0" w:line="240" w:lineRule="auto"/>
              <w:jc w:val="center"/>
              <w:rPr>
                <w:sz w:val="21"/>
                <w:szCs w:val="21"/>
              </w:rPr>
            </w:pPr>
            <w:r>
              <w:rPr>
                <w:rFonts w:ascii="Times New Roman" w:hAnsi="Times New Roman" w:eastAsia="宋体"/>
                <w:b/>
                <w:color w:val="000000"/>
                <w:sz w:val="21"/>
                <w:szCs w:val="21"/>
              </w:rPr>
              <w:t>计价说明</w:t>
            </w:r>
          </w:p>
        </w:tc>
        <w:tc>
          <w:tcPr>
            <w:tcW w:w="650" w:type="dxa"/>
            <w:shd w:val="clear" w:color="auto" w:fill="D9D9D9"/>
            <w:vAlign w:val="center"/>
          </w:tcPr>
          <w:p w14:paraId="7EAECF40">
            <w:pPr>
              <w:spacing w:after="0" w:line="240" w:lineRule="auto"/>
              <w:jc w:val="center"/>
              <w:rPr>
                <w:sz w:val="21"/>
                <w:szCs w:val="21"/>
              </w:rPr>
            </w:pPr>
            <w:r>
              <w:rPr>
                <w:rFonts w:ascii="Times New Roman" w:hAnsi="Times New Roman" w:eastAsia="宋体"/>
                <w:b/>
                <w:color w:val="000000"/>
                <w:sz w:val="21"/>
                <w:szCs w:val="21"/>
              </w:rPr>
              <w:t>支付分类</w:t>
            </w:r>
          </w:p>
        </w:tc>
        <w:tc>
          <w:tcPr>
            <w:tcW w:w="726" w:type="dxa"/>
            <w:shd w:val="clear" w:color="auto" w:fill="D9D9D9"/>
            <w:vAlign w:val="center"/>
          </w:tcPr>
          <w:p w14:paraId="2E52E0B2">
            <w:pPr>
              <w:spacing w:after="0" w:line="240" w:lineRule="auto"/>
              <w:jc w:val="center"/>
              <w:rPr>
                <w:sz w:val="21"/>
                <w:szCs w:val="21"/>
              </w:rPr>
            </w:pPr>
            <w:r>
              <w:rPr>
                <w:rFonts w:ascii="Times New Roman" w:hAnsi="Times New Roman" w:eastAsia="宋体"/>
                <w:b/>
                <w:color w:val="000000"/>
                <w:sz w:val="21"/>
                <w:szCs w:val="21"/>
              </w:rPr>
              <w:t>统计分类</w:t>
            </w:r>
          </w:p>
        </w:tc>
      </w:tr>
      <w:tr w14:paraId="31D610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0F61729">
            <w:pPr>
              <w:spacing w:after="0" w:line="240" w:lineRule="auto"/>
              <w:jc w:val="center"/>
              <w:rPr>
                <w:sz w:val="21"/>
                <w:szCs w:val="21"/>
              </w:rPr>
            </w:pPr>
            <w:r>
              <w:rPr>
                <w:rFonts w:ascii="Times New Roman" w:hAnsi="Times New Roman" w:eastAsia="宋体"/>
                <w:b w:val="0"/>
                <w:color w:val="000000"/>
                <w:sz w:val="21"/>
                <w:szCs w:val="21"/>
              </w:rPr>
              <w:t>1</w:t>
            </w:r>
          </w:p>
        </w:tc>
        <w:tc>
          <w:tcPr>
            <w:tcW w:w="1033" w:type="dxa"/>
            <w:vAlign w:val="center"/>
          </w:tcPr>
          <w:p w14:paraId="07FBEB8A">
            <w:pPr>
              <w:spacing w:after="0" w:line="240" w:lineRule="auto"/>
              <w:rPr>
                <w:sz w:val="21"/>
                <w:szCs w:val="21"/>
              </w:rPr>
            </w:pPr>
            <w:r>
              <w:rPr>
                <w:rFonts w:ascii="Times New Roman" w:hAnsi="Times New Roman" w:eastAsia="宋体"/>
                <w:b w:val="0"/>
                <w:color w:val="000000"/>
                <w:sz w:val="21"/>
                <w:szCs w:val="21"/>
              </w:rPr>
              <w:t>012403000010000</w:t>
            </w:r>
          </w:p>
        </w:tc>
        <w:tc>
          <w:tcPr>
            <w:tcW w:w="2084" w:type="dxa"/>
            <w:vAlign w:val="center"/>
          </w:tcPr>
          <w:p w14:paraId="282DA21E">
            <w:pPr>
              <w:spacing w:after="0" w:line="240" w:lineRule="auto"/>
              <w:rPr>
                <w:sz w:val="21"/>
                <w:szCs w:val="21"/>
              </w:rPr>
            </w:pPr>
            <w:r>
              <w:rPr>
                <w:rFonts w:ascii="Times New Roman" w:hAnsi="Times New Roman" w:eastAsia="宋体"/>
                <w:b w:val="0"/>
                <w:color w:val="000000"/>
                <w:sz w:val="21"/>
                <w:szCs w:val="21"/>
              </w:rPr>
              <w:t>视力检查费（普通）</w:t>
            </w:r>
          </w:p>
        </w:tc>
        <w:tc>
          <w:tcPr>
            <w:tcW w:w="2300" w:type="dxa"/>
            <w:vAlign w:val="center"/>
          </w:tcPr>
          <w:p w14:paraId="3F6D3E51">
            <w:pPr>
              <w:spacing w:after="0" w:line="240" w:lineRule="auto"/>
              <w:rPr>
                <w:sz w:val="21"/>
                <w:szCs w:val="21"/>
              </w:rPr>
            </w:pPr>
            <w:r>
              <w:rPr>
                <w:rFonts w:ascii="Times New Roman" w:hAnsi="Times New Roman" w:eastAsia="宋体"/>
                <w:b w:val="0"/>
                <w:color w:val="000000"/>
                <w:sz w:val="21"/>
                <w:szCs w:val="21"/>
              </w:rPr>
              <w:t>通过远视力、近视力、光机能（包括光感及光定位）、伪盲检查等多种方式对视力进行检查。</w:t>
            </w:r>
          </w:p>
        </w:tc>
        <w:tc>
          <w:tcPr>
            <w:tcW w:w="2816" w:type="dxa"/>
            <w:vAlign w:val="center"/>
          </w:tcPr>
          <w:p w14:paraId="593BD605">
            <w:pPr>
              <w:spacing w:after="0" w:line="240" w:lineRule="auto"/>
              <w:rPr>
                <w:sz w:val="21"/>
                <w:szCs w:val="21"/>
              </w:rPr>
            </w:pPr>
            <w:r>
              <w:rPr>
                <w:rFonts w:ascii="Times New Roman" w:hAnsi="Times New Roman" w:eastAsia="宋体"/>
                <w:b w:val="0"/>
                <w:color w:val="000000"/>
                <w:sz w:val="21"/>
                <w:szCs w:val="21"/>
              </w:rPr>
              <w:t>所定价格涵盖眼部遮盖、检查、记录、出具结果报告等步骤所需的人力资源和基本物质资源消耗。</w:t>
            </w:r>
          </w:p>
        </w:tc>
        <w:tc>
          <w:tcPr>
            <w:tcW w:w="734" w:type="dxa"/>
            <w:vAlign w:val="center"/>
          </w:tcPr>
          <w:p w14:paraId="2EA92F8D">
            <w:pPr>
              <w:spacing w:after="0" w:line="240" w:lineRule="auto"/>
              <w:rPr>
                <w:sz w:val="21"/>
                <w:szCs w:val="21"/>
              </w:rPr>
            </w:pPr>
            <w:r>
              <w:rPr>
                <w:rFonts w:ascii="Times New Roman" w:hAnsi="Times New Roman" w:eastAsia="宋体"/>
                <w:b w:val="0"/>
                <w:color w:val="000000"/>
                <w:sz w:val="21"/>
                <w:szCs w:val="21"/>
              </w:rPr>
              <w:t>次</w:t>
            </w:r>
          </w:p>
        </w:tc>
        <w:tc>
          <w:tcPr>
            <w:tcW w:w="850" w:type="dxa"/>
            <w:vAlign w:val="center"/>
          </w:tcPr>
          <w:p w14:paraId="77244651">
            <w:pPr>
              <w:spacing w:after="0" w:line="240" w:lineRule="auto"/>
              <w:rPr>
                <w:sz w:val="21"/>
                <w:szCs w:val="21"/>
              </w:rPr>
            </w:pPr>
            <w:r>
              <w:rPr>
                <w:rFonts w:ascii="Times New Roman" w:hAnsi="Times New Roman" w:eastAsia="宋体"/>
                <w:b w:val="0"/>
                <w:color w:val="000000"/>
                <w:sz w:val="21"/>
                <w:szCs w:val="21"/>
              </w:rPr>
              <w:t>2</w:t>
            </w:r>
          </w:p>
        </w:tc>
        <w:tc>
          <w:tcPr>
            <w:tcW w:w="2700" w:type="dxa"/>
            <w:vAlign w:val="center"/>
          </w:tcPr>
          <w:p w14:paraId="58339F06">
            <w:pPr>
              <w:spacing w:after="0" w:line="240" w:lineRule="auto"/>
              <w:rPr>
                <w:sz w:val="21"/>
                <w:szCs w:val="21"/>
              </w:rPr>
            </w:pPr>
          </w:p>
        </w:tc>
        <w:tc>
          <w:tcPr>
            <w:tcW w:w="650" w:type="dxa"/>
            <w:vAlign w:val="center"/>
          </w:tcPr>
          <w:p w14:paraId="400986C3">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40FCFE31">
            <w:pPr>
              <w:spacing w:after="0" w:line="240" w:lineRule="auto"/>
              <w:rPr>
                <w:sz w:val="21"/>
                <w:szCs w:val="21"/>
              </w:rPr>
            </w:pPr>
            <w:r>
              <w:rPr>
                <w:rFonts w:ascii="Times New Roman" w:hAnsi="Times New Roman" w:eastAsia="宋体"/>
                <w:b w:val="0"/>
                <w:color w:val="000000"/>
                <w:sz w:val="21"/>
                <w:szCs w:val="21"/>
              </w:rPr>
              <w:t>检查费</w:t>
            </w:r>
          </w:p>
        </w:tc>
      </w:tr>
      <w:tr w14:paraId="0D5727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C560536">
            <w:pPr>
              <w:spacing w:after="0" w:line="240" w:lineRule="auto"/>
              <w:jc w:val="center"/>
              <w:rPr>
                <w:sz w:val="21"/>
                <w:szCs w:val="21"/>
              </w:rPr>
            </w:pPr>
            <w:r>
              <w:rPr>
                <w:rFonts w:ascii="Times New Roman" w:hAnsi="Times New Roman" w:eastAsia="宋体"/>
                <w:b w:val="0"/>
                <w:color w:val="000000"/>
                <w:sz w:val="21"/>
                <w:szCs w:val="21"/>
              </w:rPr>
              <w:t>2</w:t>
            </w:r>
          </w:p>
        </w:tc>
        <w:tc>
          <w:tcPr>
            <w:tcW w:w="1033" w:type="dxa"/>
            <w:vAlign w:val="center"/>
          </w:tcPr>
          <w:p w14:paraId="5D6011CA">
            <w:pPr>
              <w:spacing w:after="0" w:line="240" w:lineRule="auto"/>
              <w:rPr>
                <w:sz w:val="21"/>
                <w:szCs w:val="21"/>
              </w:rPr>
            </w:pPr>
            <w:r>
              <w:rPr>
                <w:rFonts w:ascii="Times New Roman" w:hAnsi="Times New Roman" w:eastAsia="宋体"/>
                <w:b w:val="0"/>
                <w:color w:val="000000"/>
                <w:sz w:val="21"/>
                <w:szCs w:val="21"/>
              </w:rPr>
              <w:t>012403000020000</w:t>
            </w:r>
          </w:p>
        </w:tc>
        <w:tc>
          <w:tcPr>
            <w:tcW w:w="2084" w:type="dxa"/>
            <w:vAlign w:val="center"/>
          </w:tcPr>
          <w:p w14:paraId="7DDC726E">
            <w:pPr>
              <w:spacing w:after="0" w:line="240" w:lineRule="auto"/>
              <w:rPr>
                <w:sz w:val="21"/>
                <w:szCs w:val="21"/>
              </w:rPr>
            </w:pPr>
            <w:r>
              <w:rPr>
                <w:rFonts w:ascii="Times New Roman" w:hAnsi="Times New Roman" w:eastAsia="宋体"/>
                <w:b w:val="0"/>
                <w:color w:val="000000"/>
                <w:sz w:val="21"/>
                <w:szCs w:val="21"/>
              </w:rPr>
              <w:t>视力检查费（特殊）</w:t>
            </w:r>
          </w:p>
        </w:tc>
        <w:tc>
          <w:tcPr>
            <w:tcW w:w="2300" w:type="dxa"/>
            <w:vAlign w:val="center"/>
          </w:tcPr>
          <w:p w14:paraId="368F70E9">
            <w:pPr>
              <w:spacing w:after="0" w:line="240" w:lineRule="auto"/>
              <w:rPr>
                <w:sz w:val="21"/>
                <w:szCs w:val="21"/>
              </w:rPr>
            </w:pPr>
            <w:r>
              <w:rPr>
                <w:rFonts w:ascii="Times New Roman" w:hAnsi="Times New Roman" w:eastAsia="宋体"/>
                <w:b w:val="0"/>
                <w:color w:val="000000"/>
                <w:sz w:val="21"/>
                <w:szCs w:val="21"/>
              </w:rPr>
              <w:t>通过各种特殊方式对视力进行检查。</w:t>
            </w:r>
          </w:p>
        </w:tc>
        <w:tc>
          <w:tcPr>
            <w:tcW w:w="2816" w:type="dxa"/>
            <w:vAlign w:val="center"/>
          </w:tcPr>
          <w:p w14:paraId="2DDB45AC">
            <w:pPr>
              <w:spacing w:after="0" w:line="240" w:lineRule="auto"/>
              <w:rPr>
                <w:sz w:val="21"/>
                <w:szCs w:val="21"/>
              </w:rPr>
            </w:pPr>
            <w:r>
              <w:rPr>
                <w:rFonts w:ascii="Times New Roman" w:hAnsi="Times New Roman" w:eastAsia="宋体"/>
                <w:b w:val="0"/>
                <w:color w:val="000000"/>
                <w:sz w:val="21"/>
                <w:szCs w:val="21"/>
              </w:rPr>
              <w:t>所定价格涵盖设备准备、检查、记录、出具结果报告等步骤所需的人力资源和基本物质资源消耗。</w:t>
            </w:r>
          </w:p>
        </w:tc>
        <w:tc>
          <w:tcPr>
            <w:tcW w:w="734" w:type="dxa"/>
            <w:vAlign w:val="center"/>
          </w:tcPr>
          <w:p w14:paraId="7B7F4F0D">
            <w:pPr>
              <w:spacing w:after="0" w:line="240" w:lineRule="auto"/>
              <w:rPr>
                <w:sz w:val="21"/>
                <w:szCs w:val="21"/>
              </w:rPr>
            </w:pPr>
            <w:r>
              <w:rPr>
                <w:rFonts w:ascii="Times New Roman" w:hAnsi="Times New Roman" w:eastAsia="宋体"/>
                <w:b w:val="0"/>
                <w:color w:val="000000"/>
                <w:sz w:val="21"/>
                <w:szCs w:val="21"/>
              </w:rPr>
              <w:t>次</w:t>
            </w:r>
          </w:p>
        </w:tc>
        <w:tc>
          <w:tcPr>
            <w:tcW w:w="850" w:type="dxa"/>
            <w:vAlign w:val="center"/>
          </w:tcPr>
          <w:p w14:paraId="749D13DB">
            <w:pPr>
              <w:spacing w:after="0" w:line="240" w:lineRule="auto"/>
              <w:rPr>
                <w:sz w:val="21"/>
                <w:szCs w:val="21"/>
              </w:rPr>
            </w:pPr>
            <w:r>
              <w:rPr>
                <w:rFonts w:ascii="Times New Roman" w:hAnsi="Times New Roman" w:eastAsia="宋体"/>
                <w:b w:val="0"/>
                <w:color w:val="000000"/>
                <w:sz w:val="21"/>
                <w:szCs w:val="21"/>
              </w:rPr>
              <w:t>18</w:t>
            </w:r>
          </w:p>
        </w:tc>
        <w:tc>
          <w:tcPr>
            <w:tcW w:w="2700" w:type="dxa"/>
            <w:vAlign w:val="center"/>
          </w:tcPr>
          <w:p w14:paraId="58E2030C">
            <w:pPr>
              <w:spacing w:after="0" w:line="240" w:lineRule="auto"/>
              <w:rPr>
                <w:sz w:val="21"/>
                <w:szCs w:val="21"/>
              </w:rPr>
            </w:pPr>
            <w:r>
              <w:rPr>
                <w:rFonts w:ascii="Times New Roman" w:hAnsi="Times New Roman" w:eastAsia="宋体"/>
                <w:b w:val="0"/>
                <w:color w:val="000000"/>
                <w:sz w:val="21"/>
                <w:szCs w:val="21"/>
              </w:rPr>
              <w:t>1.“特殊方式”指应用图形视力表、点视力表、条栅视力卡、视动性眼球震颤设备的方式进行视力检查；</w:t>
            </w:r>
            <w:r>
              <w:rPr>
                <w:rFonts w:ascii="Times New Roman" w:hAnsi="Times New Roman" w:eastAsia="宋体"/>
                <w:b w:val="0"/>
                <w:color w:val="000000"/>
                <w:sz w:val="21"/>
                <w:szCs w:val="21"/>
              </w:rPr>
              <w:br w:type="textWrapping"/>
            </w:r>
            <w:r>
              <w:rPr>
                <w:rFonts w:ascii="Times New Roman" w:hAnsi="Times New Roman" w:eastAsia="宋体"/>
                <w:b w:val="0"/>
                <w:color w:val="000000"/>
                <w:sz w:val="21"/>
                <w:szCs w:val="21"/>
              </w:rPr>
              <w:t>2.阿姆斯勒(Amsler)表检查按3元收取。</w:t>
            </w:r>
          </w:p>
        </w:tc>
        <w:tc>
          <w:tcPr>
            <w:tcW w:w="650" w:type="dxa"/>
            <w:vAlign w:val="center"/>
          </w:tcPr>
          <w:p w14:paraId="56AFB047">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7F436A94">
            <w:pPr>
              <w:spacing w:after="0" w:line="240" w:lineRule="auto"/>
              <w:rPr>
                <w:sz w:val="21"/>
                <w:szCs w:val="21"/>
              </w:rPr>
            </w:pPr>
            <w:r>
              <w:rPr>
                <w:rFonts w:ascii="Times New Roman" w:hAnsi="Times New Roman" w:eastAsia="宋体"/>
                <w:b w:val="0"/>
                <w:color w:val="000000"/>
                <w:sz w:val="21"/>
                <w:szCs w:val="21"/>
              </w:rPr>
              <w:t>检查费</w:t>
            </w:r>
          </w:p>
        </w:tc>
      </w:tr>
      <w:tr w14:paraId="4547F0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96391B6">
            <w:pPr>
              <w:spacing w:after="0" w:line="240" w:lineRule="auto"/>
              <w:jc w:val="center"/>
              <w:rPr>
                <w:sz w:val="21"/>
                <w:szCs w:val="21"/>
              </w:rPr>
            </w:pPr>
            <w:r>
              <w:rPr>
                <w:rFonts w:ascii="Times New Roman" w:hAnsi="Times New Roman" w:eastAsia="宋体"/>
                <w:b w:val="0"/>
                <w:color w:val="000000"/>
                <w:sz w:val="21"/>
                <w:szCs w:val="21"/>
              </w:rPr>
              <w:t>3</w:t>
            </w:r>
          </w:p>
        </w:tc>
        <w:tc>
          <w:tcPr>
            <w:tcW w:w="1033" w:type="dxa"/>
            <w:vAlign w:val="center"/>
          </w:tcPr>
          <w:p w14:paraId="41594D2A">
            <w:pPr>
              <w:spacing w:after="0" w:line="240" w:lineRule="auto"/>
              <w:rPr>
                <w:sz w:val="21"/>
                <w:szCs w:val="21"/>
              </w:rPr>
            </w:pPr>
            <w:r>
              <w:rPr>
                <w:rFonts w:ascii="Times New Roman" w:hAnsi="Times New Roman" w:eastAsia="宋体"/>
                <w:b w:val="0"/>
                <w:color w:val="000000"/>
                <w:sz w:val="21"/>
                <w:szCs w:val="21"/>
              </w:rPr>
              <w:t>012403000030000</w:t>
            </w:r>
          </w:p>
        </w:tc>
        <w:tc>
          <w:tcPr>
            <w:tcW w:w="2084" w:type="dxa"/>
            <w:vAlign w:val="center"/>
          </w:tcPr>
          <w:p w14:paraId="6A6A9184">
            <w:pPr>
              <w:spacing w:after="0" w:line="240" w:lineRule="auto"/>
              <w:rPr>
                <w:sz w:val="21"/>
                <w:szCs w:val="21"/>
              </w:rPr>
            </w:pPr>
            <w:r>
              <w:rPr>
                <w:rFonts w:ascii="Times New Roman" w:hAnsi="Times New Roman" w:eastAsia="宋体"/>
                <w:b w:val="0"/>
                <w:color w:val="000000"/>
                <w:sz w:val="21"/>
                <w:szCs w:val="21"/>
              </w:rPr>
              <w:t>散瞳验光费</w:t>
            </w:r>
          </w:p>
        </w:tc>
        <w:tc>
          <w:tcPr>
            <w:tcW w:w="2300" w:type="dxa"/>
            <w:vAlign w:val="center"/>
          </w:tcPr>
          <w:p w14:paraId="09BB6181">
            <w:pPr>
              <w:spacing w:after="0" w:line="240" w:lineRule="auto"/>
              <w:rPr>
                <w:sz w:val="21"/>
                <w:szCs w:val="21"/>
              </w:rPr>
            </w:pPr>
            <w:r>
              <w:rPr>
                <w:rFonts w:ascii="Times New Roman" w:hAnsi="Times New Roman" w:eastAsia="宋体"/>
                <w:b w:val="0"/>
                <w:color w:val="000000"/>
                <w:sz w:val="21"/>
                <w:szCs w:val="21"/>
              </w:rPr>
              <w:t>通过散瞳、电脑验光、检影等不同方式测量眼睛的屈光状态。</w:t>
            </w:r>
          </w:p>
        </w:tc>
        <w:tc>
          <w:tcPr>
            <w:tcW w:w="2816" w:type="dxa"/>
            <w:vAlign w:val="center"/>
          </w:tcPr>
          <w:p w14:paraId="22D0ED7D">
            <w:pPr>
              <w:spacing w:after="0" w:line="240" w:lineRule="auto"/>
              <w:rPr>
                <w:sz w:val="21"/>
                <w:szCs w:val="21"/>
              </w:rPr>
            </w:pPr>
            <w:r>
              <w:rPr>
                <w:rFonts w:ascii="Times New Roman" w:hAnsi="Times New Roman" w:eastAsia="宋体"/>
                <w:b w:val="0"/>
                <w:color w:val="000000"/>
                <w:sz w:val="21"/>
                <w:szCs w:val="21"/>
              </w:rPr>
              <w:t>所定价格涵盖散瞳、电脑验光及人工测视力、测瞳距、确定屈光度数、记录、出具结果报告等步骤所需的人力资源和基本物质资源消耗。</w:t>
            </w:r>
          </w:p>
        </w:tc>
        <w:tc>
          <w:tcPr>
            <w:tcW w:w="734" w:type="dxa"/>
            <w:vAlign w:val="center"/>
          </w:tcPr>
          <w:p w14:paraId="59C50636">
            <w:pPr>
              <w:spacing w:after="0" w:line="240" w:lineRule="auto"/>
              <w:rPr>
                <w:sz w:val="21"/>
                <w:szCs w:val="21"/>
              </w:rPr>
            </w:pPr>
            <w:r>
              <w:rPr>
                <w:rFonts w:ascii="Times New Roman" w:hAnsi="Times New Roman" w:eastAsia="宋体"/>
                <w:b w:val="0"/>
                <w:color w:val="000000"/>
                <w:sz w:val="21"/>
                <w:szCs w:val="21"/>
              </w:rPr>
              <w:t>次</w:t>
            </w:r>
          </w:p>
        </w:tc>
        <w:tc>
          <w:tcPr>
            <w:tcW w:w="850" w:type="dxa"/>
            <w:vAlign w:val="center"/>
          </w:tcPr>
          <w:p w14:paraId="10D8285A">
            <w:pPr>
              <w:spacing w:after="0" w:line="240" w:lineRule="auto"/>
              <w:rPr>
                <w:sz w:val="21"/>
                <w:szCs w:val="21"/>
              </w:rPr>
            </w:pPr>
            <w:r>
              <w:rPr>
                <w:rFonts w:ascii="Times New Roman" w:hAnsi="Times New Roman" w:eastAsia="宋体"/>
                <w:b w:val="0"/>
                <w:color w:val="000000"/>
                <w:sz w:val="21"/>
                <w:szCs w:val="21"/>
              </w:rPr>
              <w:t>20</w:t>
            </w:r>
          </w:p>
        </w:tc>
        <w:tc>
          <w:tcPr>
            <w:tcW w:w="2700" w:type="dxa"/>
            <w:vAlign w:val="center"/>
          </w:tcPr>
          <w:p w14:paraId="7F386E0E">
            <w:pPr>
              <w:spacing w:after="0" w:line="240" w:lineRule="auto"/>
              <w:rPr>
                <w:sz w:val="21"/>
                <w:szCs w:val="21"/>
              </w:rPr>
            </w:pPr>
            <w:r>
              <w:rPr>
                <w:rFonts w:ascii="Times New Roman" w:hAnsi="Times New Roman" w:eastAsia="宋体"/>
                <w:b w:val="0"/>
                <w:color w:val="000000"/>
                <w:sz w:val="21"/>
                <w:szCs w:val="21"/>
              </w:rPr>
              <w:t>不散瞳测量眼睛屈光状态的，按70%收取。</w:t>
            </w:r>
          </w:p>
        </w:tc>
        <w:tc>
          <w:tcPr>
            <w:tcW w:w="650" w:type="dxa"/>
            <w:vAlign w:val="center"/>
          </w:tcPr>
          <w:p w14:paraId="476B812F">
            <w:pPr>
              <w:spacing w:after="0" w:line="240" w:lineRule="auto"/>
              <w:rPr>
                <w:sz w:val="21"/>
                <w:szCs w:val="21"/>
              </w:rPr>
            </w:pPr>
            <w:r>
              <w:rPr>
                <w:rFonts w:ascii="Times New Roman" w:hAnsi="Times New Roman" w:eastAsia="宋体"/>
                <w:b w:val="0"/>
                <w:color w:val="000000"/>
                <w:sz w:val="21"/>
                <w:szCs w:val="21"/>
              </w:rPr>
              <w:t>2</w:t>
            </w:r>
          </w:p>
        </w:tc>
        <w:tc>
          <w:tcPr>
            <w:tcW w:w="726" w:type="dxa"/>
            <w:vAlign w:val="center"/>
          </w:tcPr>
          <w:p w14:paraId="6BAEFE25">
            <w:pPr>
              <w:spacing w:after="0" w:line="240" w:lineRule="auto"/>
              <w:rPr>
                <w:sz w:val="21"/>
                <w:szCs w:val="21"/>
              </w:rPr>
            </w:pPr>
            <w:r>
              <w:rPr>
                <w:rFonts w:ascii="Times New Roman" w:hAnsi="Times New Roman" w:eastAsia="宋体"/>
                <w:b w:val="0"/>
                <w:color w:val="000000"/>
                <w:sz w:val="21"/>
                <w:szCs w:val="21"/>
              </w:rPr>
              <w:t>检查费</w:t>
            </w:r>
          </w:p>
        </w:tc>
      </w:tr>
      <w:tr w14:paraId="27729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B079AFE">
            <w:pPr>
              <w:spacing w:after="0" w:line="240" w:lineRule="auto"/>
              <w:jc w:val="center"/>
              <w:rPr>
                <w:sz w:val="21"/>
                <w:szCs w:val="21"/>
              </w:rPr>
            </w:pPr>
          </w:p>
        </w:tc>
        <w:tc>
          <w:tcPr>
            <w:tcW w:w="1033" w:type="dxa"/>
            <w:vAlign w:val="center"/>
          </w:tcPr>
          <w:p w14:paraId="5C432291">
            <w:pPr>
              <w:spacing w:after="0" w:line="240" w:lineRule="auto"/>
              <w:rPr>
                <w:sz w:val="21"/>
                <w:szCs w:val="21"/>
              </w:rPr>
            </w:pPr>
            <w:r>
              <w:rPr>
                <w:rFonts w:ascii="Times New Roman" w:hAnsi="Times New Roman" w:eastAsia="宋体"/>
                <w:b w:val="0"/>
                <w:color w:val="000000"/>
                <w:sz w:val="21"/>
                <w:szCs w:val="21"/>
              </w:rPr>
              <w:t>012403000030001</w:t>
            </w:r>
          </w:p>
        </w:tc>
        <w:tc>
          <w:tcPr>
            <w:tcW w:w="2084" w:type="dxa"/>
            <w:vAlign w:val="center"/>
          </w:tcPr>
          <w:p w14:paraId="2DD07930">
            <w:pPr>
              <w:spacing w:after="0" w:line="240" w:lineRule="auto"/>
              <w:rPr>
                <w:sz w:val="21"/>
                <w:szCs w:val="21"/>
              </w:rPr>
            </w:pPr>
            <w:r>
              <w:rPr>
                <w:rFonts w:ascii="Times New Roman" w:hAnsi="Times New Roman" w:eastAsia="宋体"/>
                <w:b w:val="0"/>
                <w:color w:val="000000"/>
                <w:sz w:val="21"/>
                <w:szCs w:val="21"/>
              </w:rPr>
              <w:t>散瞳验光费-儿童（加收）</w:t>
            </w:r>
          </w:p>
        </w:tc>
        <w:tc>
          <w:tcPr>
            <w:tcW w:w="2300" w:type="dxa"/>
            <w:vAlign w:val="center"/>
          </w:tcPr>
          <w:p w14:paraId="43FC99A8">
            <w:pPr>
              <w:spacing w:after="0" w:line="240" w:lineRule="auto"/>
              <w:rPr>
                <w:sz w:val="21"/>
                <w:szCs w:val="21"/>
              </w:rPr>
            </w:pPr>
          </w:p>
        </w:tc>
        <w:tc>
          <w:tcPr>
            <w:tcW w:w="2816" w:type="dxa"/>
            <w:vAlign w:val="center"/>
          </w:tcPr>
          <w:p w14:paraId="64CB4C7C">
            <w:pPr>
              <w:spacing w:after="0" w:line="240" w:lineRule="auto"/>
              <w:rPr>
                <w:sz w:val="21"/>
                <w:szCs w:val="21"/>
              </w:rPr>
            </w:pPr>
          </w:p>
        </w:tc>
        <w:tc>
          <w:tcPr>
            <w:tcW w:w="734" w:type="dxa"/>
            <w:vAlign w:val="center"/>
          </w:tcPr>
          <w:p w14:paraId="104546F8">
            <w:pPr>
              <w:spacing w:after="0" w:line="240" w:lineRule="auto"/>
              <w:rPr>
                <w:sz w:val="21"/>
                <w:szCs w:val="21"/>
              </w:rPr>
            </w:pPr>
            <w:r>
              <w:rPr>
                <w:rFonts w:ascii="Times New Roman" w:hAnsi="Times New Roman" w:eastAsia="宋体"/>
                <w:b w:val="0"/>
                <w:color w:val="000000"/>
                <w:sz w:val="21"/>
                <w:szCs w:val="21"/>
              </w:rPr>
              <w:t>次</w:t>
            </w:r>
          </w:p>
        </w:tc>
        <w:tc>
          <w:tcPr>
            <w:tcW w:w="850" w:type="dxa"/>
            <w:vAlign w:val="center"/>
          </w:tcPr>
          <w:p w14:paraId="6E2CE2A3">
            <w:pPr>
              <w:spacing w:after="0" w:line="240" w:lineRule="auto"/>
              <w:rPr>
                <w:sz w:val="21"/>
                <w:szCs w:val="21"/>
              </w:rPr>
            </w:pPr>
            <w:r>
              <w:rPr>
                <w:rFonts w:ascii="Times New Roman" w:hAnsi="Times New Roman" w:eastAsia="宋体"/>
                <w:b w:val="0"/>
                <w:color w:val="000000"/>
                <w:sz w:val="21"/>
                <w:szCs w:val="21"/>
              </w:rPr>
              <w:t>20%</w:t>
            </w:r>
          </w:p>
        </w:tc>
        <w:tc>
          <w:tcPr>
            <w:tcW w:w="2700" w:type="dxa"/>
            <w:vAlign w:val="center"/>
          </w:tcPr>
          <w:p w14:paraId="5AB8E19D">
            <w:pPr>
              <w:spacing w:after="0" w:line="240" w:lineRule="auto"/>
              <w:rPr>
                <w:sz w:val="21"/>
                <w:szCs w:val="21"/>
              </w:rPr>
            </w:pPr>
          </w:p>
        </w:tc>
        <w:tc>
          <w:tcPr>
            <w:tcW w:w="650" w:type="dxa"/>
            <w:vAlign w:val="center"/>
          </w:tcPr>
          <w:p w14:paraId="773959FC">
            <w:pPr>
              <w:spacing w:after="0" w:line="240" w:lineRule="auto"/>
              <w:rPr>
                <w:sz w:val="21"/>
                <w:szCs w:val="21"/>
              </w:rPr>
            </w:pPr>
            <w:r>
              <w:rPr>
                <w:rFonts w:ascii="Times New Roman" w:hAnsi="Times New Roman" w:eastAsia="宋体"/>
                <w:b w:val="0"/>
                <w:color w:val="000000"/>
                <w:sz w:val="21"/>
                <w:szCs w:val="21"/>
              </w:rPr>
              <w:t>2</w:t>
            </w:r>
          </w:p>
        </w:tc>
        <w:tc>
          <w:tcPr>
            <w:tcW w:w="726" w:type="dxa"/>
            <w:vAlign w:val="center"/>
          </w:tcPr>
          <w:p w14:paraId="625C4AE7">
            <w:pPr>
              <w:spacing w:after="0" w:line="240" w:lineRule="auto"/>
              <w:rPr>
                <w:sz w:val="21"/>
                <w:szCs w:val="21"/>
              </w:rPr>
            </w:pPr>
            <w:r>
              <w:rPr>
                <w:rFonts w:ascii="Times New Roman" w:hAnsi="Times New Roman" w:eastAsia="宋体"/>
                <w:b w:val="0"/>
                <w:color w:val="000000"/>
                <w:sz w:val="21"/>
                <w:szCs w:val="21"/>
              </w:rPr>
              <w:t>检查费</w:t>
            </w:r>
          </w:p>
        </w:tc>
      </w:tr>
      <w:tr w14:paraId="6D1851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5E1BDE2">
            <w:pPr>
              <w:spacing w:after="0" w:line="240" w:lineRule="auto"/>
              <w:jc w:val="center"/>
              <w:rPr>
                <w:sz w:val="21"/>
                <w:szCs w:val="21"/>
              </w:rPr>
            </w:pPr>
            <w:r>
              <w:rPr>
                <w:rFonts w:ascii="Times New Roman" w:hAnsi="Times New Roman" w:eastAsia="宋体"/>
                <w:b w:val="0"/>
                <w:color w:val="000000"/>
                <w:sz w:val="21"/>
                <w:szCs w:val="21"/>
              </w:rPr>
              <w:t>4</w:t>
            </w:r>
          </w:p>
        </w:tc>
        <w:tc>
          <w:tcPr>
            <w:tcW w:w="1033" w:type="dxa"/>
            <w:vAlign w:val="center"/>
          </w:tcPr>
          <w:p w14:paraId="1413F9DC">
            <w:pPr>
              <w:spacing w:after="0" w:line="240" w:lineRule="auto"/>
              <w:rPr>
                <w:sz w:val="21"/>
                <w:szCs w:val="21"/>
              </w:rPr>
            </w:pPr>
            <w:r>
              <w:rPr>
                <w:rFonts w:ascii="Times New Roman" w:hAnsi="Times New Roman" w:eastAsia="宋体"/>
                <w:b w:val="0"/>
                <w:color w:val="000000"/>
                <w:sz w:val="21"/>
                <w:szCs w:val="21"/>
              </w:rPr>
              <w:t>012403000040000</w:t>
            </w:r>
          </w:p>
        </w:tc>
        <w:tc>
          <w:tcPr>
            <w:tcW w:w="2084" w:type="dxa"/>
            <w:vAlign w:val="center"/>
          </w:tcPr>
          <w:p w14:paraId="274ADD3C">
            <w:pPr>
              <w:spacing w:after="0" w:line="240" w:lineRule="auto"/>
              <w:rPr>
                <w:sz w:val="21"/>
                <w:szCs w:val="21"/>
              </w:rPr>
            </w:pPr>
            <w:r>
              <w:rPr>
                <w:rFonts w:ascii="Times New Roman" w:hAnsi="Times New Roman" w:eastAsia="宋体"/>
                <w:b w:val="0"/>
                <w:color w:val="000000"/>
                <w:sz w:val="21"/>
                <w:szCs w:val="21"/>
              </w:rPr>
              <w:t>显然验光费</w:t>
            </w:r>
          </w:p>
        </w:tc>
        <w:tc>
          <w:tcPr>
            <w:tcW w:w="2300" w:type="dxa"/>
            <w:vAlign w:val="center"/>
          </w:tcPr>
          <w:p w14:paraId="2F0BA6F4">
            <w:pPr>
              <w:spacing w:after="0" w:line="240" w:lineRule="auto"/>
              <w:rPr>
                <w:sz w:val="21"/>
                <w:szCs w:val="21"/>
              </w:rPr>
            </w:pPr>
            <w:r>
              <w:rPr>
                <w:rFonts w:ascii="Times New Roman" w:hAnsi="Times New Roman" w:eastAsia="宋体"/>
                <w:b w:val="0"/>
                <w:color w:val="000000"/>
                <w:sz w:val="21"/>
                <w:szCs w:val="21"/>
              </w:rPr>
              <w:t>通过反复插试镜片，确定矫正视力度数。</w:t>
            </w:r>
          </w:p>
        </w:tc>
        <w:tc>
          <w:tcPr>
            <w:tcW w:w="2816" w:type="dxa"/>
            <w:vAlign w:val="center"/>
          </w:tcPr>
          <w:p w14:paraId="67C3A590">
            <w:pPr>
              <w:spacing w:after="0" w:line="240" w:lineRule="auto"/>
              <w:rPr>
                <w:sz w:val="21"/>
                <w:szCs w:val="21"/>
              </w:rPr>
            </w:pPr>
            <w:r>
              <w:rPr>
                <w:rFonts w:ascii="Times New Roman" w:hAnsi="Times New Roman" w:eastAsia="宋体"/>
                <w:b w:val="0"/>
                <w:color w:val="000000"/>
                <w:sz w:val="21"/>
                <w:szCs w:val="21"/>
              </w:rPr>
              <w:t>所定价格涵盖戴试镜架、插试镜片、调整度数、记录、出具结果报告等步骤所需的人力资源和基本物质资源消耗。</w:t>
            </w:r>
          </w:p>
        </w:tc>
        <w:tc>
          <w:tcPr>
            <w:tcW w:w="734" w:type="dxa"/>
            <w:vAlign w:val="center"/>
          </w:tcPr>
          <w:p w14:paraId="6602BE43">
            <w:pPr>
              <w:spacing w:after="0" w:line="240" w:lineRule="auto"/>
              <w:rPr>
                <w:sz w:val="21"/>
                <w:szCs w:val="21"/>
              </w:rPr>
            </w:pPr>
            <w:r>
              <w:rPr>
                <w:rFonts w:ascii="Times New Roman" w:hAnsi="Times New Roman" w:eastAsia="宋体"/>
                <w:b w:val="0"/>
                <w:color w:val="000000"/>
                <w:sz w:val="21"/>
                <w:szCs w:val="21"/>
              </w:rPr>
              <w:t>次</w:t>
            </w:r>
          </w:p>
        </w:tc>
        <w:tc>
          <w:tcPr>
            <w:tcW w:w="850" w:type="dxa"/>
            <w:vAlign w:val="center"/>
          </w:tcPr>
          <w:p w14:paraId="3F539793">
            <w:pPr>
              <w:spacing w:after="0" w:line="240" w:lineRule="auto"/>
              <w:rPr>
                <w:sz w:val="21"/>
                <w:szCs w:val="21"/>
              </w:rPr>
            </w:pPr>
            <w:r>
              <w:rPr>
                <w:rFonts w:ascii="Times New Roman" w:hAnsi="Times New Roman" w:eastAsia="宋体"/>
                <w:b w:val="0"/>
                <w:color w:val="000000"/>
                <w:sz w:val="21"/>
                <w:szCs w:val="21"/>
              </w:rPr>
              <w:t>13</w:t>
            </w:r>
          </w:p>
        </w:tc>
        <w:tc>
          <w:tcPr>
            <w:tcW w:w="2700" w:type="dxa"/>
            <w:vAlign w:val="center"/>
          </w:tcPr>
          <w:p w14:paraId="2FCEEB43">
            <w:pPr>
              <w:spacing w:after="0" w:line="240" w:lineRule="auto"/>
              <w:rPr>
                <w:sz w:val="21"/>
                <w:szCs w:val="21"/>
              </w:rPr>
            </w:pPr>
          </w:p>
        </w:tc>
        <w:tc>
          <w:tcPr>
            <w:tcW w:w="650" w:type="dxa"/>
            <w:vAlign w:val="center"/>
          </w:tcPr>
          <w:p w14:paraId="1E43DD89">
            <w:pPr>
              <w:spacing w:after="0" w:line="240" w:lineRule="auto"/>
              <w:rPr>
                <w:sz w:val="21"/>
                <w:szCs w:val="21"/>
              </w:rPr>
            </w:pPr>
            <w:r>
              <w:rPr>
                <w:rFonts w:ascii="Times New Roman" w:hAnsi="Times New Roman" w:eastAsia="宋体"/>
                <w:b w:val="0"/>
                <w:color w:val="000000"/>
                <w:sz w:val="21"/>
                <w:szCs w:val="21"/>
              </w:rPr>
              <w:t>2</w:t>
            </w:r>
          </w:p>
        </w:tc>
        <w:tc>
          <w:tcPr>
            <w:tcW w:w="726" w:type="dxa"/>
            <w:vAlign w:val="center"/>
          </w:tcPr>
          <w:p w14:paraId="03C08271">
            <w:pPr>
              <w:spacing w:after="0" w:line="240" w:lineRule="auto"/>
              <w:rPr>
                <w:sz w:val="21"/>
                <w:szCs w:val="21"/>
              </w:rPr>
            </w:pPr>
            <w:r>
              <w:rPr>
                <w:rFonts w:ascii="Times New Roman" w:hAnsi="Times New Roman" w:eastAsia="宋体"/>
                <w:b w:val="0"/>
                <w:color w:val="000000"/>
                <w:sz w:val="21"/>
                <w:szCs w:val="21"/>
              </w:rPr>
              <w:t>检查费</w:t>
            </w:r>
          </w:p>
        </w:tc>
      </w:tr>
      <w:tr w14:paraId="2952D5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3C4A08C">
            <w:pPr>
              <w:spacing w:after="0" w:line="240" w:lineRule="auto"/>
              <w:jc w:val="center"/>
              <w:rPr>
                <w:sz w:val="21"/>
                <w:szCs w:val="21"/>
              </w:rPr>
            </w:pPr>
          </w:p>
        </w:tc>
        <w:tc>
          <w:tcPr>
            <w:tcW w:w="1033" w:type="dxa"/>
            <w:vAlign w:val="center"/>
          </w:tcPr>
          <w:p w14:paraId="333C411D">
            <w:pPr>
              <w:spacing w:after="0" w:line="240" w:lineRule="auto"/>
              <w:rPr>
                <w:sz w:val="21"/>
                <w:szCs w:val="21"/>
              </w:rPr>
            </w:pPr>
            <w:r>
              <w:rPr>
                <w:rFonts w:ascii="Times New Roman" w:hAnsi="Times New Roman" w:eastAsia="宋体"/>
                <w:b w:val="0"/>
                <w:color w:val="000000"/>
                <w:sz w:val="21"/>
                <w:szCs w:val="21"/>
              </w:rPr>
              <w:t>012403000040001</w:t>
            </w:r>
          </w:p>
        </w:tc>
        <w:tc>
          <w:tcPr>
            <w:tcW w:w="2084" w:type="dxa"/>
            <w:vAlign w:val="center"/>
          </w:tcPr>
          <w:p w14:paraId="24BD43D3">
            <w:pPr>
              <w:spacing w:after="0" w:line="240" w:lineRule="auto"/>
              <w:rPr>
                <w:sz w:val="21"/>
                <w:szCs w:val="21"/>
              </w:rPr>
            </w:pPr>
            <w:r>
              <w:rPr>
                <w:rFonts w:ascii="Times New Roman" w:hAnsi="Times New Roman" w:eastAsia="宋体"/>
                <w:b w:val="0"/>
                <w:color w:val="000000"/>
                <w:sz w:val="21"/>
                <w:szCs w:val="21"/>
              </w:rPr>
              <w:t>显然验光费-儿童（加收）</w:t>
            </w:r>
          </w:p>
        </w:tc>
        <w:tc>
          <w:tcPr>
            <w:tcW w:w="2300" w:type="dxa"/>
            <w:vAlign w:val="center"/>
          </w:tcPr>
          <w:p w14:paraId="4608855E">
            <w:pPr>
              <w:spacing w:after="0" w:line="240" w:lineRule="auto"/>
              <w:rPr>
                <w:sz w:val="21"/>
                <w:szCs w:val="21"/>
              </w:rPr>
            </w:pPr>
          </w:p>
        </w:tc>
        <w:tc>
          <w:tcPr>
            <w:tcW w:w="2816" w:type="dxa"/>
            <w:vAlign w:val="center"/>
          </w:tcPr>
          <w:p w14:paraId="7F5CA828">
            <w:pPr>
              <w:spacing w:after="0" w:line="240" w:lineRule="auto"/>
              <w:rPr>
                <w:sz w:val="21"/>
                <w:szCs w:val="21"/>
              </w:rPr>
            </w:pPr>
          </w:p>
        </w:tc>
        <w:tc>
          <w:tcPr>
            <w:tcW w:w="734" w:type="dxa"/>
            <w:vAlign w:val="center"/>
          </w:tcPr>
          <w:p w14:paraId="659905E2">
            <w:pPr>
              <w:spacing w:after="0" w:line="240" w:lineRule="auto"/>
              <w:rPr>
                <w:sz w:val="21"/>
                <w:szCs w:val="21"/>
              </w:rPr>
            </w:pPr>
            <w:r>
              <w:rPr>
                <w:rFonts w:ascii="Times New Roman" w:hAnsi="Times New Roman" w:eastAsia="宋体"/>
                <w:b w:val="0"/>
                <w:color w:val="000000"/>
                <w:sz w:val="21"/>
                <w:szCs w:val="21"/>
              </w:rPr>
              <w:t>次</w:t>
            </w:r>
          </w:p>
        </w:tc>
        <w:tc>
          <w:tcPr>
            <w:tcW w:w="850" w:type="dxa"/>
            <w:vAlign w:val="center"/>
          </w:tcPr>
          <w:p w14:paraId="1A3AAE21">
            <w:pPr>
              <w:spacing w:after="0" w:line="240" w:lineRule="auto"/>
              <w:rPr>
                <w:sz w:val="21"/>
                <w:szCs w:val="21"/>
              </w:rPr>
            </w:pPr>
            <w:r>
              <w:rPr>
                <w:rFonts w:ascii="Times New Roman" w:hAnsi="Times New Roman" w:eastAsia="宋体"/>
                <w:b w:val="0"/>
                <w:color w:val="000000"/>
                <w:sz w:val="21"/>
                <w:szCs w:val="21"/>
              </w:rPr>
              <w:t>20%</w:t>
            </w:r>
          </w:p>
        </w:tc>
        <w:tc>
          <w:tcPr>
            <w:tcW w:w="2700" w:type="dxa"/>
            <w:vAlign w:val="center"/>
          </w:tcPr>
          <w:p w14:paraId="3B6D6449">
            <w:pPr>
              <w:spacing w:after="0" w:line="240" w:lineRule="auto"/>
              <w:rPr>
                <w:sz w:val="21"/>
                <w:szCs w:val="21"/>
              </w:rPr>
            </w:pPr>
          </w:p>
        </w:tc>
        <w:tc>
          <w:tcPr>
            <w:tcW w:w="650" w:type="dxa"/>
            <w:vAlign w:val="center"/>
          </w:tcPr>
          <w:p w14:paraId="56905D1E">
            <w:pPr>
              <w:spacing w:after="0" w:line="240" w:lineRule="auto"/>
              <w:rPr>
                <w:sz w:val="21"/>
                <w:szCs w:val="21"/>
              </w:rPr>
            </w:pPr>
            <w:r>
              <w:rPr>
                <w:rFonts w:ascii="Times New Roman" w:hAnsi="Times New Roman" w:eastAsia="宋体"/>
                <w:b w:val="0"/>
                <w:color w:val="000000"/>
                <w:sz w:val="21"/>
                <w:szCs w:val="21"/>
              </w:rPr>
              <w:t>2</w:t>
            </w:r>
          </w:p>
        </w:tc>
        <w:tc>
          <w:tcPr>
            <w:tcW w:w="726" w:type="dxa"/>
            <w:vAlign w:val="center"/>
          </w:tcPr>
          <w:p w14:paraId="3DB589FC">
            <w:pPr>
              <w:spacing w:after="0" w:line="240" w:lineRule="auto"/>
              <w:rPr>
                <w:sz w:val="21"/>
                <w:szCs w:val="21"/>
              </w:rPr>
            </w:pPr>
            <w:r>
              <w:rPr>
                <w:rFonts w:ascii="Times New Roman" w:hAnsi="Times New Roman" w:eastAsia="宋体"/>
                <w:b w:val="0"/>
                <w:color w:val="000000"/>
                <w:sz w:val="21"/>
                <w:szCs w:val="21"/>
              </w:rPr>
              <w:t>检查费</w:t>
            </w:r>
          </w:p>
        </w:tc>
      </w:tr>
      <w:tr w14:paraId="05EF74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67D0F9E">
            <w:pPr>
              <w:spacing w:after="0" w:line="240" w:lineRule="auto"/>
              <w:jc w:val="center"/>
              <w:rPr>
                <w:sz w:val="21"/>
                <w:szCs w:val="21"/>
              </w:rPr>
            </w:pPr>
            <w:r>
              <w:rPr>
                <w:rFonts w:ascii="Times New Roman" w:hAnsi="Times New Roman" w:eastAsia="宋体"/>
                <w:b w:val="0"/>
                <w:color w:val="000000"/>
                <w:sz w:val="21"/>
                <w:szCs w:val="21"/>
              </w:rPr>
              <w:t>5</w:t>
            </w:r>
          </w:p>
        </w:tc>
        <w:tc>
          <w:tcPr>
            <w:tcW w:w="1033" w:type="dxa"/>
            <w:vAlign w:val="center"/>
          </w:tcPr>
          <w:p w14:paraId="6C414704">
            <w:pPr>
              <w:spacing w:after="0" w:line="240" w:lineRule="auto"/>
              <w:rPr>
                <w:sz w:val="21"/>
                <w:szCs w:val="21"/>
              </w:rPr>
            </w:pPr>
            <w:r>
              <w:rPr>
                <w:rFonts w:ascii="Times New Roman" w:hAnsi="Times New Roman" w:eastAsia="宋体"/>
                <w:b w:val="0"/>
                <w:color w:val="000000"/>
                <w:sz w:val="21"/>
                <w:szCs w:val="21"/>
              </w:rPr>
              <w:t>012403000050000</w:t>
            </w:r>
          </w:p>
        </w:tc>
        <w:tc>
          <w:tcPr>
            <w:tcW w:w="2084" w:type="dxa"/>
            <w:vAlign w:val="center"/>
          </w:tcPr>
          <w:p w14:paraId="43A9F7DD">
            <w:pPr>
              <w:spacing w:after="0" w:line="240" w:lineRule="auto"/>
              <w:rPr>
                <w:sz w:val="21"/>
                <w:szCs w:val="21"/>
              </w:rPr>
            </w:pPr>
            <w:r>
              <w:rPr>
                <w:rFonts w:ascii="Times New Roman" w:hAnsi="Times New Roman" w:eastAsia="宋体"/>
                <w:b w:val="0"/>
                <w:color w:val="000000"/>
                <w:sz w:val="21"/>
                <w:szCs w:val="21"/>
              </w:rPr>
              <w:t>眼压检查费</w:t>
            </w:r>
          </w:p>
        </w:tc>
        <w:tc>
          <w:tcPr>
            <w:tcW w:w="2300" w:type="dxa"/>
            <w:vAlign w:val="center"/>
          </w:tcPr>
          <w:p w14:paraId="0A5CAE55">
            <w:pPr>
              <w:spacing w:after="0" w:line="240" w:lineRule="auto"/>
              <w:rPr>
                <w:sz w:val="21"/>
                <w:szCs w:val="21"/>
              </w:rPr>
            </w:pPr>
            <w:r>
              <w:rPr>
                <w:rFonts w:ascii="Times New Roman" w:hAnsi="Times New Roman" w:eastAsia="宋体"/>
                <w:b w:val="0"/>
                <w:color w:val="000000"/>
                <w:sz w:val="21"/>
                <w:szCs w:val="21"/>
              </w:rPr>
              <w:t>通过接触或非接触方式进行眼压测量。</w:t>
            </w:r>
          </w:p>
        </w:tc>
        <w:tc>
          <w:tcPr>
            <w:tcW w:w="2816" w:type="dxa"/>
            <w:vAlign w:val="center"/>
          </w:tcPr>
          <w:p w14:paraId="79CD159C">
            <w:pPr>
              <w:spacing w:after="0" w:line="240" w:lineRule="auto"/>
              <w:rPr>
                <w:sz w:val="21"/>
                <w:szCs w:val="21"/>
              </w:rPr>
            </w:pPr>
            <w:r>
              <w:rPr>
                <w:rFonts w:ascii="Times New Roman" w:hAnsi="Times New Roman" w:eastAsia="宋体"/>
                <w:b w:val="0"/>
                <w:color w:val="000000"/>
                <w:sz w:val="21"/>
                <w:szCs w:val="21"/>
              </w:rPr>
              <w:t>所定价格涵盖检查、测量、记录、出具结果报告等步骤所需的人力资源和基本物质资源消耗。</w:t>
            </w:r>
          </w:p>
        </w:tc>
        <w:tc>
          <w:tcPr>
            <w:tcW w:w="734" w:type="dxa"/>
            <w:vAlign w:val="center"/>
          </w:tcPr>
          <w:p w14:paraId="04089813">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641AB96B">
            <w:pPr>
              <w:spacing w:after="0" w:line="240" w:lineRule="auto"/>
              <w:rPr>
                <w:sz w:val="21"/>
                <w:szCs w:val="21"/>
              </w:rPr>
            </w:pPr>
            <w:r>
              <w:rPr>
                <w:rFonts w:ascii="Times New Roman" w:hAnsi="Times New Roman" w:eastAsia="宋体"/>
                <w:b w:val="0"/>
                <w:color w:val="000000"/>
                <w:sz w:val="21"/>
                <w:szCs w:val="21"/>
              </w:rPr>
              <w:t>10</w:t>
            </w:r>
          </w:p>
        </w:tc>
        <w:tc>
          <w:tcPr>
            <w:tcW w:w="2700" w:type="dxa"/>
            <w:vAlign w:val="center"/>
          </w:tcPr>
          <w:p w14:paraId="0FADF438">
            <w:pPr>
              <w:spacing w:after="0" w:line="240" w:lineRule="auto"/>
              <w:rPr>
                <w:sz w:val="21"/>
                <w:szCs w:val="21"/>
              </w:rPr>
            </w:pPr>
            <w:r>
              <w:rPr>
                <w:rFonts w:ascii="Times New Roman" w:hAnsi="Times New Roman" w:eastAsia="宋体"/>
                <w:b w:val="0"/>
                <w:color w:val="000000"/>
                <w:sz w:val="21"/>
                <w:szCs w:val="21"/>
              </w:rPr>
              <w:t>眼压日曲线描记按照眼压检查实际开展次数收费；每日单侧收费不超过40元。</w:t>
            </w:r>
          </w:p>
        </w:tc>
        <w:tc>
          <w:tcPr>
            <w:tcW w:w="650" w:type="dxa"/>
            <w:vAlign w:val="center"/>
          </w:tcPr>
          <w:p w14:paraId="30204275">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3738ABCC">
            <w:pPr>
              <w:spacing w:after="0" w:line="240" w:lineRule="auto"/>
              <w:rPr>
                <w:sz w:val="21"/>
                <w:szCs w:val="21"/>
              </w:rPr>
            </w:pPr>
            <w:r>
              <w:rPr>
                <w:rFonts w:ascii="Times New Roman" w:hAnsi="Times New Roman" w:eastAsia="宋体"/>
                <w:b w:val="0"/>
                <w:color w:val="000000"/>
                <w:sz w:val="21"/>
                <w:szCs w:val="21"/>
              </w:rPr>
              <w:t>检查费</w:t>
            </w:r>
          </w:p>
        </w:tc>
      </w:tr>
      <w:tr w14:paraId="0991C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099ECDF">
            <w:pPr>
              <w:spacing w:after="0" w:line="240" w:lineRule="auto"/>
              <w:jc w:val="center"/>
              <w:rPr>
                <w:sz w:val="21"/>
                <w:szCs w:val="21"/>
              </w:rPr>
            </w:pPr>
            <w:r>
              <w:rPr>
                <w:rFonts w:ascii="Times New Roman" w:hAnsi="Times New Roman" w:eastAsia="宋体"/>
                <w:b w:val="0"/>
                <w:color w:val="000000"/>
                <w:sz w:val="21"/>
                <w:szCs w:val="21"/>
              </w:rPr>
              <w:t>6</w:t>
            </w:r>
          </w:p>
        </w:tc>
        <w:tc>
          <w:tcPr>
            <w:tcW w:w="1033" w:type="dxa"/>
            <w:vAlign w:val="center"/>
          </w:tcPr>
          <w:p w14:paraId="54F93BC8">
            <w:pPr>
              <w:spacing w:after="0" w:line="240" w:lineRule="auto"/>
              <w:rPr>
                <w:sz w:val="21"/>
                <w:szCs w:val="21"/>
              </w:rPr>
            </w:pPr>
            <w:r>
              <w:rPr>
                <w:rFonts w:ascii="Times New Roman" w:hAnsi="Times New Roman" w:eastAsia="宋体"/>
                <w:b w:val="0"/>
                <w:color w:val="000000"/>
                <w:sz w:val="21"/>
                <w:szCs w:val="21"/>
              </w:rPr>
              <w:t>012403000060000</w:t>
            </w:r>
          </w:p>
        </w:tc>
        <w:tc>
          <w:tcPr>
            <w:tcW w:w="2084" w:type="dxa"/>
            <w:vAlign w:val="center"/>
          </w:tcPr>
          <w:p w14:paraId="1F60582E">
            <w:pPr>
              <w:spacing w:after="0" w:line="240" w:lineRule="auto"/>
              <w:rPr>
                <w:sz w:val="21"/>
                <w:szCs w:val="21"/>
              </w:rPr>
            </w:pPr>
            <w:r>
              <w:rPr>
                <w:rFonts w:ascii="Times New Roman" w:hAnsi="Times New Roman" w:eastAsia="宋体"/>
                <w:b w:val="0"/>
                <w:color w:val="000000"/>
                <w:sz w:val="21"/>
                <w:szCs w:val="21"/>
              </w:rPr>
              <w:t>眼压检查费（青光眼激发）</w:t>
            </w:r>
          </w:p>
        </w:tc>
        <w:tc>
          <w:tcPr>
            <w:tcW w:w="2300" w:type="dxa"/>
            <w:vAlign w:val="center"/>
          </w:tcPr>
          <w:p w14:paraId="1402C867">
            <w:pPr>
              <w:spacing w:after="0" w:line="240" w:lineRule="auto"/>
              <w:rPr>
                <w:sz w:val="21"/>
                <w:szCs w:val="21"/>
              </w:rPr>
            </w:pPr>
            <w:r>
              <w:rPr>
                <w:rFonts w:ascii="Times New Roman" w:hAnsi="Times New Roman" w:eastAsia="宋体"/>
                <w:b w:val="0"/>
                <w:color w:val="000000"/>
                <w:sz w:val="21"/>
                <w:szCs w:val="21"/>
              </w:rPr>
              <w:t>指通过各种方式激发眼压升高后进行眼压测量。</w:t>
            </w:r>
          </w:p>
        </w:tc>
        <w:tc>
          <w:tcPr>
            <w:tcW w:w="2816" w:type="dxa"/>
            <w:vAlign w:val="center"/>
          </w:tcPr>
          <w:p w14:paraId="55D3CA65">
            <w:pPr>
              <w:spacing w:after="0" w:line="240" w:lineRule="auto"/>
              <w:rPr>
                <w:sz w:val="21"/>
                <w:szCs w:val="21"/>
              </w:rPr>
            </w:pPr>
            <w:r>
              <w:rPr>
                <w:rFonts w:ascii="Times New Roman" w:hAnsi="Times New Roman" w:eastAsia="宋体"/>
                <w:b w:val="0"/>
                <w:color w:val="000000"/>
                <w:sz w:val="21"/>
                <w:szCs w:val="21"/>
              </w:rPr>
              <w:t>所定价格涵盖试验准备、眼压测量、诱导、再次测量、记录、出具结果报告等步骤所需的人力资源和基本物质资源消耗。</w:t>
            </w:r>
          </w:p>
        </w:tc>
        <w:tc>
          <w:tcPr>
            <w:tcW w:w="734" w:type="dxa"/>
            <w:vAlign w:val="center"/>
          </w:tcPr>
          <w:p w14:paraId="1010D1A2">
            <w:pPr>
              <w:spacing w:after="0" w:line="240" w:lineRule="auto"/>
              <w:rPr>
                <w:sz w:val="21"/>
                <w:szCs w:val="21"/>
              </w:rPr>
            </w:pPr>
            <w:r>
              <w:rPr>
                <w:rFonts w:ascii="Times New Roman" w:hAnsi="Times New Roman" w:eastAsia="宋体"/>
                <w:b w:val="0"/>
                <w:color w:val="000000"/>
                <w:sz w:val="21"/>
                <w:szCs w:val="21"/>
              </w:rPr>
              <w:t>次</w:t>
            </w:r>
          </w:p>
        </w:tc>
        <w:tc>
          <w:tcPr>
            <w:tcW w:w="850" w:type="dxa"/>
            <w:vAlign w:val="center"/>
          </w:tcPr>
          <w:p w14:paraId="2B55C0B2">
            <w:pPr>
              <w:spacing w:after="0" w:line="240" w:lineRule="auto"/>
              <w:rPr>
                <w:sz w:val="21"/>
                <w:szCs w:val="21"/>
              </w:rPr>
            </w:pPr>
            <w:r>
              <w:rPr>
                <w:rFonts w:ascii="Times New Roman" w:hAnsi="Times New Roman" w:eastAsia="宋体"/>
                <w:b w:val="0"/>
                <w:color w:val="000000"/>
                <w:sz w:val="21"/>
                <w:szCs w:val="21"/>
              </w:rPr>
              <w:t>25</w:t>
            </w:r>
          </w:p>
        </w:tc>
        <w:tc>
          <w:tcPr>
            <w:tcW w:w="2700" w:type="dxa"/>
            <w:vAlign w:val="center"/>
          </w:tcPr>
          <w:p w14:paraId="081CCC85">
            <w:pPr>
              <w:spacing w:after="0" w:line="240" w:lineRule="auto"/>
              <w:rPr>
                <w:sz w:val="21"/>
                <w:szCs w:val="21"/>
              </w:rPr>
            </w:pPr>
            <w:r>
              <w:rPr>
                <w:rFonts w:ascii="Times New Roman" w:hAnsi="Times New Roman" w:eastAsia="宋体"/>
                <w:b w:val="0"/>
                <w:color w:val="000000"/>
                <w:sz w:val="21"/>
                <w:szCs w:val="21"/>
              </w:rPr>
              <w:t>不与“眼压检查费”同时收取。</w:t>
            </w:r>
          </w:p>
        </w:tc>
        <w:tc>
          <w:tcPr>
            <w:tcW w:w="650" w:type="dxa"/>
            <w:vAlign w:val="center"/>
          </w:tcPr>
          <w:p w14:paraId="7705A310">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7EBDF323">
            <w:pPr>
              <w:spacing w:after="0" w:line="240" w:lineRule="auto"/>
              <w:rPr>
                <w:sz w:val="21"/>
                <w:szCs w:val="21"/>
              </w:rPr>
            </w:pPr>
            <w:r>
              <w:rPr>
                <w:rFonts w:ascii="Times New Roman" w:hAnsi="Times New Roman" w:eastAsia="宋体"/>
                <w:b w:val="0"/>
                <w:color w:val="000000"/>
                <w:sz w:val="21"/>
                <w:szCs w:val="21"/>
              </w:rPr>
              <w:t>检查费</w:t>
            </w:r>
          </w:p>
        </w:tc>
      </w:tr>
      <w:tr w14:paraId="6804CA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C0E1821">
            <w:pPr>
              <w:spacing w:after="0" w:line="240" w:lineRule="auto"/>
              <w:jc w:val="center"/>
              <w:rPr>
                <w:sz w:val="21"/>
                <w:szCs w:val="21"/>
              </w:rPr>
            </w:pPr>
          </w:p>
        </w:tc>
        <w:tc>
          <w:tcPr>
            <w:tcW w:w="1033" w:type="dxa"/>
            <w:vAlign w:val="center"/>
          </w:tcPr>
          <w:p w14:paraId="258B67DB">
            <w:pPr>
              <w:spacing w:after="0" w:line="240" w:lineRule="auto"/>
              <w:rPr>
                <w:sz w:val="21"/>
                <w:szCs w:val="21"/>
              </w:rPr>
            </w:pPr>
            <w:r>
              <w:rPr>
                <w:rFonts w:ascii="Times New Roman" w:hAnsi="Times New Roman" w:eastAsia="宋体"/>
                <w:b w:val="0"/>
                <w:color w:val="000000"/>
                <w:sz w:val="21"/>
                <w:szCs w:val="21"/>
              </w:rPr>
              <w:t>012403000060001</w:t>
            </w:r>
          </w:p>
        </w:tc>
        <w:tc>
          <w:tcPr>
            <w:tcW w:w="2084" w:type="dxa"/>
            <w:vAlign w:val="center"/>
          </w:tcPr>
          <w:p w14:paraId="4529E437">
            <w:pPr>
              <w:spacing w:after="0" w:line="240" w:lineRule="auto"/>
              <w:rPr>
                <w:sz w:val="21"/>
                <w:szCs w:val="21"/>
              </w:rPr>
            </w:pPr>
            <w:r>
              <w:rPr>
                <w:rFonts w:ascii="Times New Roman" w:hAnsi="Times New Roman" w:eastAsia="宋体"/>
                <w:b w:val="0"/>
                <w:color w:val="000000"/>
                <w:sz w:val="21"/>
                <w:szCs w:val="21"/>
              </w:rPr>
              <w:t>眼压检查费（青光眼激发）-饮水试验（加收）</w:t>
            </w:r>
          </w:p>
        </w:tc>
        <w:tc>
          <w:tcPr>
            <w:tcW w:w="2300" w:type="dxa"/>
            <w:vAlign w:val="center"/>
          </w:tcPr>
          <w:p w14:paraId="65FFE964">
            <w:pPr>
              <w:spacing w:after="0" w:line="240" w:lineRule="auto"/>
              <w:rPr>
                <w:sz w:val="21"/>
                <w:szCs w:val="21"/>
              </w:rPr>
            </w:pPr>
          </w:p>
        </w:tc>
        <w:tc>
          <w:tcPr>
            <w:tcW w:w="2816" w:type="dxa"/>
            <w:vAlign w:val="center"/>
          </w:tcPr>
          <w:p w14:paraId="2246EE54">
            <w:pPr>
              <w:spacing w:after="0" w:line="240" w:lineRule="auto"/>
              <w:rPr>
                <w:sz w:val="21"/>
                <w:szCs w:val="21"/>
              </w:rPr>
            </w:pPr>
          </w:p>
        </w:tc>
        <w:tc>
          <w:tcPr>
            <w:tcW w:w="734" w:type="dxa"/>
            <w:vAlign w:val="center"/>
          </w:tcPr>
          <w:p w14:paraId="292C6D3C">
            <w:pPr>
              <w:spacing w:after="0" w:line="240" w:lineRule="auto"/>
              <w:rPr>
                <w:sz w:val="21"/>
                <w:szCs w:val="21"/>
              </w:rPr>
            </w:pPr>
            <w:r>
              <w:rPr>
                <w:rFonts w:ascii="Times New Roman" w:hAnsi="Times New Roman" w:eastAsia="宋体"/>
                <w:b w:val="0"/>
                <w:color w:val="000000"/>
                <w:sz w:val="21"/>
                <w:szCs w:val="21"/>
              </w:rPr>
              <w:t>次</w:t>
            </w:r>
          </w:p>
        </w:tc>
        <w:tc>
          <w:tcPr>
            <w:tcW w:w="850" w:type="dxa"/>
            <w:vAlign w:val="center"/>
          </w:tcPr>
          <w:p w14:paraId="12E09475">
            <w:pPr>
              <w:spacing w:after="0" w:line="240" w:lineRule="auto"/>
              <w:rPr>
                <w:sz w:val="21"/>
                <w:szCs w:val="21"/>
              </w:rPr>
            </w:pPr>
            <w:r>
              <w:rPr>
                <w:rFonts w:ascii="Times New Roman" w:hAnsi="Times New Roman" w:eastAsia="宋体"/>
                <w:b w:val="0"/>
                <w:color w:val="000000"/>
                <w:sz w:val="21"/>
                <w:szCs w:val="21"/>
              </w:rPr>
              <w:t>50%</w:t>
            </w:r>
          </w:p>
        </w:tc>
        <w:tc>
          <w:tcPr>
            <w:tcW w:w="2700" w:type="dxa"/>
            <w:vAlign w:val="center"/>
          </w:tcPr>
          <w:p w14:paraId="0BF7C49B">
            <w:pPr>
              <w:spacing w:after="0" w:line="240" w:lineRule="auto"/>
              <w:rPr>
                <w:sz w:val="21"/>
                <w:szCs w:val="21"/>
              </w:rPr>
            </w:pPr>
          </w:p>
        </w:tc>
        <w:tc>
          <w:tcPr>
            <w:tcW w:w="650" w:type="dxa"/>
            <w:vAlign w:val="center"/>
          </w:tcPr>
          <w:p w14:paraId="628EB5D8">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493ED85E">
            <w:pPr>
              <w:spacing w:after="0" w:line="240" w:lineRule="auto"/>
              <w:rPr>
                <w:sz w:val="21"/>
                <w:szCs w:val="21"/>
              </w:rPr>
            </w:pPr>
            <w:r>
              <w:rPr>
                <w:rFonts w:ascii="Times New Roman" w:hAnsi="Times New Roman" w:eastAsia="宋体"/>
                <w:b w:val="0"/>
                <w:color w:val="000000"/>
                <w:sz w:val="21"/>
                <w:szCs w:val="21"/>
              </w:rPr>
              <w:t>检查费</w:t>
            </w:r>
          </w:p>
        </w:tc>
      </w:tr>
      <w:tr w14:paraId="7DD660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740F19B">
            <w:pPr>
              <w:spacing w:after="0" w:line="240" w:lineRule="auto"/>
              <w:jc w:val="center"/>
              <w:rPr>
                <w:sz w:val="21"/>
                <w:szCs w:val="21"/>
              </w:rPr>
            </w:pPr>
            <w:r>
              <w:rPr>
                <w:rFonts w:ascii="Times New Roman" w:hAnsi="Times New Roman" w:eastAsia="宋体"/>
                <w:b w:val="0"/>
                <w:color w:val="000000"/>
                <w:sz w:val="21"/>
                <w:szCs w:val="21"/>
              </w:rPr>
              <w:t>7</w:t>
            </w:r>
          </w:p>
        </w:tc>
        <w:tc>
          <w:tcPr>
            <w:tcW w:w="1033" w:type="dxa"/>
            <w:vAlign w:val="center"/>
          </w:tcPr>
          <w:p w14:paraId="7C5448BD">
            <w:pPr>
              <w:spacing w:after="0" w:line="240" w:lineRule="auto"/>
              <w:rPr>
                <w:sz w:val="21"/>
                <w:szCs w:val="21"/>
              </w:rPr>
            </w:pPr>
            <w:r>
              <w:rPr>
                <w:rFonts w:ascii="Times New Roman" w:hAnsi="Times New Roman" w:eastAsia="宋体"/>
                <w:b w:val="0"/>
                <w:color w:val="000000"/>
                <w:sz w:val="21"/>
                <w:szCs w:val="21"/>
              </w:rPr>
              <w:t>012403000070000</w:t>
            </w:r>
          </w:p>
        </w:tc>
        <w:tc>
          <w:tcPr>
            <w:tcW w:w="2084" w:type="dxa"/>
            <w:vAlign w:val="center"/>
          </w:tcPr>
          <w:p w14:paraId="61F14D20">
            <w:pPr>
              <w:spacing w:after="0" w:line="240" w:lineRule="auto"/>
              <w:rPr>
                <w:sz w:val="21"/>
                <w:szCs w:val="21"/>
              </w:rPr>
            </w:pPr>
            <w:r>
              <w:rPr>
                <w:rFonts w:ascii="Times New Roman" w:hAnsi="Times New Roman" w:eastAsia="宋体"/>
                <w:b w:val="0"/>
                <w:color w:val="000000"/>
                <w:sz w:val="21"/>
                <w:szCs w:val="21"/>
              </w:rPr>
              <w:t>色觉检查费</w:t>
            </w:r>
          </w:p>
        </w:tc>
        <w:tc>
          <w:tcPr>
            <w:tcW w:w="2300" w:type="dxa"/>
            <w:vAlign w:val="center"/>
          </w:tcPr>
          <w:p w14:paraId="52B84F28">
            <w:pPr>
              <w:spacing w:after="0" w:line="240" w:lineRule="auto"/>
              <w:rPr>
                <w:sz w:val="21"/>
                <w:szCs w:val="21"/>
              </w:rPr>
            </w:pPr>
            <w:r>
              <w:rPr>
                <w:rFonts w:ascii="Times New Roman" w:hAnsi="Times New Roman" w:eastAsia="宋体"/>
                <w:b w:val="0"/>
                <w:color w:val="000000"/>
                <w:sz w:val="21"/>
                <w:szCs w:val="21"/>
              </w:rPr>
              <w:t>通过不同方式检查色弱、色盲情况。</w:t>
            </w:r>
          </w:p>
        </w:tc>
        <w:tc>
          <w:tcPr>
            <w:tcW w:w="2816" w:type="dxa"/>
            <w:vAlign w:val="center"/>
          </w:tcPr>
          <w:p w14:paraId="686465FF">
            <w:pPr>
              <w:spacing w:after="0" w:line="240" w:lineRule="auto"/>
              <w:rPr>
                <w:sz w:val="21"/>
                <w:szCs w:val="21"/>
              </w:rPr>
            </w:pPr>
            <w:r>
              <w:rPr>
                <w:rFonts w:ascii="Times New Roman" w:hAnsi="Times New Roman" w:eastAsia="宋体"/>
                <w:b w:val="0"/>
                <w:color w:val="000000"/>
                <w:sz w:val="21"/>
                <w:szCs w:val="21"/>
              </w:rPr>
              <w:t>所定价格涵盖检查、记录、出具结果报告等步骤所需的人力资源和基本物质资源消耗。</w:t>
            </w:r>
          </w:p>
        </w:tc>
        <w:tc>
          <w:tcPr>
            <w:tcW w:w="734" w:type="dxa"/>
            <w:vAlign w:val="center"/>
          </w:tcPr>
          <w:p w14:paraId="348F9A87">
            <w:pPr>
              <w:spacing w:after="0" w:line="240" w:lineRule="auto"/>
              <w:rPr>
                <w:sz w:val="21"/>
                <w:szCs w:val="21"/>
              </w:rPr>
            </w:pPr>
            <w:r>
              <w:rPr>
                <w:rFonts w:ascii="Times New Roman" w:hAnsi="Times New Roman" w:eastAsia="宋体"/>
                <w:b w:val="0"/>
                <w:color w:val="000000"/>
                <w:sz w:val="21"/>
                <w:szCs w:val="21"/>
              </w:rPr>
              <w:t>次</w:t>
            </w:r>
          </w:p>
        </w:tc>
        <w:tc>
          <w:tcPr>
            <w:tcW w:w="850" w:type="dxa"/>
            <w:vAlign w:val="center"/>
          </w:tcPr>
          <w:p w14:paraId="65ED7804">
            <w:pPr>
              <w:spacing w:after="0" w:line="240" w:lineRule="auto"/>
              <w:rPr>
                <w:sz w:val="21"/>
                <w:szCs w:val="21"/>
              </w:rPr>
            </w:pPr>
            <w:r>
              <w:rPr>
                <w:rFonts w:ascii="Times New Roman" w:hAnsi="Times New Roman" w:eastAsia="宋体"/>
                <w:b w:val="0"/>
                <w:color w:val="000000"/>
                <w:sz w:val="21"/>
                <w:szCs w:val="21"/>
              </w:rPr>
              <w:t>3</w:t>
            </w:r>
          </w:p>
        </w:tc>
        <w:tc>
          <w:tcPr>
            <w:tcW w:w="2700" w:type="dxa"/>
            <w:vAlign w:val="center"/>
          </w:tcPr>
          <w:p w14:paraId="529B4B39">
            <w:pPr>
              <w:spacing w:after="0" w:line="240" w:lineRule="auto"/>
              <w:rPr>
                <w:sz w:val="21"/>
                <w:szCs w:val="21"/>
              </w:rPr>
            </w:pPr>
          </w:p>
        </w:tc>
        <w:tc>
          <w:tcPr>
            <w:tcW w:w="650" w:type="dxa"/>
            <w:vAlign w:val="center"/>
          </w:tcPr>
          <w:p w14:paraId="48936B87">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37DD2346">
            <w:pPr>
              <w:spacing w:after="0" w:line="240" w:lineRule="auto"/>
              <w:rPr>
                <w:sz w:val="21"/>
                <w:szCs w:val="21"/>
              </w:rPr>
            </w:pPr>
            <w:r>
              <w:rPr>
                <w:rFonts w:ascii="Times New Roman" w:hAnsi="Times New Roman" w:eastAsia="宋体"/>
                <w:b w:val="0"/>
                <w:color w:val="000000"/>
                <w:sz w:val="21"/>
                <w:szCs w:val="21"/>
              </w:rPr>
              <w:t>检查费</w:t>
            </w:r>
          </w:p>
        </w:tc>
      </w:tr>
      <w:tr w14:paraId="5E5C75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296A18C">
            <w:pPr>
              <w:spacing w:after="0" w:line="240" w:lineRule="auto"/>
              <w:jc w:val="center"/>
              <w:rPr>
                <w:sz w:val="21"/>
                <w:szCs w:val="21"/>
              </w:rPr>
            </w:pPr>
            <w:r>
              <w:rPr>
                <w:rFonts w:ascii="Times New Roman" w:hAnsi="Times New Roman" w:eastAsia="宋体"/>
                <w:b w:val="0"/>
                <w:color w:val="000000"/>
                <w:sz w:val="21"/>
                <w:szCs w:val="21"/>
              </w:rPr>
              <w:t>8</w:t>
            </w:r>
          </w:p>
        </w:tc>
        <w:tc>
          <w:tcPr>
            <w:tcW w:w="1033" w:type="dxa"/>
            <w:vAlign w:val="center"/>
          </w:tcPr>
          <w:p w14:paraId="4A9A47E0">
            <w:pPr>
              <w:spacing w:after="0" w:line="240" w:lineRule="auto"/>
              <w:rPr>
                <w:sz w:val="21"/>
                <w:szCs w:val="21"/>
              </w:rPr>
            </w:pPr>
            <w:r>
              <w:rPr>
                <w:rFonts w:ascii="Times New Roman" w:hAnsi="Times New Roman" w:eastAsia="宋体"/>
                <w:b w:val="0"/>
                <w:color w:val="000000"/>
                <w:sz w:val="21"/>
                <w:szCs w:val="21"/>
              </w:rPr>
              <w:t>012403000080000</w:t>
            </w:r>
          </w:p>
        </w:tc>
        <w:tc>
          <w:tcPr>
            <w:tcW w:w="2084" w:type="dxa"/>
            <w:vAlign w:val="center"/>
          </w:tcPr>
          <w:p w14:paraId="0B3F47DA">
            <w:pPr>
              <w:spacing w:after="0" w:line="240" w:lineRule="auto"/>
              <w:rPr>
                <w:sz w:val="21"/>
                <w:szCs w:val="21"/>
              </w:rPr>
            </w:pPr>
            <w:r>
              <w:rPr>
                <w:rFonts w:ascii="Times New Roman" w:hAnsi="Times New Roman" w:eastAsia="宋体"/>
                <w:b w:val="0"/>
                <w:color w:val="000000"/>
                <w:sz w:val="21"/>
                <w:szCs w:val="21"/>
              </w:rPr>
              <w:t>视野检查费</w:t>
            </w:r>
          </w:p>
        </w:tc>
        <w:tc>
          <w:tcPr>
            <w:tcW w:w="2300" w:type="dxa"/>
            <w:vAlign w:val="center"/>
          </w:tcPr>
          <w:p w14:paraId="1EA24619">
            <w:pPr>
              <w:spacing w:after="0" w:line="240" w:lineRule="auto"/>
              <w:rPr>
                <w:sz w:val="21"/>
                <w:szCs w:val="21"/>
              </w:rPr>
            </w:pPr>
            <w:r>
              <w:rPr>
                <w:rFonts w:ascii="Times New Roman" w:hAnsi="Times New Roman" w:eastAsia="宋体"/>
                <w:b w:val="0"/>
                <w:color w:val="000000"/>
                <w:sz w:val="21"/>
                <w:szCs w:val="21"/>
              </w:rPr>
              <w:t>通过各种方式对视野进行评估。</w:t>
            </w:r>
          </w:p>
        </w:tc>
        <w:tc>
          <w:tcPr>
            <w:tcW w:w="2816" w:type="dxa"/>
            <w:vAlign w:val="center"/>
          </w:tcPr>
          <w:p w14:paraId="33DC1920">
            <w:pPr>
              <w:spacing w:after="0" w:line="240" w:lineRule="auto"/>
              <w:rPr>
                <w:sz w:val="21"/>
                <w:szCs w:val="21"/>
              </w:rPr>
            </w:pPr>
            <w:r>
              <w:rPr>
                <w:rFonts w:ascii="Times New Roman" w:hAnsi="Times New Roman" w:eastAsia="宋体"/>
                <w:b w:val="0"/>
                <w:color w:val="000000"/>
                <w:sz w:val="21"/>
                <w:szCs w:val="21"/>
              </w:rPr>
              <w:t>所定价格涵盖应用视野检查设备、记录、出具结果报告等步骤所需的人力资源和基本物质资源消耗。</w:t>
            </w:r>
          </w:p>
        </w:tc>
        <w:tc>
          <w:tcPr>
            <w:tcW w:w="734" w:type="dxa"/>
            <w:vAlign w:val="center"/>
          </w:tcPr>
          <w:p w14:paraId="165D53E7">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443D0F8D">
            <w:pPr>
              <w:spacing w:after="0" w:line="240" w:lineRule="auto"/>
              <w:rPr>
                <w:sz w:val="21"/>
                <w:szCs w:val="21"/>
              </w:rPr>
            </w:pPr>
            <w:r>
              <w:rPr>
                <w:rFonts w:ascii="Times New Roman" w:hAnsi="Times New Roman" w:eastAsia="宋体"/>
                <w:b w:val="0"/>
                <w:color w:val="000000"/>
                <w:sz w:val="21"/>
                <w:szCs w:val="21"/>
              </w:rPr>
              <w:t>35</w:t>
            </w:r>
          </w:p>
        </w:tc>
        <w:tc>
          <w:tcPr>
            <w:tcW w:w="2700" w:type="dxa"/>
            <w:vAlign w:val="center"/>
          </w:tcPr>
          <w:p w14:paraId="7103572C">
            <w:pPr>
              <w:spacing w:after="0" w:line="240" w:lineRule="auto"/>
              <w:rPr>
                <w:sz w:val="21"/>
                <w:szCs w:val="21"/>
              </w:rPr>
            </w:pPr>
          </w:p>
        </w:tc>
        <w:tc>
          <w:tcPr>
            <w:tcW w:w="650" w:type="dxa"/>
            <w:vAlign w:val="center"/>
          </w:tcPr>
          <w:p w14:paraId="20EF6653">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6D649072">
            <w:pPr>
              <w:spacing w:after="0" w:line="240" w:lineRule="auto"/>
              <w:rPr>
                <w:sz w:val="21"/>
                <w:szCs w:val="21"/>
              </w:rPr>
            </w:pPr>
            <w:r>
              <w:rPr>
                <w:rFonts w:ascii="Times New Roman" w:hAnsi="Times New Roman" w:eastAsia="宋体"/>
                <w:b w:val="0"/>
                <w:color w:val="000000"/>
                <w:sz w:val="21"/>
                <w:szCs w:val="21"/>
              </w:rPr>
              <w:t>检查费</w:t>
            </w:r>
          </w:p>
        </w:tc>
      </w:tr>
      <w:tr w14:paraId="665767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477507B">
            <w:pPr>
              <w:spacing w:after="0" w:line="240" w:lineRule="auto"/>
              <w:jc w:val="center"/>
              <w:rPr>
                <w:sz w:val="21"/>
                <w:szCs w:val="21"/>
              </w:rPr>
            </w:pPr>
            <w:r>
              <w:rPr>
                <w:rFonts w:ascii="Times New Roman" w:hAnsi="Times New Roman" w:eastAsia="宋体"/>
                <w:b w:val="0"/>
                <w:color w:val="000000"/>
                <w:sz w:val="21"/>
                <w:szCs w:val="21"/>
              </w:rPr>
              <w:t>9</w:t>
            </w:r>
          </w:p>
        </w:tc>
        <w:tc>
          <w:tcPr>
            <w:tcW w:w="1033" w:type="dxa"/>
            <w:vAlign w:val="center"/>
          </w:tcPr>
          <w:p w14:paraId="7657DDAB">
            <w:pPr>
              <w:spacing w:after="0" w:line="240" w:lineRule="auto"/>
              <w:rPr>
                <w:sz w:val="21"/>
                <w:szCs w:val="21"/>
              </w:rPr>
            </w:pPr>
            <w:r>
              <w:rPr>
                <w:rFonts w:ascii="Times New Roman" w:hAnsi="Times New Roman" w:eastAsia="宋体"/>
                <w:b w:val="0"/>
                <w:color w:val="000000"/>
                <w:sz w:val="21"/>
                <w:szCs w:val="21"/>
              </w:rPr>
              <w:t>012403000090000</w:t>
            </w:r>
          </w:p>
        </w:tc>
        <w:tc>
          <w:tcPr>
            <w:tcW w:w="2084" w:type="dxa"/>
            <w:vAlign w:val="center"/>
          </w:tcPr>
          <w:p w14:paraId="7B067A2A">
            <w:pPr>
              <w:spacing w:after="0" w:line="240" w:lineRule="auto"/>
              <w:rPr>
                <w:sz w:val="21"/>
                <w:szCs w:val="21"/>
              </w:rPr>
            </w:pPr>
            <w:r>
              <w:rPr>
                <w:rFonts w:ascii="Times New Roman" w:hAnsi="Times New Roman" w:eastAsia="宋体"/>
                <w:b w:val="0"/>
                <w:color w:val="000000"/>
                <w:sz w:val="21"/>
                <w:szCs w:val="21"/>
              </w:rPr>
              <w:t>泪液分泌功能测定费</w:t>
            </w:r>
          </w:p>
        </w:tc>
        <w:tc>
          <w:tcPr>
            <w:tcW w:w="2300" w:type="dxa"/>
            <w:vAlign w:val="center"/>
          </w:tcPr>
          <w:p w14:paraId="0565C139">
            <w:pPr>
              <w:spacing w:after="0" w:line="240" w:lineRule="auto"/>
              <w:rPr>
                <w:sz w:val="21"/>
                <w:szCs w:val="21"/>
              </w:rPr>
            </w:pPr>
            <w:r>
              <w:rPr>
                <w:rFonts w:ascii="Times New Roman" w:hAnsi="Times New Roman" w:eastAsia="宋体"/>
                <w:b w:val="0"/>
                <w:color w:val="000000"/>
                <w:sz w:val="21"/>
                <w:szCs w:val="21"/>
              </w:rPr>
              <w:t>通过各种方式对泪液分泌功能进行测定。</w:t>
            </w:r>
          </w:p>
        </w:tc>
        <w:tc>
          <w:tcPr>
            <w:tcW w:w="2816" w:type="dxa"/>
            <w:vAlign w:val="center"/>
          </w:tcPr>
          <w:p w14:paraId="3D771F09">
            <w:pPr>
              <w:spacing w:after="0" w:line="240" w:lineRule="auto"/>
              <w:rPr>
                <w:sz w:val="21"/>
                <w:szCs w:val="21"/>
              </w:rPr>
            </w:pPr>
            <w:r>
              <w:rPr>
                <w:rFonts w:ascii="Times New Roman" w:hAnsi="Times New Roman" w:eastAsia="宋体"/>
                <w:b w:val="0"/>
                <w:color w:val="000000"/>
                <w:sz w:val="21"/>
                <w:szCs w:val="21"/>
              </w:rPr>
              <w:t>所定价格涵盖放置纸条、测定滤纸浸湿长度、记录并分析结果等步骤所需的人力资源和基本物质资源消耗。</w:t>
            </w:r>
          </w:p>
        </w:tc>
        <w:tc>
          <w:tcPr>
            <w:tcW w:w="734" w:type="dxa"/>
            <w:vAlign w:val="center"/>
          </w:tcPr>
          <w:p w14:paraId="2CFCF729">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2D646027">
            <w:pPr>
              <w:spacing w:after="0" w:line="240" w:lineRule="auto"/>
              <w:rPr>
                <w:sz w:val="21"/>
                <w:szCs w:val="21"/>
              </w:rPr>
            </w:pPr>
            <w:r>
              <w:rPr>
                <w:rFonts w:ascii="Times New Roman" w:hAnsi="Times New Roman" w:eastAsia="宋体"/>
                <w:b w:val="0"/>
                <w:color w:val="000000"/>
                <w:sz w:val="21"/>
                <w:szCs w:val="21"/>
              </w:rPr>
              <w:t>9</w:t>
            </w:r>
          </w:p>
        </w:tc>
        <w:tc>
          <w:tcPr>
            <w:tcW w:w="2700" w:type="dxa"/>
            <w:vAlign w:val="center"/>
          </w:tcPr>
          <w:p w14:paraId="2CA4F8BE">
            <w:pPr>
              <w:spacing w:after="0" w:line="240" w:lineRule="auto"/>
              <w:rPr>
                <w:sz w:val="21"/>
                <w:szCs w:val="21"/>
              </w:rPr>
            </w:pPr>
          </w:p>
        </w:tc>
        <w:tc>
          <w:tcPr>
            <w:tcW w:w="650" w:type="dxa"/>
            <w:vAlign w:val="center"/>
          </w:tcPr>
          <w:p w14:paraId="00C63CF0">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18C47183">
            <w:pPr>
              <w:spacing w:after="0" w:line="240" w:lineRule="auto"/>
              <w:rPr>
                <w:sz w:val="21"/>
                <w:szCs w:val="21"/>
              </w:rPr>
            </w:pPr>
            <w:r>
              <w:rPr>
                <w:rFonts w:ascii="Times New Roman" w:hAnsi="Times New Roman" w:eastAsia="宋体"/>
                <w:b w:val="0"/>
                <w:color w:val="000000"/>
                <w:sz w:val="21"/>
                <w:szCs w:val="21"/>
              </w:rPr>
              <w:t>检查费</w:t>
            </w:r>
          </w:p>
        </w:tc>
      </w:tr>
      <w:tr w14:paraId="3B67D7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9C6EC4E">
            <w:pPr>
              <w:spacing w:after="0" w:line="240" w:lineRule="auto"/>
              <w:jc w:val="center"/>
              <w:rPr>
                <w:sz w:val="21"/>
                <w:szCs w:val="21"/>
              </w:rPr>
            </w:pPr>
            <w:r>
              <w:rPr>
                <w:rFonts w:ascii="Times New Roman" w:hAnsi="Times New Roman" w:eastAsia="宋体"/>
                <w:b w:val="0"/>
                <w:color w:val="000000"/>
                <w:sz w:val="21"/>
                <w:szCs w:val="21"/>
              </w:rPr>
              <w:t>10</w:t>
            </w:r>
          </w:p>
        </w:tc>
        <w:tc>
          <w:tcPr>
            <w:tcW w:w="1033" w:type="dxa"/>
            <w:vAlign w:val="center"/>
          </w:tcPr>
          <w:p w14:paraId="5927EB74">
            <w:pPr>
              <w:spacing w:after="0" w:line="240" w:lineRule="auto"/>
              <w:rPr>
                <w:sz w:val="21"/>
                <w:szCs w:val="21"/>
              </w:rPr>
            </w:pPr>
            <w:r>
              <w:rPr>
                <w:rFonts w:ascii="Times New Roman" w:hAnsi="Times New Roman" w:eastAsia="宋体"/>
                <w:b w:val="0"/>
                <w:color w:val="000000"/>
                <w:sz w:val="21"/>
                <w:szCs w:val="21"/>
              </w:rPr>
              <w:t>012403000100000</w:t>
            </w:r>
          </w:p>
        </w:tc>
        <w:tc>
          <w:tcPr>
            <w:tcW w:w="2084" w:type="dxa"/>
            <w:vAlign w:val="center"/>
          </w:tcPr>
          <w:p w14:paraId="7AE93B1B">
            <w:pPr>
              <w:spacing w:after="0" w:line="240" w:lineRule="auto"/>
              <w:rPr>
                <w:sz w:val="21"/>
                <w:szCs w:val="21"/>
              </w:rPr>
            </w:pPr>
            <w:r>
              <w:rPr>
                <w:rFonts w:ascii="Times New Roman" w:hAnsi="Times New Roman" w:eastAsia="宋体"/>
                <w:b w:val="0"/>
                <w:color w:val="000000"/>
                <w:sz w:val="21"/>
                <w:szCs w:val="21"/>
              </w:rPr>
              <w:t>泪膜分析测定费</w:t>
            </w:r>
          </w:p>
        </w:tc>
        <w:tc>
          <w:tcPr>
            <w:tcW w:w="2300" w:type="dxa"/>
            <w:vAlign w:val="center"/>
          </w:tcPr>
          <w:p w14:paraId="18C1C9B0">
            <w:pPr>
              <w:spacing w:after="0" w:line="240" w:lineRule="auto"/>
              <w:rPr>
                <w:sz w:val="21"/>
                <w:szCs w:val="21"/>
              </w:rPr>
            </w:pPr>
            <w:r>
              <w:rPr>
                <w:rFonts w:ascii="Times New Roman" w:hAnsi="Times New Roman" w:eastAsia="宋体"/>
                <w:b w:val="0"/>
                <w:color w:val="000000"/>
                <w:sz w:val="21"/>
                <w:szCs w:val="21"/>
              </w:rPr>
              <w:t>通过各种方式对泪膜进行分析测定。</w:t>
            </w:r>
          </w:p>
        </w:tc>
        <w:tc>
          <w:tcPr>
            <w:tcW w:w="2816" w:type="dxa"/>
            <w:vAlign w:val="center"/>
          </w:tcPr>
          <w:p w14:paraId="60521867">
            <w:pPr>
              <w:spacing w:after="0" w:line="240" w:lineRule="auto"/>
              <w:rPr>
                <w:sz w:val="21"/>
                <w:szCs w:val="21"/>
              </w:rPr>
            </w:pPr>
            <w:r>
              <w:rPr>
                <w:rFonts w:ascii="Times New Roman" w:hAnsi="Times New Roman" w:eastAsia="宋体"/>
                <w:b w:val="0"/>
                <w:color w:val="000000"/>
                <w:sz w:val="21"/>
                <w:szCs w:val="21"/>
              </w:rPr>
              <w:t>所定价格涵盖设备准备、检查、记录、分析、出具结果报告等步骤所需的人力资源和基本物质资源消耗。</w:t>
            </w:r>
          </w:p>
        </w:tc>
        <w:tc>
          <w:tcPr>
            <w:tcW w:w="734" w:type="dxa"/>
            <w:vAlign w:val="center"/>
          </w:tcPr>
          <w:p w14:paraId="4548553B">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705F6797">
            <w:pPr>
              <w:spacing w:after="0" w:line="240" w:lineRule="auto"/>
              <w:rPr>
                <w:sz w:val="21"/>
                <w:szCs w:val="21"/>
              </w:rPr>
            </w:pPr>
            <w:r>
              <w:rPr>
                <w:rFonts w:ascii="Times New Roman" w:hAnsi="Times New Roman" w:eastAsia="宋体"/>
                <w:b w:val="0"/>
                <w:color w:val="000000"/>
                <w:sz w:val="21"/>
                <w:szCs w:val="21"/>
              </w:rPr>
              <w:t>10</w:t>
            </w:r>
          </w:p>
        </w:tc>
        <w:tc>
          <w:tcPr>
            <w:tcW w:w="2700" w:type="dxa"/>
            <w:vAlign w:val="center"/>
          </w:tcPr>
          <w:p w14:paraId="25BE5612">
            <w:pPr>
              <w:spacing w:after="0" w:line="240" w:lineRule="auto"/>
              <w:rPr>
                <w:sz w:val="21"/>
                <w:szCs w:val="21"/>
              </w:rPr>
            </w:pPr>
          </w:p>
        </w:tc>
        <w:tc>
          <w:tcPr>
            <w:tcW w:w="650" w:type="dxa"/>
            <w:vAlign w:val="center"/>
          </w:tcPr>
          <w:p w14:paraId="34332D96">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789230FB">
            <w:pPr>
              <w:spacing w:after="0" w:line="240" w:lineRule="auto"/>
              <w:rPr>
                <w:sz w:val="21"/>
                <w:szCs w:val="21"/>
              </w:rPr>
            </w:pPr>
            <w:r>
              <w:rPr>
                <w:rFonts w:ascii="Times New Roman" w:hAnsi="Times New Roman" w:eastAsia="宋体"/>
                <w:b w:val="0"/>
                <w:color w:val="000000"/>
                <w:sz w:val="21"/>
                <w:szCs w:val="21"/>
              </w:rPr>
              <w:t>检查费</w:t>
            </w:r>
          </w:p>
        </w:tc>
      </w:tr>
      <w:tr w14:paraId="6DF680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7B6A316">
            <w:pPr>
              <w:spacing w:after="0" w:line="240" w:lineRule="auto"/>
              <w:jc w:val="center"/>
              <w:rPr>
                <w:sz w:val="21"/>
                <w:szCs w:val="21"/>
              </w:rPr>
            </w:pPr>
            <w:r>
              <w:rPr>
                <w:rFonts w:ascii="Times New Roman" w:hAnsi="Times New Roman" w:eastAsia="宋体"/>
                <w:b w:val="0"/>
                <w:color w:val="000000"/>
                <w:sz w:val="21"/>
                <w:szCs w:val="21"/>
              </w:rPr>
              <w:t>11</w:t>
            </w:r>
          </w:p>
        </w:tc>
        <w:tc>
          <w:tcPr>
            <w:tcW w:w="1033" w:type="dxa"/>
            <w:vAlign w:val="center"/>
          </w:tcPr>
          <w:p w14:paraId="25AF16DC">
            <w:pPr>
              <w:spacing w:after="0" w:line="240" w:lineRule="auto"/>
              <w:rPr>
                <w:sz w:val="21"/>
                <w:szCs w:val="21"/>
              </w:rPr>
            </w:pPr>
            <w:r>
              <w:rPr>
                <w:rFonts w:ascii="Times New Roman" w:hAnsi="Times New Roman" w:eastAsia="宋体"/>
                <w:b w:val="0"/>
                <w:color w:val="000000"/>
                <w:sz w:val="21"/>
                <w:szCs w:val="21"/>
              </w:rPr>
              <w:t>012403000110000</w:t>
            </w:r>
          </w:p>
        </w:tc>
        <w:tc>
          <w:tcPr>
            <w:tcW w:w="2084" w:type="dxa"/>
            <w:vAlign w:val="center"/>
          </w:tcPr>
          <w:p w14:paraId="6555F058">
            <w:pPr>
              <w:spacing w:after="0" w:line="240" w:lineRule="auto"/>
              <w:rPr>
                <w:sz w:val="21"/>
                <w:szCs w:val="21"/>
              </w:rPr>
            </w:pPr>
            <w:r>
              <w:rPr>
                <w:rFonts w:ascii="Times New Roman" w:hAnsi="Times New Roman" w:eastAsia="宋体"/>
                <w:b w:val="0"/>
                <w:color w:val="000000"/>
                <w:sz w:val="21"/>
                <w:szCs w:val="21"/>
              </w:rPr>
              <w:t>复视检查费</w:t>
            </w:r>
          </w:p>
        </w:tc>
        <w:tc>
          <w:tcPr>
            <w:tcW w:w="2300" w:type="dxa"/>
            <w:vAlign w:val="center"/>
          </w:tcPr>
          <w:p w14:paraId="3DB11DF9">
            <w:pPr>
              <w:spacing w:after="0" w:line="240" w:lineRule="auto"/>
              <w:rPr>
                <w:sz w:val="21"/>
                <w:szCs w:val="21"/>
              </w:rPr>
            </w:pPr>
            <w:r>
              <w:rPr>
                <w:rFonts w:ascii="Times New Roman" w:hAnsi="Times New Roman" w:eastAsia="宋体"/>
                <w:b w:val="0"/>
                <w:color w:val="000000"/>
                <w:sz w:val="21"/>
                <w:szCs w:val="21"/>
              </w:rPr>
              <w:t>通过各种方式对复视情况进行检查。</w:t>
            </w:r>
          </w:p>
        </w:tc>
        <w:tc>
          <w:tcPr>
            <w:tcW w:w="2816" w:type="dxa"/>
            <w:vAlign w:val="center"/>
          </w:tcPr>
          <w:p w14:paraId="124ADBDC">
            <w:pPr>
              <w:spacing w:after="0" w:line="240" w:lineRule="auto"/>
              <w:rPr>
                <w:sz w:val="21"/>
                <w:szCs w:val="21"/>
              </w:rPr>
            </w:pPr>
            <w:r>
              <w:rPr>
                <w:rFonts w:ascii="Times New Roman" w:hAnsi="Times New Roman" w:eastAsia="宋体"/>
                <w:b w:val="0"/>
                <w:color w:val="000000"/>
                <w:sz w:val="21"/>
                <w:szCs w:val="21"/>
              </w:rPr>
              <w:t>所定价格涵盖设备准备、检查、记录、分析、出具结果报告等步骤所需的人力资源和基本物质资源消耗。</w:t>
            </w:r>
          </w:p>
        </w:tc>
        <w:tc>
          <w:tcPr>
            <w:tcW w:w="734" w:type="dxa"/>
            <w:vAlign w:val="center"/>
          </w:tcPr>
          <w:p w14:paraId="7310EDF0">
            <w:pPr>
              <w:spacing w:after="0" w:line="240" w:lineRule="auto"/>
              <w:rPr>
                <w:sz w:val="21"/>
                <w:szCs w:val="21"/>
              </w:rPr>
            </w:pPr>
            <w:r>
              <w:rPr>
                <w:rFonts w:ascii="Times New Roman" w:hAnsi="Times New Roman" w:eastAsia="宋体"/>
                <w:b w:val="0"/>
                <w:color w:val="000000"/>
                <w:sz w:val="21"/>
                <w:szCs w:val="21"/>
              </w:rPr>
              <w:t>次</w:t>
            </w:r>
          </w:p>
        </w:tc>
        <w:tc>
          <w:tcPr>
            <w:tcW w:w="850" w:type="dxa"/>
            <w:vAlign w:val="center"/>
          </w:tcPr>
          <w:p w14:paraId="05334CD5">
            <w:pPr>
              <w:spacing w:after="0" w:line="240" w:lineRule="auto"/>
              <w:rPr>
                <w:sz w:val="21"/>
                <w:szCs w:val="21"/>
              </w:rPr>
            </w:pPr>
            <w:r>
              <w:rPr>
                <w:rFonts w:ascii="Times New Roman" w:hAnsi="Times New Roman" w:eastAsia="宋体"/>
                <w:b w:val="0"/>
                <w:color w:val="000000"/>
                <w:sz w:val="21"/>
                <w:szCs w:val="21"/>
              </w:rPr>
              <w:t>13</w:t>
            </w:r>
          </w:p>
        </w:tc>
        <w:tc>
          <w:tcPr>
            <w:tcW w:w="2700" w:type="dxa"/>
            <w:vAlign w:val="center"/>
          </w:tcPr>
          <w:p w14:paraId="3E9EE991">
            <w:pPr>
              <w:spacing w:after="0" w:line="240" w:lineRule="auto"/>
              <w:rPr>
                <w:sz w:val="21"/>
                <w:szCs w:val="21"/>
              </w:rPr>
            </w:pPr>
          </w:p>
        </w:tc>
        <w:tc>
          <w:tcPr>
            <w:tcW w:w="650" w:type="dxa"/>
            <w:vAlign w:val="center"/>
          </w:tcPr>
          <w:p w14:paraId="3C30900B">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2627E0B3">
            <w:pPr>
              <w:spacing w:after="0" w:line="240" w:lineRule="auto"/>
              <w:rPr>
                <w:sz w:val="21"/>
                <w:szCs w:val="21"/>
              </w:rPr>
            </w:pPr>
            <w:r>
              <w:rPr>
                <w:rFonts w:ascii="Times New Roman" w:hAnsi="Times New Roman" w:eastAsia="宋体"/>
                <w:b w:val="0"/>
                <w:color w:val="000000"/>
                <w:sz w:val="21"/>
                <w:szCs w:val="21"/>
              </w:rPr>
              <w:t>检查费</w:t>
            </w:r>
          </w:p>
        </w:tc>
      </w:tr>
      <w:tr w14:paraId="1FF9EC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84220B6">
            <w:pPr>
              <w:spacing w:after="0" w:line="240" w:lineRule="auto"/>
              <w:jc w:val="center"/>
              <w:rPr>
                <w:sz w:val="21"/>
                <w:szCs w:val="21"/>
              </w:rPr>
            </w:pPr>
          </w:p>
        </w:tc>
        <w:tc>
          <w:tcPr>
            <w:tcW w:w="1033" w:type="dxa"/>
            <w:vAlign w:val="center"/>
          </w:tcPr>
          <w:p w14:paraId="120554FA">
            <w:pPr>
              <w:spacing w:after="0" w:line="240" w:lineRule="auto"/>
              <w:rPr>
                <w:sz w:val="21"/>
                <w:szCs w:val="21"/>
              </w:rPr>
            </w:pPr>
            <w:r>
              <w:rPr>
                <w:rFonts w:ascii="Times New Roman" w:hAnsi="Times New Roman" w:eastAsia="宋体"/>
                <w:b w:val="0"/>
                <w:color w:val="000000"/>
                <w:sz w:val="21"/>
                <w:szCs w:val="21"/>
              </w:rPr>
              <w:t>012403000110001</w:t>
            </w:r>
          </w:p>
        </w:tc>
        <w:tc>
          <w:tcPr>
            <w:tcW w:w="2084" w:type="dxa"/>
            <w:vAlign w:val="center"/>
          </w:tcPr>
          <w:p w14:paraId="7F38BDE1">
            <w:pPr>
              <w:spacing w:after="0" w:line="240" w:lineRule="auto"/>
              <w:rPr>
                <w:sz w:val="21"/>
                <w:szCs w:val="21"/>
              </w:rPr>
            </w:pPr>
            <w:r>
              <w:rPr>
                <w:rFonts w:ascii="Times New Roman" w:hAnsi="Times New Roman" w:eastAsia="宋体"/>
                <w:b w:val="0"/>
                <w:color w:val="000000"/>
                <w:sz w:val="21"/>
                <w:szCs w:val="21"/>
              </w:rPr>
              <w:t>复视检查费-儿童（加收）</w:t>
            </w:r>
          </w:p>
        </w:tc>
        <w:tc>
          <w:tcPr>
            <w:tcW w:w="2300" w:type="dxa"/>
            <w:vAlign w:val="center"/>
          </w:tcPr>
          <w:p w14:paraId="642AB322">
            <w:pPr>
              <w:spacing w:after="0" w:line="240" w:lineRule="auto"/>
              <w:rPr>
                <w:sz w:val="21"/>
                <w:szCs w:val="21"/>
              </w:rPr>
            </w:pPr>
          </w:p>
        </w:tc>
        <w:tc>
          <w:tcPr>
            <w:tcW w:w="2816" w:type="dxa"/>
            <w:vAlign w:val="center"/>
          </w:tcPr>
          <w:p w14:paraId="6772A91C">
            <w:pPr>
              <w:spacing w:after="0" w:line="240" w:lineRule="auto"/>
              <w:rPr>
                <w:sz w:val="21"/>
                <w:szCs w:val="21"/>
              </w:rPr>
            </w:pPr>
          </w:p>
        </w:tc>
        <w:tc>
          <w:tcPr>
            <w:tcW w:w="734" w:type="dxa"/>
            <w:vAlign w:val="center"/>
          </w:tcPr>
          <w:p w14:paraId="16FF61B8">
            <w:pPr>
              <w:spacing w:after="0" w:line="240" w:lineRule="auto"/>
              <w:rPr>
                <w:sz w:val="21"/>
                <w:szCs w:val="21"/>
              </w:rPr>
            </w:pPr>
            <w:r>
              <w:rPr>
                <w:rFonts w:ascii="Times New Roman" w:hAnsi="Times New Roman" w:eastAsia="宋体"/>
                <w:b w:val="0"/>
                <w:color w:val="000000"/>
                <w:sz w:val="21"/>
                <w:szCs w:val="21"/>
              </w:rPr>
              <w:t>次</w:t>
            </w:r>
          </w:p>
        </w:tc>
        <w:tc>
          <w:tcPr>
            <w:tcW w:w="850" w:type="dxa"/>
            <w:vAlign w:val="center"/>
          </w:tcPr>
          <w:p w14:paraId="45E70183">
            <w:pPr>
              <w:spacing w:after="0" w:line="240" w:lineRule="auto"/>
              <w:rPr>
                <w:sz w:val="21"/>
                <w:szCs w:val="21"/>
              </w:rPr>
            </w:pPr>
            <w:r>
              <w:rPr>
                <w:rFonts w:ascii="Times New Roman" w:hAnsi="Times New Roman" w:eastAsia="宋体"/>
                <w:b w:val="0"/>
                <w:color w:val="000000"/>
                <w:sz w:val="21"/>
                <w:szCs w:val="21"/>
              </w:rPr>
              <w:t>20%</w:t>
            </w:r>
          </w:p>
        </w:tc>
        <w:tc>
          <w:tcPr>
            <w:tcW w:w="2700" w:type="dxa"/>
            <w:vAlign w:val="center"/>
          </w:tcPr>
          <w:p w14:paraId="6B2C973C">
            <w:pPr>
              <w:spacing w:after="0" w:line="240" w:lineRule="auto"/>
              <w:rPr>
                <w:sz w:val="21"/>
                <w:szCs w:val="21"/>
              </w:rPr>
            </w:pPr>
          </w:p>
        </w:tc>
        <w:tc>
          <w:tcPr>
            <w:tcW w:w="650" w:type="dxa"/>
            <w:vAlign w:val="center"/>
          </w:tcPr>
          <w:p w14:paraId="5EF17970">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1E1B7553">
            <w:pPr>
              <w:spacing w:after="0" w:line="240" w:lineRule="auto"/>
              <w:rPr>
                <w:sz w:val="21"/>
                <w:szCs w:val="21"/>
              </w:rPr>
            </w:pPr>
            <w:r>
              <w:rPr>
                <w:rFonts w:ascii="Times New Roman" w:hAnsi="Times New Roman" w:eastAsia="宋体"/>
                <w:b w:val="0"/>
                <w:color w:val="000000"/>
                <w:sz w:val="21"/>
                <w:szCs w:val="21"/>
              </w:rPr>
              <w:t>检查费</w:t>
            </w:r>
          </w:p>
        </w:tc>
      </w:tr>
      <w:tr w14:paraId="02B73E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AEA5B48">
            <w:pPr>
              <w:spacing w:after="0" w:line="240" w:lineRule="auto"/>
              <w:jc w:val="center"/>
              <w:rPr>
                <w:sz w:val="21"/>
                <w:szCs w:val="21"/>
              </w:rPr>
            </w:pPr>
            <w:r>
              <w:rPr>
                <w:rFonts w:ascii="Times New Roman" w:hAnsi="Times New Roman" w:eastAsia="宋体"/>
                <w:b w:val="0"/>
                <w:color w:val="000000"/>
                <w:sz w:val="21"/>
                <w:szCs w:val="21"/>
              </w:rPr>
              <w:t>12</w:t>
            </w:r>
          </w:p>
        </w:tc>
        <w:tc>
          <w:tcPr>
            <w:tcW w:w="1033" w:type="dxa"/>
            <w:vAlign w:val="center"/>
          </w:tcPr>
          <w:p w14:paraId="25FEBF17">
            <w:pPr>
              <w:spacing w:after="0" w:line="240" w:lineRule="auto"/>
              <w:rPr>
                <w:sz w:val="21"/>
                <w:szCs w:val="21"/>
              </w:rPr>
            </w:pPr>
            <w:r>
              <w:rPr>
                <w:rFonts w:ascii="Times New Roman" w:hAnsi="Times New Roman" w:eastAsia="宋体"/>
                <w:b w:val="0"/>
                <w:color w:val="000000"/>
                <w:sz w:val="21"/>
                <w:szCs w:val="21"/>
              </w:rPr>
              <w:t>012403000120000</w:t>
            </w:r>
          </w:p>
        </w:tc>
        <w:tc>
          <w:tcPr>
            <w:tcW w:w="2084" w:type="dxa"/>
            <w:vAlign w:val="center"/>
          </w:tcPr>
          <w:p w14:paraId="72083654">
            <w:pPr>
              <w:spacing w:after="0" w:line="240" w:lineRule="auto"/>
              <w:rPr>
                <w:sz w:val="21"/>
                <w:szCs w:val="21"/>
              </w:rPr>
            </w:pPr>
            <w:r>
              <w:rPr>
                <w:rFonts w:ascii="Times New Roman" w:hAnsi="Times New Roman" w:eastAsia="宋体"/>
                <w:b w:val="0"/>
                <w:color w:val="000000"/>
                <w:sz w:val="21"/>
                <w:szCs w:val="21"/>
              </w:rPr>
              <w:t>斜视度测定费</w:t>
            </w:r>
          </w:p>
        </w:tc>
        <w:tc>
          <w:tcPr>
            <w:tcW w:w="2300" w:type="dxa"/>
            <w:vAlign w:val="center"/>
          </w:tcPr>
          <w:p w14:paraId="42DE57B9">
            <w:pPr>
              <w:spacing w:after="0" w:line="240" w:lineRule="auto"/>
              <w:rPr>
                <w:sz w:val="21"/>
                <w:szCs w:val="21"/>
              </w:rPr>
            </w:pPr>
            <w:r>
              <w:rPr>
                <w:rFonts w:ascii="Times New Roman" w:hAnsi="Times New Roman" w:eastAsia="宋体"/>
                <w:b w:val="0"/>
                <w:color w:val="000000"/>
                <w:sz w:val="21"/>
                <w:szCs w:val="21"/>
              </w:rPr>
              <w:t>通过各种方式测定斜视度数。</w:t>
            </w:r>
          </w:p>
        </w:tc>
        <w:tc>
          <w:tcPr>
            <w:tcW w:w="2816" w:type="dxa"/>
            <w:vAlign w:val="center"/>
          </w:tcPr>
          <w:p w14:paraId="191B0243">
            <w:pPr>
              <w:spacing w:after="0" w:line="240" w:lineRule="auto"/>
              <w:rPr>
                <w:sz w:val="21"/>
                <w:szCs w:val="21"/>
              </w:rPr>
            </w:pPr>
            <w:r>
              <w:rPr>
                <w:rFonts w:ascii="Times New Roman" w:hAnsi="Times New Roman" w:eastAsia="宋体"/>
                <w:b w:val="0"/>
                <w:color w:val="000000"/>
                <w:sz w:val="21"/>
                <w:szCs w:val="21"/>
              </w:rPr>
              <w:t>所定价格涵盖设备准备、检查、记录、分析、出具结果报告等步骤所需的人力资源和基本物质资源消耗。</w:t>
            </w:r>
          </w:p>
        </w:tc>
        <w:tc>
          <w:tcPr>
            <w:tcW w:w="734" w:type="dxa"/>
            <w:vAlign w:val="center"/>
          </w:tcPr>
          <w:p w14:paraId="725C2644">
            <w:pPr>
              <w:spacing w:after="0" w:line="240" w:lineRule="auto"/>
              <w:rPr>
                <w:sz w:val="21"/>
                <w:szCs w:val="21"/>
              </w:rPr>
            </w:pPr>
            <w:r>
              <w:rPr>
                <w:rFonts w:ascii="Times New Roman" w:hAnsi="Times New Roman" w:eastAsia="宋体"/>
                <w:b w:val="0"/>
                <w:color w:val="000000"/>
                <w:sz w:val="21"/>
                <w:szCs w:val="21"/>
              </w:rPr>
              <w:t>次</w:t>
            </w:r>
          </w:p>
        </w:tc>
        <w:tc>
          <w:tcPr>
            <w:tcW w:w="850" w:type="dxa"/>
            <w:vAlign w:val="center"/>
          </w:tcPr>
          <w:p w14:paraId="2DF625E3">
            <w:pPr>
              <w:spacing w:after="0" w:line="240" w:lineRule="auto"/>
              <w:rPr>
                <w:sz w:val="21"/>
                <w:szCs w:val="21"/>
              </w:rPr>
            </w:pPr>
            <w:r>
              <w:rPr>
                <w:rFonts w:ascii="Times New Roman" w:hAnsi="Times New Roman" w:eastAsia="宋体"/>
                <w:b w:val="0"/>
                <w:color w:val="000000"/>
                <w:sz w:val="21"/>
                <w:szCs w:val="21"/>
              </w:rPr>
              <w:t>17</w:t>
            </w:r>
          </w:p>
        </w:tc>
        <w:tc>
          <w:tcPr>
            <w:tcW w:w="2700" w:type="dxa"/>
            <w:vAlign w:val="center"/>
          </w:tcPr>
          <w:p w14:paraId="15EEA62B">
            <w:pPr>
              <w:spacing w:after="0" w:line="240" w:lineRule="auto"/>
              <w:rPr>
                <w:sz w:val="21"/>
                <w:szCs w:val="21"/>
              </w:rPr>
            </w:pPr>
          </w:p>
        </w:tc>
        <w:tc>
          <w:tcPr>
            <w:tcW w:w="650" w:type="dxa"/>
            <w:vAlign w:val="center"/>
          </w:tcPr>
          <w:p w14:paraId="0603D207">
            <w:pPr>
              <w:spacing w:after="0" w:line="240" w:lineRule="auto"/>
              <w:rPr>
                <w:sz w:val="21"/>
                <w:szCs w:val="21"/>
              </w:rPr>
            </w:pPr>
            <w:r>
              <w:rPr>
                <w:rFonts w:ascii="Times New Roman" w:hAnsi="Times New Roman" w:eastAsia="宋体"/>
                <w:b w:val="0"/>
                <w:color w:val="000000"/>
                <w:sz w:val="21"/>
                <w:szCs w:val="21"/>
              </w:rPr>
              <w:t>2</w:t>
            </w:r>
          </w:p>
        </w:tc>
        <w:tc>
          <w:tcPr>
            <w:tcW w:w="726" w:type="dxa"/>
            <w:vAlign w:val="center"/>
          </w:tcPr>
          <w:p w14:paraId="643F0201">
            <w:pPr>
              <w:spacing w:after="0" w:line="240" w:lineRule="auto"/>
              <w:rPr>
                <w:sz w:val="21"/>
                <w:szCs w:val="21"/>
              </w:rPr>
            </w:pPr>
            <w:r>
              <w:rPr>
                <w:rFonts w:ascii="Times New Roman" w:hAnsi="Times New Roman" w:eastAsia="宋体"/>
                <w:b w:val="0"/>
                <w:color w:val="000000"/>
                <w:sz w:val="21"/>
                <w:szCs w:val="21"/>
              </w:rPr>
              <w:t>检查费</w:t>
            </w:r>
          </w:p>
        </w:tc>
      </w:tr>
      <w:tr w14:paraId="3B8726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C34D179">
            <w:pPr>
              <w:spacing w:after="0" w:line="240" w:lineRule="auto"/>
              <w:jc w:val="center"/>
              <w:rPr>
                <w:sz w:val="21"/>
                <w:szCs w:val="21"/>
              </w:rPr>
            </w:pPr>
          </w:p>
        </w:tc>
        <w:tc>
          <w:tcPr>
            <w:tcW w:w="1033" w:type="dxa"/>
            <w:vAlign w:val="center"/>
          </w:tcPr>
          <w:p w14:paraId="630D93AD">
            <w:pPr>
              <w:spacing w:after="0" w:line="240" w:lineRule="auto"/>
              <w:rPr>
                <w:sz w:val="21"/>
                <w:szCs w:val="21"/>
              </w:rPr>
            </w:pPr>
            <w:r>
              <w:rPr>
                <w:rFonts w:ascii="Times New Roman" w:hAnsi="Times New Roman" w:eastAsia="宋体"/>
                <w:b w:val="0"/>
                <w:color w:val="000000"/>
                <w:sz w:val="21"/>
                <w:szCs w:val="21"/>
              </w:rPr>
              <w:t>012403000120001</w:t>
            </w:r>
          </w:p>
        </w:tc>
        <w:tc>
          <w:tcPr>
            <w:tcW w:w="2084" w:type="dxa"/>
            <w:vAlign w:val="center"/>
          </w:tcPr>
          <w:p w14:paraId="0186A43C">
            <w:pPr>
              <w:spacing w:after="0" w:line="240" w:lineRule="auto"/>
              <w:rPr>
                <w:sz w:val="21"/>
                <w:szCs w:val="21"/>
              </w:rPr>
            </w:pPr>
            <w:r>
              <w:rPr>
                <w:rFonts w:ascii="Times New Roman" w:hAnsi="Times New Roman" w:eastAsia="宋体"/>
                <w:b w:val="0"/>
                <w:color w:val="000000"/>
                <w:sz w:val="21"/>
                <w:szCs w:val="21"/>
              </w:rPr>
              <w:t>斜视度测定费-儿童（加收）</w:t>
            </w:r>
          </w:p>
        </w:tc>
        <w:tc>
          <w:tcPr>
            <w:tcW w:w="2300" w:type="dxa"/>
            <w:vAlign w:val="center"/>
          </w:tcPr>
          <w:p w14:paraId="2A8EBAC0">
            <w:pPr>
              <w:spacing w:after="0" w:line="240" w:lineRule="auto"/>
              <w:rPr>
                <w:sz w:val="21"/>
                <w:szCs w:val="21"/>
              </w:rPr>
            </w:pPr>
          </w:p>
        </w:tc>
        <w:tc>
          <w:tcPr>
            <w:tcW w:w="2816" w:type="dxa"/>
            <w:vAlign w:val="center"/>
          </w:tcPr>
          <w:p w14:paraId="54DB18B7">
            <w:pPr>
              <w:spacing w:after="0" w:line="240" w:lineRule="auto"/>
              <w:rPr>
                <w:sz w:val="21"/>
                <w:szCs w:val="21"/>
              </w:rPr>
            </w:pPr>
          </w:p>
        </w:tc>
        <w:tc>
          <w:tcPr>
            <w:tcW w:w="734" w:type="dxa"/>
            <w:vAlign w:val="center"/>
          </w:tcPr>
          <w:p w14:paraId="20608F08">
            <w:pPr>
              <w:spacing w:after="0" w:line="240" w:lineRule="auto"/>
              <w:rPr>
                <w:sz w:val="21"/>
                <w:szCs w:val="21"/>
              </w:rPr>
            </w:pPr>
            <w:r>
              <w:rPr>
                <w:rFonts w:ascii="Times New Roman" w:hAnsi="Times New Roman" w:eastAsia="宋体"/>
                <w:b w:val="0"/>
                <w:color w:val="000000"/>
                <w:sz w:val="21"/>
                <w:szCs w:val="21"/>
              </w:rPr>
              <w:t>次</w:t>
            </w:r>
          </w:p>
        </w:tc>
        <w:tc>
          <w:tcPr>
            <w:tcW w:w="850" w:type="dxa"/>
            <w:vAlign w:val="center"/>
          </w:tcPr>
          <w:p w14:paraId="5F259D20">
            <w:pPr>
              <w:spacing w:after="0" w:line="240" w:lineRule="auto"/>
              <w:rPr>
                <w:sz w:val="21"/>
                <w:szCs w:val="21"/>
              </w:rPr>
            </w:pPr>
            <w:r>
              <w:rPr>
                <w:rFonts w:ascii="Times New Roman" w:hAnsi="Times New Roman" w:eastAsia="宋体"/>
                <w:b w:val="0"/>
                <w:color w:val="000000"/>
                <w:sz w:val="21"/>
                <w:szCs w:val="21"/>
              </w:rPr>
              <w:t>20%</w:t>
            </w:r>
          </w:p>
        </w:tc>
        <w:tc>
          <w:tcPr>
            <w:tcW w:w="2700" w:type="dxa"/>
            <w:vAlign w:val="center"/>
          </w:tcPr>
          <w:p w14:paraId="69B9E44F">
            <w:pPr>
              <w:spacing w:after="0" w:line="240" w:lineRule="auto"/>
              <w:rPr>
                <w:sz w:val="21"/>
                <w:szCs w:val="21"/>
              </w:rPr>
            </w:pPr>
          </w:p>
        </w:tc>
        <w:tc>
          <w:tcPr>
            <w:tcW w:w="650" w:type="dxa"/>
            <w:vAlign w:val="center"/>
          </w:tcPr>
          <w:p w14:paraId="3955168A">
            <w:pPr>
              <w:spacing w:after="0" w:line="240" w:lineRule="auto"/>
              <w:rPr>
                <w:sz w:val="21"/>
                <w:szCs w:val="21"/>
              </w:rPr>
            </w:pPr>
            <w:r>
              <w:rPr>
                <w:rFonts w:ascii="Times New Roman" w:hAnsi="Times New Roman" w:eastAsia="宋体"/>
                <w:b w:val="0"/>
                <w:color w:val="000000"/>
                <w:sz w:val="21"/>
                <w:szCs w:val="21"/>
              </w:rPr>
              <w:t>2</w:t>
            </w:r>
          </w:p>
        </w:tc>
        <w:tc>
          <w:tcPr>
            <w:tcW w:w="726" w:type="dxa"/>
            <w:vAlign w:val="center"/>
          </w:tcPr>
          <w:p w14:paraId="77C636CC">
            <w:pPr>
              <w:spacing w:after="0" w:line="240" w:lineRule="auto"/>
              <w:rPr>
                <w:sz w:val="21"/>
                <w:szCs w:val="21"/>
              </w:rPr>
            </w:pPr>
            <w:r>
              <w:rPr>
                <w:rFonts w:ascii="Times New Roman" w:hAnsi="Times New Roman" w:eastAsia="宋体"/>
                <w:b w:val="0"/>
                <w:color w:val="000000"/>
                <w:sz w:val="21"/>
                <w:szCs w:val="21"/>
              </w:rPr>
              <w:t>检查费</w:t>
            </w:r>
          </w:p>
        </w:tc>
      </w:tr>
      <w:tr w14:paraId="386FD4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2BB8BC7">
            <w:pPr>
              <w:spacing w:after="0" w:line="240" w:lineRule="auto"/>
              <w:jc w:val="center"/>
              <w:rPr>
                <w:sz w:val="21"/>
                <w:szCs w:val="21"/>
              </w:rPr>
            </w:pPr>
            <w:r>
              <w:rPr>
                <w:rFonts w:ascii="Times New Roman" w:hAnsi="Times New Roman" w:eastAsia="宋体"/>
                <w:b w:val="0"/>
                <w:color w:val="000000"/>
                <w:sz w:val="21"/>
                <w:szCs w:val="21"/>
              </w:rPr>
              <w:t>13</w:t>
            </w:r>
          </w:p>
        </w:tc>
        <w:tc>
          <w:tcPr>
            <w:tcW w:w="1033" w:type="dxa"/>
            <w:vAlign w:val="center"/>
          </w:tcPr>
          <w:p w14:paraId="35EC15A7">
            <w:pPr>
              <w:spacing w:after="0" w:line="240" w:lineRule="auto"/>
              <w:rPr>
                <w:sz w:val="21"/>
                <w:szCs w:val="21"/>
              </w:rPr>
            </w:pPr>
            <w:r>
              <w:rPr>
                <w:rFonts w:ascii="Times New Roman" w:hAnsi="Times New Roman" w:eastAsia="宋体"/>
                <w:b w:val="0"/>
                <w:color w:val="000000"/>
                <w:sz w:val="21"/>
                <w:szCs w:val="21"/>
              </w:rPr>
              <w:t>012403000130000</w:t>
            </w:r>
          </w:p>
        </w:tc>
        <w:tc>
          <w:tcPr>
            <w:tcW w:w="2084" w:type="dxa"/>
            <w:vAlign w:val="center"/>
          </w:tcPr>
          <w:p w14:paraId="3AB6107C">
            <w:pPr>
              <w:spacing w:after="0" w:line="240" w:lineRule="auto"/>
              <w:rPr>
                <w:sz w:val="21"/>
                <w:szCs w:val="21"/>
              </w:rPr>
            </w:pPr>
            <w:r>
              <w:rPr>
                <w:rFonts w:ascii="Times New Roman" w:hAnsi="Times New Roman" w:eastAsia="宋体"/>
                <w:b w:val="0"/>
                <w:color w:val="000000"/>
                <w:sz w:val="21"/>
                <w:szCs w:val="21"/>
              </w:rPr>
              <w:t>角膜地形图检查费</w:t>
            </w:r>
          </w:p>
        </w:tc>
        <w:tc>
          <w:tcPr>
            <w:tcW w:w="2300" w:type="dxa"/>
            <w:vAlign w:val="center"/>
          </w:tcPr>
          <w:p w14:paraId="46D8C9A0">
            <w:pPr>
              <w:spacing w:after="0" w:line="240" w:lineRule="auto"/>
              <w:rPr>
                <w:sz w:val="21"/>
                <w:szCs w:val="21"/>
              </w:rPr>
            </w:pPr>
            <w:r>
              <w:rPr>
                <w:rFonts w:ascii="Times New Roman" w:hAnsi="Times New Roman" w:eastAsia="宋体"/>
                <w:b w:val="0"/>
                <w:color w:val="000000"/>
                <w:sz w:val="21"/>
                <w:szCs w:val="21"/>
              </w:rPr>
              <w:t>通过各种方式或设备检测角膜形态。</w:t>
            </w:r>
          </w:p>
        </w:tc>
        <w:tc>
          <w:tcPr>
            <w:tcW w:w="2816" w:type="dxa"/>
            <w:vAlign w:val="center"/>
          </w:tcPr>
          <w:p w14:paraId="0CD4140C">
            <w:pPr>
              <w:spacing w:after="0" w:line="240" w:lineRule="auto"/>
              <w:rPr>
                <w:sz w:val="21"/>
                <w:szCs w:val="21"/>
              </w:rPr>
            </w:pPr>
            <w:r>
              <w:rPr>
                <w:rFonts w:ascii="Times New Roman" w:hAnsi="Times New Roman" w:eastAsia="宋体"/>
                <w:b w:val="0"/>
                <w:color w:val="000000"/>
                <w:sz w:val="21"/>
                <w:szCs w:val="21"/>
              </w:rPr>
              <w:t>所定价格涵盖设备准备、扫描、记录、分析、出具结果报告等步骤所需的人力资源和基本物质资源消耗。</w:t>
            </w:r>
          </w:p>
        </w:tc>
        <w:tc>
          <w:tcPr>
            <w:tcW w:w="734" w:type="dxa"/>
            <w:vAlign w:val="center"/>
          </w:tcPr>
          <w:p w14:paraId="6148770F">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0FEB74DD">
            <w:pPr>
              <w:spacing w:after="0" w:line="240" w:lineRule="auto"/>
              <w:rPr>
                <w:sz w:val="21"/>
                <w:szCs w:val="21"/>
              </w:rPr>
            </w:pPr>
            <w:r>
              <w:rPr>
                <w:rFonts w:ascii="Times New Roman" w:hAnsi="Times New Roman" w:eastAsia="宋体"/>
                <w:b w:val="0"/>
                <w:color w:val="000000"/>
                <w:sz w:val="21"/>
                <w:szCs w:val="21"/>
              </w:rPr>
              <w:t>50</w:t>
            </w:r>
          </w:p>
        </w:tc>
        <w:tc>
          <w:tcPr>
            <w:tcW w:w="2700" w:type="dxa"/>
            <w:vAlign w:val="center"/>
          </w:tcPr>
          <w:p w14:paraId="2921E903">
            <w:pPr>
              <w:spacing w:after="0" w:line="240" w:lineRule="auto"/>
              <w:rPr>
                <w:sz w:val="21"/>
                <w:szCs w:val="21"/>
              </w:rPr>
            </w:pPr>
          </w:p>
        </w:tc>
        <w:tc>
          <w:tcPr>
            <w:tcW w:w="650" w:type="dxa"/>
            <w:vAlign w:val="center"/>
          </w:tcPr>
          <w:p w14:paraId="47A8C7D7">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1F8245A4">
            <w:pPr>
              <w:spacing w:after="0" w:line="240" w:lineRule="auto"/>
              <w:rPr>
                <w:sz w:val="21"/>
                <w:szCs w:val="21"/>
              </w:rPr>
            </w:pPr>
            <w:r>
              <w:rPr>
                <w:rFonts w:ascii="Times New Roman" w:hAnsi="Times New Roman" w:eastAsia="宋体"/>
                <w:b w:val="0"/>
                <w:color w:val="000000"/>
                <w:sz w:val="21"/>
                <w:szCs w:val="21"/>
              </w:rPr>
              <w:t>检查费</w:t>
            </w:r>
          </w:p>
        </w:tc>
      </w:tr>
      <w:tr w14:paraId="0CA5BF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BFABA28">
            <w:pPr>
              <w:spacing w:after="0" w:line="240" w:lineRule="auto"/>
              <w:jc w:val="center"/>
              <w:rPr>
                <w:sz w:val="21"/>
                <w:szCs w:val="21"/>
              </w:rPr>
            </w:pPr>
            <w:r>
              <w:rPr>
                <w:rFonts w:ascii="Times New Roman" w:hAnsi="Times New Roman" w:eastAsia="宋体"/>
                <w:b w:val="0"/>
                <w:color w:val="000000"/>
                <w:sz w:val="21"/>
                <w:szCs w:val="21"/>
              </w:rPr>
              <w:t>14</w:t>
            </w:r>
          </w:p>
        </w:tc>
        <w:tc>
          <w:tcPr>
            <w:tcW w:w="1033" w:type="dxa"/>
            <w:vAlign w:val="center"/>
          </w:tcPr>
          <w:p w14:paraId="181F66A6">
            <w:pPr>
              <w:spacing w:after="0" w:line="240" w:lineRule="auto"/>
              <w:rPr>
                <w:sz w:val="21"/>
                <w:szCs w:val="21"/>
              </w:rPr>
            </w:pPr>
            <w:r>
              <w:rPr>
                <w:rFonts w:ascii="Times New Roman" w:hAnsi="Times New Roman" w:eastAsia="宋体"/>
                <w:b w:val="0"/>
                <w:color w:val="000000"/>
                <w:sz w:val="21"/>
                <w:szCs w:val="21"/>
              </w:rPr>
              <w:t>012403000140000</w:t>
            </w:r>
          </w:p>
        </w:tc>
        <w:tc>
          <w:tcPr>
            <w:tcW w:w="2084" w:type="dxa"/>
            <w:vAlign w:val="center"/>
          </w:tcPr>
          <w:p w14:paraId="36C18AD9">
            <w:pPr>
              <w:spacing w:after="0" w:line="240" w:lineRule="auto"/>
              <w:rPr>
                <w:sz w:val="21"/>
                <w:szCs w:val="21"/>
              </w:rPr>
            </w:pPr>
            <w:r>
              <w:rPr>
                <w:rFonts w:ascii="Times New Roman" w:hAnsi="Times New Roman" w:eastAsia="宋体"/>
                <w:b w:val="0"/>
                <w:color w:val="000000"/>
                <w:sz w:val="21"/>
                <w:szCs w:val="21"/>
              </w:rPr>
              <w:t>角膜曲率测量费</w:t>
            </w:r>
          </w:p>
        </w:tc>
        <w:tc>
          <w:tcPr>
            <w:tcW w:w="2300" w:type="dxa"/>
            <w:vAlign w:val="center"/>
          </w:tcPr>
          <w:p w14:paraId="6761A7DE">
            <w:pPr>
              <w:spacing w:after="0" w:line="240" w:lineRule="auto"/>
              <w:rPr>
                <w:sz w:val="21"/>
                <w:szCs w:val="21"/>
              </w:rPr>
            </w:pPr>
            <w:r>
              <w:rPr>
                <w:rFonts w:ascii="Times New Roman" w:hAnsi="Times New Roman" w:eastAsia="宋体"/>
                <w:b w:val="0"/>
                <w:color w:val="000000"/>
                <w:sz w:val="21"/>
                <w:szCs w:val="21"/>
              </w:rPr>
              <w:t>通过各种方式或设备测量角膜曲率。</w:t>
            </w:r>
          </w:p>
        </w:tc>
        <w:tc>
          <w:tcPr>
            <w:tcW w:w="2816" w:type="dxa"/>
            <w:vAlign w:val="center"/>
          </w:tcPr>
          <w:p w14:paraId="6B5CB7A9">
            <w:pPr>
              <w:spacing w:after="0" w:line="240" w:lineRule="auto"/>
              <w:rPr>
                <w:sz w:val="21"/>
                <w:szCs w:val="21"/>
              </w:rPr>
            </w:pPr>
            <w:r>
              <w:rPr>
                <w:rFonts w:ascii="Times New Roman" w:hAnsi="Times New Roman" w:eastAsia="宋体"/>
                <w:b w:val="0"/>
                <w:color w:val="000000"/>
                <w:sz w:val="21"/>
                <w:szCs w:val="21"/>
              </w:rPr>
              <w:t>所定价格涵盖设备准备、测量、记录、分析、出具结果报告等步骤所需的人力资源和基本物质资源消耗。</w:t>
            </w:r>
          </w:p>
        </w:tc>
        <w:tc>
          <w:tcPr>
            <w:tcW w:w="734" w:type="dxa"/>
            <w:vAlign w:val="center"/>
          </w:tcPr>
          <w:p w14:paraId="7FB2FC7F">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0078335B">
            <w:pPr>
              <w:spacing w:after="0" w:line="240" w:lineRule="auto"/>
              <w:rPr>
                <w:sz w:val="21"/>
                <w:szCs w:val="21"/>
              </w:rPr>
            </w:pPr>
            <w:r>
              <w:rPr>
                <w:rFonts w:ascii="Times New Roman" w:hAnsi="Times New Roman" w:eastAsia="宋体"/>
                <w:b w:val="0"/>
                <w:color w:val="000000"/>
                <w:sz w:val="21"/>
                <w:szCs w:val="21"/>
              </w:rPr>
              <w:t>10</w:t>
            </w:r>
          </w:p>
        </w:tc>
        <w:tc>
          <w:tcPr>
            <w:tcW w:w="2700" w:type="dxa"/>
            <w:vAlign w:val="center"/>
          </w:tcPr>
          <w:p w14:paraId="70944789">
            <w:pPr>
              <w:spacing w:after="0" w:line="240" w:lineRule="auto"/>
              <w:rPr>
                <w:sz w:val="21"/>
                <w:szCs w:val="21"/>
              </w:rPr>
            </w:pPr>
          </w:p>
        </w:tc>
        <w:tc>
          <w:tcPr>
            <w:tcW w:w="650" w:type="dxa"/>
            <w:vAlign w:val="center"/>
          </w:tcPr>
          <w:p w14:paraId="5F2453CB">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62356D3D">
            <w:pPr>
              <w:spacing w:after="0" w:line="240" w:lineRule="auto"/>
              <w:rPr>
                <w:sz w:val="21"/>
                <w:szCs w:val="21"/>
              </w:rPr>
            </w:pPr>
            <w:r>
              <w:rPr>
                <w:rFonts w:ascii="Times New Roman" w:hAnsi="Times New Roman" w:eastAsia="宋体"/>
                <w:b w:val="0"/>
                <w:color w:val="000000"/>
                <w:sz w:val="21"/>
                <w:szCs w:val="21"/>
              </w:rPr>
              <w:t>检查费</w:t>
            </w:r>
          </w:p>
        </w:tc>
      </w:tr>
      <w:tr w14:paraId="49A296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EA930D5">
            <w:pPr>
              <w:spacing w:after="0" w:line="240" w:lineRule="auto"/>
              <w:jc w:val="center"/>
              <w:rPr>
                <w:sz w:val="21"/>
                <w:szCs w:val="21"/>
              </w:rPr>
            </w:pPr>
            <w:r>
              <w:rPr>
                <w:rFonts w:ascii="Times New Roman" w:hAnsi="Times New Roman" w:eastAsia="宋体"/>
                <w:b w:val="0"/>
                <w:color w:val="000000"/>
                <w:sz w:val="21"/>
                <w:szCs w:val="21"/>
              </w:rPr>
              <w:t>15</w:t>
            </w:r>
          </w:p>
        </w:tc>
        <w:tc>
          <w:tcPr>
            <w:tcW w:w="1033" w:type="dxa"/>
            <w:vAlign w:val="center"/>
          </w:tcPr>
          <w:p w14:paraId="15A05A8A">
            <w:pPr>
              <w:spacing w:after="0" w:line="240" w:lineRule="auto"/>
              <w:rPr>
                <w:sz w:val="21"/>
                <w:szCs w:val="21"/>
              </w:rPr>
            </w:pPr>
            <w:r>
              <w:rPr>
                <w:rFonts w:ascii="Times New Roman" w:hAnsi="Times New Roman" w:eastAsia="宋体"/>
                <w:b w:val="0"/>
                <w:color w:val="000000"/>
                <w:sz w:val="21"/>
                <w:szCs w:val="21"/>
              </w:rPr>
              <w:t>012403000150000</w:t>
            </w:r>
          </w:p>
        </w:tc>
        <w:tc>
          <w:tcPr>
            <w:tcW w:w="2084" w:type="dxa"/>
            <w:vAlign w:val="center"/>
          </w:tcPr>
          <w:p w14:paraId="6EB6A8FB">
            <w:pPr>
              <w:spacing w:after="0" w:line="240" w:lineRule="auto"/>
              <w:rPr>
                <w:sz w:val="21"/>
                <w:szCs w:val="21"/>
              </w:rPr>
            </w:pPr>
            <w:r>
              <w:rPr>
                <w:rFonts w:ascii="Times New Roman" w:hAnsi="Times New Roman" w:eastAsia="宋体"/>
                <w:b w:val="0"/>
                <w:color w:val="000000"/>
                <w:sz w:val="21"/>
                <w:szCs w:val="21"/>
              </w:rPr>
              <w:t>角膜/结膜取样费</w:t>
            </w:r>
          </w:p>
        </w:tc>
        <w:tc>
          <w:tcPr>
            <w:tcW w:w="2300" w:type="dxa"/>
            <w:vAlign w:val="center"/>
          </w:tcPr>
          <w:p w14:paraId="68CEB4E6">
            <w:pPr>
              <w:spacing w:after="0" w:line="240" w:lineRule="auto"/>
              <w:rPr>
                <w:sz w:val="21"/>
                <w:szCs w:val="21"/>
              </w:rPr>
            </w:pPr>
            <w:r>
              <w:rPr>
                <w:rFonts w:ascii="Times New Roman" w:hAnsi="Times New Roman" w:eastAsia="宋体"/>
                <w:b w:val="0"/>
                <w:color w:val="000000"/>
                <w:sz w:val="21"/>
                <w:szCs w:val="21"/>
              </w:rPr>
              <w:t>通过各种方式获取角膜、结膜标本。</w:t>
            </w:r>
          </w:p>
        </w:tc>
        <w:tc>
          <w:tcPr>
            <w:tcW w:w="2816" w:type="dxa"/>
            <w:vAlign w:val="center"/>
          </w:tcPr>
          <w:p w14:paraId="25150F89">
            <w:pPr>
              <w:spacing w:after="0" w:line="240" w:lineRule="auto"/>
              <w:rPr>
                <w:sz w:val="21"/>
                <w:szCs w:val="21"/>
              </w:rPr>
            </w:pPr>
            <w:r>
              <w:rPr>
                <w:rFonts w:ascii="Times New Roman" w:hAnsi="Times New Roman" w:eastAsia="宋体"/>
                <w:b w:val="0"/>
                <w:color w:val="000000"/>
                <w:sz w:val="21"/>
                <w:szCs w:val="21"/>
              </w:rPr>
              <w:t>所定价格涵盖取样、送检、处理用物等步骤所需的人力资源和基本物质资源消耗。</w:t>
            </w:r>
          </w:p>
        </w:tc>
        <w:tc>
          <w:tcPr>
            <w:tcW w:w="734" w:type="dxa"/>
            <w:vAlign w:val="center"/>
          </w:tcPr>
          <w:p w14:paraId="6E02E4C3">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2268BD1F">
            <w:pPr>
              <w:spacing w:after="0" w:line="240" w:lineRule="auto"/>
              <w:rPr>
                <w:sz w:val="21"/>
                <w:szCs w:val="21"/>
              </w:rPr>
            </w:pPr>
            <w:r>
              <w:rPr>
                <w:rFonts w:ascii="Times New Roman" w:hAnsi="Times New Roman" w:eastAsia="宋体"/>
                <w:b w:val="0"/>
                <w:color w:val="000000"/>
                <w:sz w:val="21"/>
                <w:szCs w:val="21"/>
              </w:rPr>
              <w:t>12</w:t>
            </w:r>
          </w:p>
        </w:tc>
        <w:tc>
          <w:tcPr>
            <w:tcW w:w="2700" w:type="dxa"/>
            <w:vAlign w:val="center"/>
          </w:tcPr>
          <w:p w14:paraId="4F68CE2C">
            <w:pPr>
              <w:spacing w:after="0" w:line="240" w:lineRule="auto"/>
              <w:rPr>
                <w:sz w:val="21"/>
                <w:szCs w:val="21"/>
              </w:rPr>
            </w:pPr>
            <w:r>
              <w:rPr>
                <w:rFonts w:ascii="Times New Roman" w:hAnsi="Times New Roman" w:eastAsia="宋体"/>
                <w:b w:val="0"/>
                <w:color w:val="000000"/>
                <w:sz w:val="21"/>
                <w:szCs w:val="21"/>
              </w:rPr>
              <w:t>角膜、结膜分别获取标本可分别计价。</w:t>
            </w:r>
          </w:p>
        </w:tc>
        <w:tc>
          <w:tcPr>
            <w:tcW w:w="650" w:type="dxa"/>
            <w:vAlign w:val="center"/>
          </w:tcPr>
          <w:p w14:paraId="69AB1D03">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4F00ABA4">
            <w:pPr>
              <w:spacing w:after="0" w:line="240" w:lineRule="auto"/>
              <w:rPr>
                <w:sz w:val="21"/>
                <w:szCs w:val="21"/>
              </w:rPr>
            </w:pPr>
            <w:r>
              <w:rPr>
                <w:rFonts w:ascii="Times New Roman" w:hAnsi="Times New Roman" w:eastAsia="宋体"/>
                <w:b w:val="0"/>
                <w:color w:val="000000"/>
                <w:sz w:val="21"/>
                <w:szCs w:val="21"/>
              </w:rPr>
              <w:t>检查费</w:t>
            </w:r>
          </w:p>
        </w:tc>
      </w:tr>
      <w:tr w14:paraId="48CF01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98737C3">
            <w:pPr>
              <w:spacing w:after="0" w:line="240" w:lineRule="auto"/>
              <w:jc w:val="center"/>
              <w:rPr>
                <w:sz w:val="21"/>
                <w:szCs w:val="21"/>
              </w:rPr>
            </w:pPr>
            <w:r>
              <w:rPr>
                <w:rFonts w:ascii="Times New Roman" w:hAnsi="Times New Roman" w:eastAsia="宋体"/>
                <w:b w:val="0"/>
                <w:color w:val="000000"/>
                <w:sz w:val="21"/>
                <w:szCs w:val="21"/>
              </w:rPr>
              <w:t>16</w:t>
            </w:r>
          </w:p>
        </w:tc>
        <w:tc>
          <w:tcPr>
            <w:tcW w:w="1033" w:type="dxa"/>
            <w:vAlign w:val="center"/>
          </w:tcPr>
          <w:p w14:paraId="267192CC">
            <w:pPr>
              <w:spacing w:after="0" w:line="240" w:lineRule="auto"/>
              <w:rPr>
                <w:sz w:val="21"/>
                <w:szCs w:val="21"/>
              </w:rPr>
            </w:pPr>
            <w:r>
              <w:rPr>
                <w:rFonts w:ascii="Times New Roman" w:hAnsi="Times New Roman" w:eastAsia="宋体"/>
                <w:b w:val="0"/>
                <w:color w:val="000000"/>
                <w:sz w:val="21"/>
                <w:szCs w:val="21"/>
              </w:rPr>
              <w:t>012403000160000</w:t>
            </w:r>
          </w:p>
        </w:tc>
        <w:tc>
          <w:tcPr>
            <w:tcW w:w="2084" w:type="dxa"/>
            <w:vAlign w:val="center"/>
          </w:tcPr>
          <w:p w14:paraId="26C9F549">
            <w:pPr>
              <w:spacing w:after="0" w:line="240" w:lineRule="auto"/>
              <w:rPr>
                <w:sz w:val="21"/>
                <w:szCs w:val="21"/>
              </w:rPr>
            </w:pPr>
            <w:r>
              <w:rPr>
                <w:rFonts w:ascii="Times New Roman" w:hAnsi="Times New Roman" w:eastAsia="宋体"/>
                <w:b w:val="0"/>
                <w:color w:val="000000"/>
                <w:sz w:val="21"/>
                <w:szCs w:val="21"/>
              </w:rPr>
              <w:t>眼活体细胞检查费</w:t>
            </w:r>
          </w:p>
        </w:tc>
        <w:tc>
          <w:tcPr>
            <w:tcW w:w="2300" w:type="dxa"/>
            <w:vAlign w:val="center"/>
          </w:tcPr>
          <w:p w14:paraId="11E69C02">
            <w:pPr>
              <w:spacing w:after="0" w:line="240" w:lineRule="auto"/>
              <w:rPr>
                <w:sz w:val="21"/>
                <w:szCs w:val="21"/>
              </w:rPr>
            </w:pPr>
            <w:r>
              <w:rPr>
                <w:rFonts w:ascii="Times New Roman" w:hAnsi="Times New Roman" w:eastAsia="宋体"/>
                <w:b w:val="0"/>
                <w:color w:val="000000"/>
                <w:sz w:val="21"/>
                <w:szCs w:val="21"/>
              </w:rPr>
              <w:t>通过各种设备观察眼部细胞。</w:t>
            </w:r>
          </w:p>
        </w:tc>
        <w:tc>
          <w:tcPr>
            <w:tcW w:w="2816" w:type="dxa"/>
            <w:vAlign w:val="center"/>
          </w:tcPr>
          <w:p w14:paraId="017E1718">
            <w:pPr>
              <w:spacing w:after="0" w:line="240" w:lineRule="auto"/>
              <w:rPr>
                <w:sz w:val="21"/>
                <w:szCs w:val="21"/>
              </w:rPr>
            </w:pPr>
            <w:r>
              <w:rPr>
                <w:rFonts w:ascii="Times New Roman" w:hAnsi="Times New Roman" w:eastAsia="宋体"/>
                <w:b w:val="0"/>
                <w:color w:val="000000"/>
                <w:sz w:val="21"/>
                <w:szCs w:val="21"/>
              </w:rPr>
              <w:t>所定价格涵盖设备准备、扫描、记录、分析、出具结果报告等步骤所需的人力资源和基本物质资源消耗。</w:t>
            </w:r>
          </w:p>
        </w:tc>
        <w:tc>
          <w:tcPr>
            <w:tcW w:w="734" w:type="dxa"/>
            <w:vAlign w:val="center"/>
          </w:tcPr>
          <w:p w14:paraId="7D417BA5">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430778E0">
            <w:pPr>
              <w:spacing w:after="0" w:line="240" w:lineRule="auto"/>
              <w:rPr>
                <w:sz w:val="21"/>
                <w:szCs w:val="21"/>
              </w:rPr>
            </w:pPr>
            <w:r>
              <w:rPr>
                <w:rFonts w:ascii="Times New Roman" w:hAnsi="Times New Roman" w:eastAsia="宋体"/>
                <w:b w:val="0"/>
                <w:color w:val="000000"/>
                <w:sz w:val="21"/>
                <w:szCs w:val="21"/>
              </w:rPr>
              <w:t>55</w:t>
            </w:r>
          </w:p>
        </w:tc>
        <w:tc>
          <w:tcPr>
            <w:tcW w:w="2700" w:type="dxa"/>
            <w:vAlign w:val="center"/>
          </w:tcPr>
          <w:p w14:paraId="12D98002">
            <w:pPr>
              <w:spacing w:after="0" w:line="240" w:lineRule="auto"/>
              <w:rPr>
                <w:sz w:val="21"/>
                <w:szCs w:val="21"/>
              </w:rPr>
            </w:pPr>
          </w:p>
        </w:tc>
        <w:tc>
          <w:tcPr>
            <w:tcW w:w="650" w:type="dxa"/>
            <w:vAlign w:val="center"/>
          </w:tcPr>
          <w:p w14:paraId="69179A39">
            <w:pPr>
              <w:spacing w:after="0" w:line="240" w:lineRule="auto"/>
              <w:rPr>
                <w:sz w:val="21"/>
                <w:szCs w:val="21"/>
              </w:rPr>
            </w:pPr>
            <w:r>
              <w:rPr>
                <w:rFonts w:ascii="Times New Roman" w:hAnsi="Times New Roman" w:eastAsia="宋体"/>
                <w:b w:val="0"/>
                <w:color w:val="000000"/>
                <w:sz w:val="21"/>
                <w:szCs w:val="21"/>
              </w:rPr>
              <w:t>2</w:t>
            </w:r>
          </w:p>
        </w:tc>
        <w:tc>
          <w:tcPr>
            <w:tcW w:w="726" w:type="dxa"/>
            <w:vAlign w:val="center"/>
          </w:tcPr>
          <w:p w14:paraId="0F1984CE">
            <w:pPr>
              <w:spacing w:after="0" w:line="240" w:lineRule="auto"/>
              <w:rPr>
                <w:sz w:val="21"/>
                <w:szCs w:val="21"/>
              </w:rPr>
            </w:pPr>
            <w:r>
              <w:rPr>
                <w:rFonts w:ascii="Times New Roman" w:hAnsi="Times New Roman" w:eastAsia="宋体"/>
                <w:b w:val="0"/>
                <w:color w:val="000000"/>
                <w:sz w:val="21"/>
                <w:szCs w:val="21"/>
              </w:rPr>
              <w:t>检查费</w:t>
            </w:r>
          </w:p>
        </w:tc>
      </w:tr>
      <w:tr w14:paraId="42D292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9FC77D9">
            <w:pPr>
              <w:spacing w:after="0" w:line="240" w:lineRule="auto"/>
              <w:jc w:val="center"/>
              <w:rPr>
                <w:sz w:val="21"/>
                <w:szCs w:val="21"/>
              </w:rPr>
            </w:pPr>
            <w:r>
              <w:rPr>
                <w:rFonts w:ascii="Times New Roman" w:hAnsi="Times New Roman" w:eastAsia="宋体"/>
                <w:b w:val="0"/>
                <w:color w:val="000000"/>
                <w:sz w:val="21"/>
                <w:szCs w:val="21"/>
              </w:rPr>
              <w:t>17</w:t>
            </w:r>
          </w:p>
        </w:tc>
        <w:tc>
          <w:tcPr>
            <w:tcW w:w="1033" w:type="dxa"/>
            <w:vAlign w:val="center"/>
          </w:tcPr>
          <w:p w14:paraId="40896049">
            <w:pPr>
              <w:spacing w:after="0" w:line="240" w:lineRule="auto"/>
              <w:rPr>
                <w:sz w:val="21"/>
                <w:szCs w:val="21"/>
              </w:rPr>
            </w:pPr>
            <w:r>
              <w:rPr>
                <w:rFonts w:ascii="Times New Roman" w:hAnsi="Times New Roman" w:eastAsia="宋体"/>
                <w:b w:val="0"/>
                <w:color w:val="000000"/>
                <w:sz w:val="21"/>
                <w:szCs w:val="21"/>
              </w:rPr>
              <w:t>012403000170000</w:t>
            </w:r>
          </w:p>
        </w:tc>
        <w:tc>
          <w:tcPr>
            <w:tcW w:w="2084" w:type="dxa"/>
            <w:vAlign w:val="center"/>
          </w:tcPr>
          <w:p w14:paraId="1EB9B4CD">
            <w:pPr>
              <w:spacing w:after="0" w:line="240" w:lineRule="auto"/>
              <w:rPr>
                <w:sz w:val="21"/>
                <w:szCs w:val="21"/>
              </w:rPr>
            </w:pPr>
            <w:r>
              <w:rPr>
                <w:rFonts w:ascii="Times New Roman" w:hAnsi="Times New Roman" w:eastAsia="宋体"/>
                <w:b w:val="0"/>
                <w:color w:val="000000"/>
                <w:sz w:val="21"/>
                <w:szCs w:val="21"/>
              </w:rPr>
              <w:t>牵拉试验费</w:t>
            </w:r>
          </w:p>
        </w:tc>
        <w:tc>
          <w:tcPr>
            <w:tcW w:w="2300" w:type="dxa"/>
            <w:vAlign w:val="center"/>
          </w:tcPr>
          <w:p w14:paraId="1761504C">
            <w:pPr>
              <w:spacing w:after="0" w:line="240" w:lineRule="auto"/>
              <w:rPr>
                <w:sz w:val="21"/>
                <w:szCs w:val="21"/>
              </w:rPr>
            </w:pPr>
            <w:r>
              <w:rPr>
                <w:rFonts w:ascii="Times New Roman" w:hAnsi="Times New Roman" w:eastAsia="宋体"/>
                <w:b w:val="0"/>
                <w:color w:val="000000"/>
                <w:sz w:val="21"/>
                <w:szCs w:val="21"/>
              </w:rPr>
              <w:t>通过牵拉角膜缘外结膜，判断眼球运动、主动肌收缩力量和复视情况。</w:t>
            </w:r>
          </w:p>
        </w:tc>
        <w:tc>
          <w:tcPr>
            <w:tcW w:w="2816" w:type="dxa"/>
            <w:vAlign w:val="center"/>
          </w:tcPr>
          <w:p w14:paraId="7703BC47">
            <w:pPr>
              <w:spacing w:after="0" w:line="240" w:lineRule="auto"/>
              <w:rPr>
                <w:sz w:val="21"/>
                <w:szCs w:val="21"/>
              </w:rPr>
            </w:pPr>
            <w:r>
              <w:rPr>
                <w:rFonts w:ascii="Times New Roman" w:hAnsi="Times New Roman" w:eastAsia="宋体"/>
                <w:b w:val="0"/>
                <w:color w:val="000000"/>
                <w:sz w:val="21"/>
                <w:szCs w:val="21"/>
              </w:rPr>
              <w:t>所定价格涵盖牵拉、观察、记录、分析、出具结果报告等步骤所需的人力资源和基本物质资源消耗。</w:t>
            </w:r>
          </w:p>
        </w:tc>
        <w:tc>
          <w:tcPr>
            <w:tcW w:w="734" w:type="dxa"/>
            <w:vAlign w:val="center"/>
          </w:tcPr>
          <w:p w14:paraId="423CC156">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4B39CD03">
            <w:pPr>
              <w:spacing w:after="0" w:line="240" w:lineRule="auto"/>
              <w:rPr>
                <w:sz w:val="21"/>
                <w:szCs w:val="21"/>
              </w:rPr>
            </w:pPr>
            <w:r>
              <w:rPr>
                <w:rFonts w:ascii="Times New Roman" w:hAnsi="Times New Roman" w:eastAsia="宋体"/>
                <w:b w:val="0"/>
                <w:color w:val="000000"/>
                <w:sz w:val="21"/>
                <w:szCs w:val="21"/>
              </w:rPr>
              <w:t>10</w:t>
            </w:r>
          </w:p>
        </w:tc>
        <w:tc>
          <w:tcPr>
            <w:tcW w:w="2700" w:type="dxa"/>
            <w:vAlign w:val="center"/>
          </w:tcPr>
          <w:p w14:paraId="7195E209">
            <w:pPr>
              <w:spacing w:after="0" w:line="240" w:lineRule="auto"/>
              <w:rPr>
                <w:sz w:val="21"/>
                <w:szCs w:val="21"/>
              </w:rPr>
            </w:pPr>
          </w:p>
        </w:tc>
        <w:tc>
          <w:tcPr>
            <w:tcW w:w="650" w:type="dxa"/>
            <w:vAlign w:val="center"/>
          </w:tcPr>
          <w:p w14:paraId="1A38A752">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73F966A4">
            <w:pPr>
              <w:spacing w:after="0" w:line="240" w:lineRule="auto"/>
              <w:rPr>
                <w:sz w:val="21"/>
                <w:szCs w:val="21"/>
              </w:rPr>
            </w:pPr>
            <w:r>
              <w:rPr>
                <w:rFonts w:ascii="Times New Roman" w:hAnsi="Times New Roman" w:eastAsia="宋体"/>
                <w:b w:val="0"/>
                <w:color w:val="000000"/>
                <w:sz w:val="21"/>
                <w:szCs w:val="21"/>
              </w:rPr>
              <w:t>检查费</w:t>
            </w:r>
          </w:p>
        </w:tc>
      </w:tr>
      <w:tr w14:paraId="698FED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B045C39">
            <w:pPr>
              <w:spacing w:after="0" w:line="240" w:lineRule="auto"/>
              <w:jc w:val="center"/>
              <w:rPr>
                <w:sz w:val="21"/>
                <w:szCs w:val="21"/>
              </w:rPr>
            </w:pPr>
          </w:p>
        </w:tc>
        <w:tc>
          <w:tcPr>
            <w:tcW w:w="1033" w:type="dxa"/>
            <w:vAlign w:val="center"/>
          </w:tcPr>
          <w:p w14:paraId="5F178369">
            <w:pPr>
              <w:spacing w:after="0" w:line="240" w:lineRule="auto"/>
              <w:rPr>
                <w:sz w:val="21"/>
                <w:szCs w:val="21"/>
              </w:rPr>
            </w:pPr>
            <w:r>
              <w:rPr>
                <w:rFonts w:ascii="Times New Roman" w:hAnsi="Times New Roman" w:eastAsia="宋体"/>
                <w:b w:val="0"/>
                <w:color w:val="000000"/>
                <w:sz w:val="21"/>
                <w:szCs w:val="21"/>
              </w:rPr>
              <w:t>012403000170001</w:t>
            </w:r>
          </w:p>
        </w:tc>
        <w:tc>
          <w:tcPr>
            <w:tcW w:w="2084" w:type="dxa"/>
            <w:vAlign w:val="center"/>
          </w:tcPr>
          <w:p w14:paraId="1E98137D">
            <w:pPr>
              <w:spacing w:after="0" w:line="240" w:lineRule="auto"/>
              <w:rPr>
                <w:sz w:val="21"/>
                <w:szCs w:val="21"/>
              </w:rPr>
            </w:pPr>
            <w:r>
              <w:rPr>
                <w:rFonts w:ascii="Times New Roman" w:hAnsi="Times New Roman" w:eastAsia="宋体"/>
                <w:b w:val="0"/>
                <w:color w:val="000000"/>
                <w:sz w:val="21"/>
                <w:szCs w:val="21"/>
              </w:rPr>
              <w:t>牵拉试验费-儿童（加收）</w:t>
            </w:r>
          </w:p>
        </w:tc>
        <w:tc>
          <w:tcPr>
            <w:tcW w:w="2300" w:type="dxa"/>
            <w:vAlign w:val="center"/>
          </w:tcPr>
          <w:p w14:paraId="42FA9C04">
            <w:pPr>
              <w:spacing w:after="0" w:line="240" w:lineRule="auto"/>
              <w:rPr>
                <w:sz w:val="21"/>
                <w:szCs w:val="21"/>
              </w:rPr>
            </w:pPr>
          </w:p>
        </w:tc>
        <w:tc>
          <w:tcPr>
            <w:tcW w:w="2816" w:type="dxa"/>
            <w:vAlign w:val="center"/>
          </w:tcPr>
          <w:p w14:paraId="57A0F2E4">
            <w:pPr>
              <w:spacing w:after="0" w:line="240" w:lineRule="auto"/>
              <w:rPr>
                <w:sz w:val="21"/>
                <w:szCs w:val="21"/>
              </w:rPr>
            </w:pPr>
          </w:p>
        </w:tc>
        <w:tc>
          <w:tcPr>
            <w:tcW w:w="734" w:type="dxa"/>
            <w:vAlign w:val="center"/>
          </w:tcPr>
          <w:p w14:paraId="67E70D0B">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7AC3032E">
            <w:pPr>
              <w:spacing w:after="0" w:line="240" w:lineRule="auto"/>
              <w:rPr>
                <w:sz w:val="21"/>
                <w:szCs w:val="21"/>
              </w:rPr>
            </w:pPr>
            <w:r>
              <w:rPr>
                <w:rFonts w:ascii="Times New Roman" w:hAnsi="Times New Roman" w:eastAsia="宋体"/>
                <w:b w:val="0"/>
                <w:color w:val="000000"/>
                <w:sz w:val="21"/>
                <w:szCs w:val="21"/>
              </w:rPr>
              <w:t>20%</w:t>
            </w:r>
          </w:p>
        </w:tc>
        <w:tc>
          <w:tcPr>
            <w:tcW w:w="2700" w:type="dxa"/>
            <w:vAlign w:val="center"/>
          </w:tcPr>
          <w:p w14:paraId="2C7A4A96">
            <w:pPr>
              <w:spacing w:after="0" w:line="240" w:lineRule="auto"/>
              <w:rPr>
                <w:sz w:val="21"/>
                <w:szCs w:val="21"/>
              </w:rPr>
            </w:pPr>
          </w:p>
        </w:tc>
        <w:tc>
          <w:tcPr>
            <w:tcW w:w="650" w:type="dxa"/>
            <w:vAlign w:val="center"/>
          </w:tcPr>
          <w:p w14:paraId="04FB8553">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50DDC161">
            <w:pPr>
              <w:spacing w:after="0" w:line="240" w:lineRule="auto"/>
              <w:rPr>
                <w:sz w:val="21"/>
                <w:szCs w:val="21"/>
              </w:rPr>
            </w:pPr>
            <w:r>
              <w:rPr>
                <w:rFonts w:ascii="Times New Roman" w:hAnsi="Times New Roman" w:eastAsia="宋体"/>
                <w:b w:val="0"/>
                <w:color w:val="000000"/>
                <w:sz w:val="21"/>
                <w:szCs w:val="21"/>
              </w:rPr>
              <w:t>检查费</w:t>
            </w:r>
          </w:p>
        </w:tc>
      </w:tr>
      <w:tr w14:paraId="3CDECC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EA39011">
            <w:pPr>
              <w:spacing w:after="0" w:line="240" w:lineRule="auto"/>
              <w:jc w:val="center"/>
              <w:rPr>
                <w:sz w:val="21"/>
                <w:szCs w:val="21"/>
              </w:rPr>
            </w:pPr>
            <w:r>
              <w:rPr>
                <w:rFonts w:ascii="Times New Roman" w:hAnsi="Times New Roman" w:eastAsia="宋体"/>
                <w:b w:val="0"/>
                <w:color w:val="000000"/>
                <w:sz w:val="21"/>
                <w:szCs w:val="21"/>
              </w:rPr>
              <w:t>18</w:t>
            </w:r>
          </w:p>
        </w:tc>
        <w:tc>
          <w:tcPr>
            <w:tcW w:w="1033" w:type="dxa"/>
            <w:vAlign w:val="center"/>
          </w:tcPr>
          <w:p w14:paraId="753A43ED">
            <w:pPr>
              <w:spacing w:after="0" w:line="240" w:lineRule="auto"/>
              <w:rPr>
                <w:sz w:val="21"/>
                <w:szCs w:val="21"/>
              </w:rPr>
            </w:pPr>
            <w:r>
              <w:rPr>
                <w:rFonts w:ascii="Times New Roman" w:hAnsi="Times New Roman" w:eastAsia="宋体"/>
                <w:b w:val="0"/>
                <w:color w:val="000000"/>
                <w:sz w:val="21"/>
                <w:szCs w:val="21"/>
              </w:rPr>
              <w:t>012403000180000</w:t>
            </w:r>
          </w:p>
        </w:tc>
        <w:tc>
          <w:tcPr>
            <w:tcW w:w="2084" w:type="dxa"/>
            <w:vAlign w:val="center"/>
          </w:tcPr>
          <w:p w14:paraId="64067CAD">
            <w:pPr>
              <w:spacing w:after="0" w:line="240" w:lineRule="auto"/>
              <w:rPr>
                <w:sz w:val="21"/>
                <w:szCs w:val="21"/>
              </w:rPr>
            </w:pPr>
            <w:r>
              <w:rPr>
                <w:rFonts w:ascii="Times New Roman" w:hAnsi="Times New Roman" w:eastAsia="宋体"/>
                <w:b w:val="0"/>
                <w:color w:val="000000"/>
                <w:sz w:val="21"/>
                <w:szCs w:val="21"/>
              </w:rPr>
              <w:t>上睑下垂检查费</w:t>
            </w:r>
          </w:p>
        </w:tc>
        <w:tc>
          <w:tcPr>
            <w:tcW w:w="2300" w:type="dxa"/>
            <w:vAlign w:val="center"/>
          </w:tcPr>
          <w:p w14:paraId="3EE4A1EC">
            <w:pPr>
              <w:spacing w:after="0" w:line="240" w:lineRule="auto"/>
              <w:rPr>
                <w:sz w:val="21"/>
                <w:szCs w:val="21"/>
              </w:rPr>
            </w:pPr>
            <w:r>
              <w:rPr>
                <w:rFonts w:ascii="Times New Roman" w:hAnsi="Times New Roman" w:eastAsia="宋体"/>
                <w:b w:val="0"/>
                <w:color w:val="000000"/>
                <w:sz w:val="21"/>
                <w:szCs w:val="21"/>
              </w:rPr>
              <w:t>通过各种方式判断上睑下垂情况。</w:t>
            </w:r>
          </w:p>
        </w:tc>
        <w:tc>
          <w:tcPr>
            <w:tcW w:w="2816" w:type="dxa"/>
            <w:vAlign w:val="center"/>
          </w:tcPr>
          <w:p w14:paraId="628BCA84">
            <w:pPr>
              <w:spacing w:after="0" w:line="240" w:lineRule="auto"/>
              <w:rPr>
                <w:sz w:val="21"/>
                <w:szCs w:val="21"/>
              </w:rPr>
            </w:pPr>
            <w:r>
              <w:rPr>
                <w:rFonts w:ascii="Times New Roman" w:hAnsi="Times New Roman" w:eastAsia="宋体"/>
                <w:b w:val="0"/>
                <w:color w:val="000000"/>
                <w:sz w:val="21"/>
                <w:szCs w:val="21"/>
              </w:rPr>
              <w:t>所定价格涵盖准备、测量、记录、分析、出具结果报告以及必要时滴药等步骤所需的人力资源和基本物质资源消耗。</w:t>
            </w:r>
          </w:p>
        </w:tc>
        <w:tc>
          <w:tcPr>
            <w:tcW w:w="734" w:type="dxa"/>
            <w:vAlign w:val="center"/>
          </w:tcPr>
          <w:p w14:paraId="31D15273">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4436777F">
            <w:pPr>
              <w:spacing w:after="0" w:line="240" w:lineRule="auto"/>
              <w:rPr>
                <w:sz w:val="21"/>
                <w:szCs w:val="21"/>
              </w:rPr>
            </w:pPr>
            <w:r>
              <w:rPr>
                <w:rFonts w:ascii="Times New Roman" w:hAnsi="Times New Roman" w:eastAsia="宋体"/>
                <w:b w:val="0"/>
                <w:color w:val="000000"/>
                <w:sz w:val="21"/>
                <w:szCs w:val="21"/>
              </w:rPr>
              <w:t>5</w:t>
            </w:r>
          </w:p>
        </w:tc>
        <w:tc>
          <w:tcPr>
            <w:tcW w:w="2700" w:type="dxa"/>
            <w:vAlign w:val="center"/>
          </w:tcPr>
          <w:p w14:paraId="708EA856">
            <w:pPr>
              <w:spacing w:after="0" w:line="240" w:lineRule="auto"/>
              <w:rPr>
                <w:sz w:val="21"/>
                <w:szCs w:val="21"/>
              </w:rPr>
            </w:pPr>
          </w:p>
        </w:tc>
        <w:tc>
          <w:tcPr>
            <w:tcW w:w="650" w:type="dxa"/>
            <w:vAlign w:val="center"/>
          </w:tcPr>
          <w:p w14:paraId="32CB65F4">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7C5CF621">
            <w:pPr>
              <w:spacing w:after="0" w:line="240" w:lineRule="auto"/>
              <w:rPr>
                <w:sz w:val="21"/>
                <w:szCs w:val="21"/>
              </w:rPr>
            </w:pPr>
            <w:r>
              <w:rPr>
                <w:rFonts w:ascii="Times New Roman" w:hAnsi="Times New Roman" w:eastAsia="宋体"/>
                <w:b w:val="0"/>
                <w:color w:val="000000"/>
                <w:sz w:val="21"/>
                <w:szCs w:val="21"/>
              </w:rPr>
              <w:t>检查费</w:t>
            </w:r>
          </w:p>
        </w:tc>
      </w:tr>
      <w:tr w14:paraId="2A83C8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A5B5ABE">
            <w:pPr>
              <w:spacing w:after="0" w:line="240" w:lineRule="auto"/>
              <w:jc w:val="center"/>
              <w:rPr>
                <w:sz w:val="21"/>
                <w:szCs w:val="21"/>
              </w:rPr>
            </w:pPr>
            <w:r>
              <w:rPr>
                <w:rFonts w:ascii="Times New Roman" w:hAnsi="Times New Roman" w:eastAsia="宋体"/>
                <w:b w:val="0"/>
                <w:color w:val="000000"/>
                <w:sz w:val="21"/>
                <w:szCs w:val="21"/>
              </w:rPr>
              <w:t>19</w:t>
            </w:r>
          </w:p>
        </w:tc>
        <w:tc>
          <w:tcPr>
            <w:tcW w:w="1033" w:type="dxa"/>
            <w:vAlign w:val="center"/>
          </w:tcPr>
          <w:p w14:paraId="184D51C3">
            <w:pPr>
              <w:spacing w:after="0" w:line="240" w:lineRule="auto"/>
              <w:rPr>
                <w:sz w:val="21"/>
                <w:szCs w:val="21"/>
              </w:rPr>
            </w:pPr>
            <w:r>
              <w:rPr>
                <w:rFonts w:ascii="Times New Roman" w:hAnsi="Times New Roman" w:eastAsia="宋体"/>
                <w:b w:val="0"/>
                <w:color w:val="000000"/>
                <w:sz w:val="21"/>
                <w:szCs w:val="21"/>
              </w:rPr>
              <w:t>012403000190000</w:t>
            </w:r>
          </w:p>
        </w:tc>
        <w:tc>
          <w:tcPr>
            <w:tcW w:w="2084" w:type="dxa"/>
            <w:vAlign w:val="center"/>
          </w:tcPr>
          <w:p w14:paraId="69A060F2">
            <w:pPr>
              <w:spacing w:after="0" w:line="240" w:lineRule="auto"/>
              <w:rPr>
                <w:sz w:val="21"/>
                <w:szCs w:val="21"/>
              </w:rPr>
            </w:pPr>
            <w:r>
              <w:rPr>
                <w:rFonts w:ascii="Times New Roman" w:hAnsi="Times New Roman" w:eastAsia="宋体"/>
                <w:b w:val="0"/>
                <w:color w:val="000000"/>
                <w:sz w:val="21"/>
                <w:szCs w:val="21"/>
              </w:rPr>
              <w:t>双眼视觉功能检查费</w:t>
            </w:r>
          </w:p>
        </w:tc>
        <w:tc>
          <w:tcPr>
            <w:tcW w:w="2300" w:type="dxa"/>
            <w:vAlign w:val="center"/>
          </w:tcPr>
          <w:p w14:paraId="78C4A1EC">
            <w:pPr>
              <w:spacing w:after="0" w:line="240" w:lineRule="auto"/>
              <w:rPr>
                <w:sz w:val="21"/>
                <w:szCs w:val="21"/>
              </w:rPr>
            </w:pPr>
            <w:r>
              <w:rPr>
                <w:rFonts w:ascii="Times New Roman" w:hAnsi="Times New Roman" w:eastAsia="宋体"/>
                <w:b w:val="0"/>
                <w:color w:val="000000"/>
                <w:sz w:val="21"/>
                <w:szCs w:val="21"/>
              </w:rPr>
              <w:t>通过人工或设备，评估聚散功能、调节功能和立体视觉。</w:t>
            </w:r>
          </w:p>
        </w:tc>
        <w:tc>
          <w:tcPr>
            <w:tcW w:w="2816" w:type="dxa"/>
            <w:vAlign w:val="center"/>
          </w:tcPr>
          <w:p w14:paraId="053BE042">
            <w:pPr>
              <w:spacing w:after="0" w:line="240" w:lineRule="auto"/>
              <w:rPr>
                <w:sz w:val="21"/>
                <w:szCs w:val="21"/>
              </w:rPr>
            </w:pPr>
            <w:r>
              <w:rPr>
                <w:rFonts w:ascii="Times New Roman" w:hAnsi="Times New Roman" w:eastAsia="宋体"/>
                <w:b w:val="0"/>
                <w:color w:val="000000"/>
                <w:sz w:val="21"/>
                <w:szCs w:val="21"/>
              </w:rPr>
              <w:t>所定价格涵盖设备准备、调节、检查、记录、分析、出具结果报告等步骤所需的人力资源和基本物质资源消耗。</w:t>
            </w:r>
          </w:p>
        </w:tc>
        <w:tc>
          <w:tcPr>
            <w:tcW w:w="734" w:type="dxa"/>
            <w:vAlign w:val="center"/>
          </w:tcPr>
          <w:p w14:paraId="4C5CFC7F">
            <w:pPr>
              <w:spacing w:after="0" w:line="240" w:lineRule="auto"/>
              <w:rPr>
                <w:sz w:val="21"/>
                <w:szCs w:val="21"/>
              </w:rPr>
            </w:pPr>
            <w:r>
              <w:rPr>
                <w:rFonts w:ascii="Times New Roman" w:hAnsi="Times New Roman" w:eastAsia="宋体"/>
                <w:b w:val="0"/>
                <w:color w:val="000000"/>
                <w:sz w:val="21"/>
                <w:szCs w:val="21"/>
              </w:rPr>
              <w:t>次</w:t>
            </w:r>
          </w:p>
        </w:tc>
        <w:tc>
          <w:tcPr>
            <w:tcW w:w="850" w:type="dxa"/>
            <w:vAlign w:val="center"/>
          </w:tcPr>
          <w:p w14:paraId="7CA3A1F1">
            <w:pPr>
              <w:spacing w:after="0" w:line="240" w:lineRule="auto"/>
              <w:rPr>
                <w:sz w:val="21"/>
                <w:szCs w:val="21"/>
              </w:rPr>
            </w:pPr>
            <w:r>
              <w:rPr>
                <w:rFonts w:ascii="Times New Roman" w:hAnsi="Times New Roman" w:eastAsia="宋体"/>
                <w:b w:val="0"/>
                <w:color w:val="000000"/>
                <w:sz w:val="21"/>
                <w:szCs w:val="21"/>
              </w:rPr>
              <w:t>40</w:t>
            </w:r>
          </w:p>
        </w:tc>
        <w:tc>
          <w:tcPr>
            <w:tcW w:w="2700" w:type="dxa"/>
            <w:vAlign w:val="center"/>
          </w:tcPr>
          <w:p w14:paraId="5C85C071">
            <w:pPr>
              <w:spacing w:after="0" w:line="240" w:lineRule="auto"/>
              <w:rPr>
                <w:sz w:val="21"/>
                <w:szCs w:val="21"/>
              </w:rPr>
            </w:pPr>
          </w:p>
        </w:tc>
        <w:tc>
          <w:tcPr>
            <w:tcW w:w="650" w:type="dxa"/>
            <w:vAlign w:val="center"/>
          </w:tcPr>
          <w:p w14:paraId="3066C240">
            <w:pPr>
              <w:spacing w:after="0" w:line="240" w:lineRule="auto"/>
              <w:rPr>
                <w:sz w:val="21"/>
                <w:szCs w:val="21"/>
              </w:rPr>
            </w:pPr>
            <w:r>
              <w:rPr>
                <w:rFonts w:ascii="Times New Roman" w:hAnsi="Times New Roman" w:eastAsia="宋体"/>
                <w:b w:val="0"/>
                <w:color w:val="000000"/>
                <w:sz w:val="21"/>
                <w:szCs w:val="21"/>
              </w:rPr>
              <w:t>2</w:t>
            </w:r>
          </w:p>
        </w:tc>
        <w:tc>
          <w:tcPr>
            <w:tcW w:w="726" w:type="dxa"/>
            <w:vAlign w:val="center"/>
          </w:tcPr>
          <w:p w14:paraId="18CAD6C3">
            <w:pPr>
              <w:spacing w:after="0" w:line="240" w:lineRule="auto"/>
              <w:rPr>
                <w:sz w:val="21"/>
                <w:szCs w:val="21"/>
              </w:rPr>
            </w:pPr>
            <w:r>
              <w:rPr>
                <w:rFonts w:ascii="Times New Roman" w:hAnsi="Times New Roman" w:eastAsia="宋体"/>
                <w:b w:val="0"/>
                <w:color w:val="000000"/>
                <w:sz w:val="21"/>
                <w:szCs w:val="21"/>
              </w:rPr>
              <w:t>检查费</w:t>
            </w:r>
          </w:p>
        </w:tc>
      </w:tr>
      <w:tr w14:paraId="1FEC0A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D2DF212">
            <w:pPr>
              <w:spacing w:after="0" w:line="240" w:lineRule="auto"/>
              <w:jc w:val="center"/>
              <w:rPr>
                <w:sz w:val="21"/>
                <w:szCs w:val="21"/>
              </w:rPr>
            </w:pPr>
          </w:p>
        </w:tc>
        <w:tc>
          <w:tcPr>
            <w:tcW w:w="1033" w:type="dxa"/>
            <w:vAlign w:val="center"/>
          </w:tcPr>
          <w:p w14:paraId="772ADCF4">
            <w:pPr>
              <w:spacing w:after="0" w:line="240" w:lineRule="auto"/>
              <w:rPr>
                <w:sz w:val="21"/>
                <w:szCs w:val="21"/>
              </w:rPr>
            </w:pPr>
            <w:r>
              <w:rPr>
                <w:rFonts w:ascii="Times New Roman" w:hAnsi="Times New Roman" w:eastAsia="宋体"/>
                <w:b w:val="0"/>
                <w:color w:val="000000"/>
                <w:sz w:val="21"/>
                <w:szCs w:val="21"/>
              </w:rPr>
              <w:t>012403000190001</w:t>
            </w:r>
          </w:p>
        </w:tc>
        <w:tc>
          <w:tcPr>
            <w:tcW w:w="2084" w:type="dxa"/>
            <w:vAlign w:val="center"/>
          </w:tcPr>
          <w:p w14:paraId="1CB4956E">
            <w:pPr>
              <w:spacing w:after="0" w:line="240" w:lineRule="auto"/>
              <w:rPr>
                <w:sz w:val="21"/>
                <w:szCs w:val="21"/>
              </w:rPr>
            </w:pPr>
            <w:r>
              <w:rPr>
                <w:rFonts w:ascii="Times New Roman" w:hAnsi="Times New Roman" w:eastAsia="宋体"/>
                <w:b w:val="0"/>
                <w:color w:val="000000"/>
                <w:sz w:val="21"/>
                <w:szCs w:val="21"/>
              </w:rPr>
              <w:t>双眼视觉功能检查费-儿童（加收）</w:t>
            </w:r>
          </w:p>
        </w:tc>
        <w:tc>
          <w:tcPr>
            <w:tcW w:w="2300" w:type="dxa"/>
            <w:vAlign w:val="center"/>
          </w:tcPr>
          <w:p w14:paraId="04477106">
            <w:pPr>
              <w:spacing w:after="0" w:line="240" w:lineRule="auto"/>
              <w:rPr>
                <w:sz w:val="21"/>
                <w:szCs w:val="21"/>
              </w:rPr>
            </w:pPr>
          </w:p>
        </w:tc>
        <w:tc>
          <w:tcPr>
            <w:tcW w:w="2816" w:type="dxa"/>
            <w:vAlign w:val="center"/>
          </w:tcPr>
          <w:p w14:paraId="3D418D64">
            <w:pPr>
              <w:spacing w:after="0" w:line="240" w:lineRule="auto"/>
              <w:rPr>
                <w:sz w:val="21"/>
                <w:szCs w:val="21"/>
              </w:rPr>
            </w:pPr>
          </w:p>
        </w:tc>
        <w:tc>
          <w:tcPr>
            <w:tcW w:w="734" w:type="dxa"/>
            <w:vAlign w:val="center"/>
          </w:tcPr>
          <w:p w14:paraId="74041A08">
            <w:pPr>
              <w:spacing w:after="0" w:line="240" w:lineRule="auto"/>
              <w:rPr>
                <w:sz w:val="21"/>
                <w:szCs w:val="21"/>
              </w:rPr>
            </w:pPr>
            <w:r>
              <w:rPr>
                <w:rFonts w:ascii="Times New Roman" w:hAnsi="Times New Roman" w:eastAsia="宋体"/>
                <w:b w:val="0"/>
                <w:color w:val="000000"/>
                <w:sz w:val="21"/>
                <w:szCs w:val="21"/>
              </w:rPr>
              <w:t>次</w:t>
            </w:r>
          </w:p>
        </w:tc>
        <w:tc>
          <w:tcPr>
            <w:tcW w:w="850" w:type="dxa"/>
            <w:vAlign w:val="center"/>
          </w:tcPr>
          <w:p w14:paraId="7F7DB5BD">
            <w:pPr>
              <w:spacing w:after="0" w:line="240" w:lineRule="auto"/>
              <w:rPr>
                <w:sz w:val="21"/>
                <w:szCs w:val="21"/>
              </w:rPr>
            </w:pPr>
            <w:r>
              <w:rPr>
                <w:rFonts w:ascii="Times New Roman" w:hAnsi="Times New Roman" w:eastAsia="宋体"/>
                <w:b w:val="0"/>
                <w:color w:val="000000"/>
                <w:sz w:val="21"/>
                <w:szCs w:val="21"/>
              </w:rPr>
              <w:t>20%</w:t>
            </w:r>
          </w:p>
        </w:tc>
        <w:tc>
          <w:tcPr>
            <w:tcW w:w="2700" w:type="dxa"/>
            <w:vAlign w:val="center"/>
          </w:tcPr>
          <w:p w14:paraId="1FA97F73">
            <w:pPr>
              <w:spacing w:after="0" w:line="240" w:lineRule="auto"/>
              <w:rPr>
                <w:sz w:val="21"/>
                <w:szCs w:val="21"/>
              </w:rPr>
            </w:pPr>
          </w:p>
        </w:tc>
        <w:tc>
          <w:tcPr>
            <w:tcW w:w="650" w:type="dxa"/>
            <w:vAlign w:val="center"/>
          </w:tcPr>
          <w:p w14:paraId="6BE0E646">
            <w:pPr>
              <w:spacing w:after="0" w:line="240" w:lineRule="auto"/>
              <w:rPr>
                <w:sz w:val="21"/>
                <w:szCs w:val="21"/>
              </w:rPr>
            </w:pPr>
            <w:r>
              <w:rPr>
                <w:rFonts w:ascii="Times New Roman" w:hAnsi="Times New Roman" w:eastAsia="宋体"/>
                <w:b w:val="0"/>
                <w:color w:val="000000"/>
                <w:sz w:val="21"/>
                <w:szCs w:val="21"/>
              </w:rPr>
              <w:t>2</w:t>
            </w:r>
          </w:p>
        </w:tc>
        <w:tc>
          <w:tcPr>
            <w:tcW w:w="726" w:type="dxa"/>
            <w:vAlign w:val="center"/>
          </w:tcPr>
          <w:p w14:paraId="718BF76D">
            <w:pPr>
              <w:spacing w:after="0" w:line="240" w:lineRule="auto"/>
              <w:rPr>
                <w:sz w:val="21"/>
                <w:szCs w:val="21"/>
              </w:rPr>
            </w:pPr>
            <w:r>
              <w:rPr>
                <w:rFonts w:ascii="Times New Roman" w:hAnsi="Times New Roman" w:eastAsia="宋体"/>
                <w:b w:val="0"/>
                <w:color w:val="000000"/>
                <w:sz w:val="21"/>
                <w:szCs w:val="21"/>
              </w:rPr>
              <w:t>检查费</w:t>
            </w:r>
          </w:p>
        </w:tc>
      </w:tr>
      <w:tr w14:paraId="2191C1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00890F5">
            <w:pPr>
              <w:spacing w:after="0" w:line="240" w:lineRule="auto"/>
              <w:jc w:val="center"/>
              <w:rPr>
                <w:sz w:val="21"/>
                <w:szCs w:val="21"/>
              </w:rPr>
            </w:pPr>
            <w:r>
              <w:rPr>
                <w:rFonts w:ascii="Times New Roman" w:hAnsi="Times New Roman" w:eastAsia="宋体"/>
                <w:b w:val="0"/>
                <w:color w:val="000000"/>
                <w:sz w:val="21"/>
                <w:szCs w:val="21"/>
              </w:rPr>
              <w:t>20</w:t>
            </w:r>
          </w:p>
        </w:tc>
        <w:tc>
          <w:tcPr>
            <w:tcW w:w="1033" w:type="dxa"/>
            <w:vAlign w:val="center"/>
          </w:tcPr>
          <w:p w14:paraId="593F5DBD">
            <w:pPr>
              <w:spacing w:after="0" w:line="240" w:lineRule="auto"/>
              <w:rPr>
                <w:sz w:val="21"/>
                <w:szCs w:val="21"/>
              </w:rPr>
            </w:pPr>
            <w:r>
              <w:rPr>
                <w:rFonts w:ascii="Times New Roman" w:hAnsi="Times New Roman" w:eastAsia="宋体"/>
                <w:b w:val="0"/>
                <w:color w:val="000000"/>
                <w:sz w:val="21"/>
                <w:szCs w:val="21"/>
              </w:rPr>
              <w:t>012403000200000</w:t>
            </w:r>
          </w:p>
        </w:tc>
        <w:tc>
          <w:tcPr>
            <w:tcW w:w="2084" w:type="dxa"/>
            <w:vAlign w:val="center"/>
          </w:tcPr>
          <w:p w14:paraId="7C22554F">
            <w:pPr>
              <w:spacing w:after="0" w:line="240" w:lineRule="auto"/>
              <w:rPr>
                <w:sz w:val="21"/>
                <w:szCs w:val="21"/>
              </w:rPr>
            </w:pPr>
            <w:r>
              <w:rPr>
                <w:rFonts w:ascii="Times New Roman" w:hAnsi="Times New Roman" w:eastAsia="宋体"/>
                <w:b w:val="0"/>
                <w:color w:val="000000"/>
                <w:sz w:val="21"/>
                <w:szCs w:val="21"/>
              </w:rPr>
              <w:t>眼部照相费</w:t>
            </w:r>
          </w:p>
        </w:tc>
        <w:tc>
          <w:tcPr>
            <w:tcW w:w="2300" w:type="dxa"/>
            <w:vAlign w:val="center"/>
          </w:tcPr>
          <w:p w14:paraId="3DB0A6E3">
            <w:pPr>
              <w:spacing w:after="0" w:line="240" w:lineRule="auto"/>
              <w:rPr>
                <w:sz w:val="21"/>
                <w:szCs w:val="21"/>
              </w:rPr>
            </w:pPr>
            <w:r>
              <w:rPr>
                <w:rFonts w:ascii="Times New Roman" w:hAnsi="Times New Roman" w:eastAsia="宋体"/>
                <w:b w:val="0"/>
                <w:color w:val="000000"/>
                <w:sz w:val="21"/>
                <w:szCs w:val="21"/>
              </w:rPr>
              <w:t>通过照相机对眼部外观、眼位、眼球运动、眼内结构进行照相。</w:t>
            </w:r>
          </w:p>
        </w:tc>
        <w:tc>
          <w:tcPr>
            <w:tcW w:w="2816" w:type="dxa"/>
            <w:vAlign w:val="center"/>
          </w:tcPr>
          <w:p w14:paraId="2158E743">
            <w:pPr>
              <w:spacing w:after="0" w:line="240" w:lineRule="auto"/>
              <w:rPr>
                <w:sz w:val="21"/>
                <w:szCs w:val="21"/>
              </w:rPr>
            </w:pPr>
            <w:r>
              <w:rPr>
                <w:rFonts w:ascii="Times New Roman" w:hAnsi="Times New Roman" w:eastAsia="宋体"/>
                <w:b w:val="0"/>
                <w:color w:val="000000"/>
                <w:sz w:val="21"/>
                <w:szCs w:val="21"/>
              </w:rPr>
              <w:t>所定价格涵盖设备准备、照相、记录、出具结果报告及必要时散瞳等步骤所需的人力资源和基本物质资源消耗。</w:t>
            </w:r>
          </w:p>
        </w:tc>
        <w:tc>
          <w:tcPr>
            <w:tcW w:w="734" w:type="dxa"/>
            <w:vAlign w:val="center"/>
          </w:tcPr>
          <w:p w14:paraId="21CC5ABB">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7E512862">
            <w:pPr>
              <w:spacing w:after="0" w:line="240" w:lineRule="auto"/>
              <w:rPr>
                <w:sz w:val="21"/>
                <w:szCs w:val="21"/>
              </w:rPr>
            </w:pPr>
            <w:r>
              <w:rPr>
                <w:rFonts w:ascii="Times New Roman" w:hAnsi="Times New Roman" w:eastAsia="宋体"/>
                <w:b w:val="0"/>
                <w:color w:val="000000"/>
                <w:sz w:val="21"/>
                <w:szCs w:val="21"/>
              </w:rPr>
              <w:t>40</w:t>
            </w:r>
          </w:p>
        </w:tc>
        <w:tc>
          <w:tcPr>
            <w:tcW w:w="2700" w:type="dxa"/>
            <w:vAlign w:val="center"/>
          </w:tcPr>
          <w:p w14:paraId="7F9BEE83">
            <w:pPr>
              <w:spacing w:after="0" w:line="240" w:lineRule="auto"/>
              <w:rPr>
                <w:sz w:val="21"/>
                <w:szCs w:val="21"/>
              </w:rPr>
            </w:pPr>
            <w:r>
              <w:rPr>
                <w:rFonts w:ascii="Times New Roman" w:hAnsi="Times New Roman" w:eastAsia="宋体"/>
                <w:b w:val="0"/>
                <w:color w:val="000000"/>
                <w:sz w:val="21"/>
                <w:szCs w:val="21"/>
              </w:rPr>
              <w:t>睑板腺、眼前节、眼底可分别计价。</w:t>
            </w:r>
          </w:p>
        </w:tc>
        <w:tc>
          <w:tcPr>
            <w:tcW w:w="650" w:type="dxa"/>
            <w:vAlign w:val="center"/>
          </w:tcPr>
          <w:p w14:paraId="7023337D">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676DDCE8">
            <w:pPr>
              <w:spacing w:after="0" w:line="240" w:lineRule="auto"/>
              <w:rPr>
                <w:sz w:val="21"/>
                <w:szCs w:val="21"/>
              </w:rPr>
            </w:pPr>
            <w:r>
              <w:rPr>
                <w:rFonts w:ascii="Times New Roman" w:hAnsi="Times New Roman" w:eastAsia="宋体"/>
                <w:b w:val="0"/>
                <w:color w:val="000000"/>
                <w:sz w:val="21"/>
                <w:szCs w:val="21"/>
              </w:rPr>
              <w:t>检查费</w:t>
            </w:r>
          </w:p>
        </w:tc>
      </w:tr>
      <w:tr w14:paraId="6CDA16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B8AE4EF">
            <w:pPr>
              <w:spacing w:after="0" w:line="240" w:lineRule="auto"/>
              <w:jc w:val="center"/>
              <w:rPr>
                <w:sz w:val="21"/>
                <w:szCs w:val="21"/>
              </w:rPr>
            </w:pPr>
          </w:p>
        </w:tc>
        <w:tc>
          <w:tcPr>
            <w:tcW w:w="1033" w:type="dxa"/>
            <w:vAlign w:val="center"/>
          </w:tcPr>
          <w:p w14:paraId="0F7D1425">
            <w:pPr>
              <w:spacing w:after="0" w:line="240" w:lineRule="auto"/>
              <w:rPr>
                <w:sz w:val="21"/>
                <w:szCs w:val="21"/>
              </w:rPr>
            </w:pPr>
            <w:r>
              <w:rPr>
                <w:rFonts w:ascii="Times New Roman" w:hAnsi="Times New Roman" w:eastAsia="宋体"/>
                <w:b w:val="0"/>
                <w:color w:val="000000"/>
                <w:sz w:val="21"/>
                <w:szCs w:val="21"/>
              </w:rPr>
              <w:t>012403000200001</w:t>
            </w:r>
          </w:p>
        </w:tc>
        <w:tc>
          <w:tcPr>
            <w:tcW w:w="2084" w:type="dxa"/>
            <w:vAlign w:val="center"/>
          </w:tcPr>
          <w:p w14:paraId="5E022D24">
            <w:pPr>
              <w:spacing w:after="0" w:line="240" w:lineRule="auto"/>
              <w:rPr>
                <w:sz w:val="21"/>
                <w:szCs w:val="21"/>
              </w:rPr>
            </w:pPr>
            <w:r>
              <w:rPr>
                <w:rFonts w:ascii="Times New Roman" w:hAnsi="Times New Roman" w:eastAsia="宋体"/>
                <w:b w:val="0"/>
                <w:color w:val="000000"/>
                <w:sz w:val="21"/>
                <w:szCs w:val="21"/>
              </w:rPr>
              <w:t>眼部照相费-婴幼儿视网膜病变检查（加收）</w:t>
            </w:r>
          </w:p>
        </w:tc>
        <w:tc>
          <w:tcPr>
            <w:tcW w:w="2300" w:type="dxa"/>
            <w:vAlign w:val="center"/>
          </w:tcPr>
          <w:p w14:paraId="69018ADF">
            <w:pPr>
              <w:spacing w:after="0" w:line="240" w:lineRule="auto"/>
              <w:rPr>
                <w:sz w:val="21"/>
                <w:szCs w:val="21"/>
              </w:rPr>
            </w:pPr>
          </w:p>
        </w:tc>
        <w:tc>
          <w:tcPr>
            <w:tcW w:w="2816" w:type="dxa"/>
            <w:vAlign w:val="center"/>
          </w:tcPr>
          <w:p w14:paraId="78886242">
            <w:pPr>
              <w:spacing w:after="0" w:line="240" w:lineRule="auto"/>
              <w:rPr>
                <w:sz w:val="21"/>
                <w:szCs w:val="21"/>
              </w:rPr>
            </w:pPr>
          </w:p>
        </w:tc>
        <w:tc>
          <w:tcPr>
            <w:tcW w:w="734" w:type="dxa"/>
            <w:vAlign w:val="center"/>
          </w:tcPr>
          <w:p w14:paraId="2D71178E">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7411A614">
            <w:pPr>
              <w:spacing w:after="0" w:line="240" w:lineRule="auto"/>
              <w:rPr>
                <w:sz w:val="21"/>
                <w:szCs w:val="21"/>
              </w:rPr>
            </w:pPr>
            <w:r>
              <w:rPr>
                <w:rFonts w:ascii="Times New Roman" w:hAnsi="Times New Roman" w:eastAsia="宋体"/>
                <w:b w:val="0"/>
                <w:color w:val="000000"/>
                <w:sz w:val="21"/>
                <w:szCs w:val="21"/>
              </w:rPr>
              <w:t>50%</w:t>
            </w:r>
          </w:p>
        </w:tc>
        <w:tc>
          <w:tcPr>
            <w:tcW w:w="2700" w:type="dxa"/>
            <w:vAlign w:val="center"/>
          </w:tcPr>
          <w:p w14:paraId="48D9C53C">
            <w:pPr>
              <w:spacing w:after="0" w:line="240" w:lineRule="auto"/>
              <w:rPr>
                <w:sz w:val="21"/>
                <w:szCs w:val="21"/>
              </w:rPr>
            </w:pPr>
            <w:r>
              <w:rPr>
                <w:rFonts w:ascii="Times New Roman" w:hAnsi="Times New Roman" w:eastAsia="宋体"/>
                <w:b w:val="0"/>
                <w:color w:val="000000"/>
                <w:sz w:val="21"/>
                <w:szCs w:val="21"/>
              </w:rPr>
              <w:t>婴幼儿指0-3周岁。</w:t>
            </w:r>
          </w:p>
        </w:tc>
        <w:tc>
          <w:tcPr>
            <w:tcW w:w="650" w:type="dxa"/>
            <w:vAlign w:val="center"/>
          </w:tcPr>
          <w:p w14:paraId="1B6BFEE4">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69159B1C">
            <w:pPr>
              <w:spacing w:after="0" w:line="240" w:lineRule="auto"/>
              <w:rPr>
                <w:sz w:val="21"/>
                <w:szCs w:val="21"/>
              </w:rPr>
            </w:pPr>
            <w:r>
              <w:rPr>
                <w:rFonts w:ascii="Times New Roman" w:hAnsi="Times New Roman" w:eastAsia="宋体"/>
                <w:b w:val="0"/>
                <w:color w:val="000000"/>
                <w:sz w:val="21"/>
                <w:szCs w:val="21"/>
              </w:rPr>
              <w:t>检查费</w:t>
            </w:r>
          </w:p>
        </w:tc>
      </w:tr>
      <w:tr w14:paraId="084333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241F827">
            <w:pPr>
              <w:spacing w:after="0" w:line="240" w:lineRule="auto"/>
              <w:jc w:val="center"/>
              <w:rPr>
                <w:sz w:val="21"/>
                <w:szCs w:val="21"/>
              </w:rPr>
            </w:pPr>
          </w:p>
        </w:tc>
        <w:tc>
          <w:tcPr>
            <w:tcW w:w="1033" w:type="dxa"/>
            <w:vAlign w:val="center"/>
          </w:tcPr>
          <w:p w14:paraId="0658F6DD">
            <w:pPr>
              <w:spacing w:after="0" w:line="240" w:lineRule="auto"/>
              <w:rPr>
                <w:sz w:val="21"/>
                <w:szCs w:val="21"/>
              </w:rPr>
            </w:pPr>
            <w:r>
              <w:rPr>
                <w:rFonts w:ascii="Times New Roman" w:hAnsi="Times New Roman" w:eastAsia="宋体"/>
                <w:b w:val="0"/>
                <w:color w:val="000000"/>
                <w:sz w:val="21"/>
                <w:szCs w:val="21"/>
              </w:rPr>
              <w:t>012403000200100</w:t>
            </w:r>
          </w:p>
        </w:tc>
        <w:tc>
          <w:tcPr>
            <w:tcW w:w="2084" w:type="dxa"/>
            <w:vAlign w:val="center"/>
          </w:tcPr>
          <w:p w14:paraId="69DEC4D8">
            <w:pPr>
              <w:spacing w:after="0" w:line="240" w:lineRule="auto"/>
              <w:rPr>
                <w:sz w:val="21"/>
                <w:szCs w:val="21"/>
              </w:rPr>
            </w:pPr>
            <w:r>
              <w:rPr>
                <w:rFonts w:ascii="Times New Roman" w:hAnsi="Times New Roman" w:eastAsia="宋体"/>
                <w:b w:val="0"/>
                <w:color w:val="000000"/>
                <w:sz w:val="21"/>
                <w:szCs w:val="21"/>
              </w:rPr>
              <w:t>眼部照相费-视盘立体照相（扩展）</w:t>
            </w:r>
          </w:p>
        </w:tc>
        <w:tc>
          <w:tcPr>
            <w:tcW w:w="2300" w:type="dxa"/>
            <w:vAlign w:val="center"/>
          </w:tcPr>
          <w:p w14:paraId="3E62D256">
            <w:pPr>
              <w:spacing w:after="0" w:line="240" w:lineRule="auto"/>
              <w:rPr>
                <w:sz w:val="21"/>
                <w:szCs w:val="21"/>
              </w:rPr>
            </w:pPr>
          </w:p>
        </w:tc>
        <w:tc>
          <w:tcPr>
            <w:tcW w:w="2816" w:type="dxa"/>
            <w:vAlign w:val="center"/>
          </w:tcPr>
          <w:p w14:paraId="40E8E52D">
            <w:pPr>
              <w:spacing w:after="0" w:line="240" w:lineRule="auto"/>
              <w:rPr>
                <w:sz w:val="21"/>
                <w:szCs w:val="21"/>
              </w:rPr>
            </w:pPr>
          </w:p>
        </w:tc>
        <w:tc>
          <w:tcPr>
            <w:tcW w:w="734" w:type="dxa"/>
            <w:vAlign w:val="center"/>
          </w:tcPr>
          <w:p w14:paraId="47DBAB4A">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0289258D">
            <w:pPr>
              <w:spacing w:after="0" w:line="240" w:lineRule="auto"/>
              <w:rPr>
                <w:sz w:val="21"/>
                <w:szCs w:val="21"/>
              </w:rPr>
            </w:pPr>
            <w:r>
              <w:rPr>
                <w:rFonts w:ascii="Times New Roman" w:hAnsi="Times New Roman" w:eastAsia="宋体"/>
                <w:b w:val="0"/>
                <w:color w:val="000000"/>
                <w:sz w:val="21"/>
                <w:szCs w:val="21"/>
              </w:rPr>
              <w:t>40</w:t>
            </w:r>
          </w:p>
        </w:tc>
        <w:tc>
          <w:tcPr>
            <w:tcW w:w="2700" w:type="dxa"/>
            <w:vAlign w:val="center"/>
          </w:tcPr>
          <w:p w14:paraId="66AFAB53">
            <w:pPr>
              <w:spacing w:after="0" w:line="240" w:lineRule="auto"/>
              <w:rPr>
                <w:sz w:val="21"/>
                <w:szCs w:val="21"/>
              </w:rPr>
            </w:pPr>
          </w:p>
        </w:tc>
        <w:tc>
          <w:tcPr>
            <w:tcW w:w="650" w:type="dxa"/>
            <w:vAlign w:val="center"/>
          </w:tcPr>
          <w:p w14:paraId="61CEF032">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157B803A">
            <w:pPr>
              <w:spacing w:after="0" w:line="240" w:lineRule="auto"/>
              <w:rPr>
                <w:sz w:val="21"/>
                <w:szCs w:val="21"/>
              </w:rPr>
            </w:pPr>
            <w:r>
              <w:rPr>
                <w:rFonts w:ascii="Times New Roman" w:hAnsi="Times New Roman" w:eastAsia="宋体"/>
                <w:b w:val="0"/>
                <w:color w:val="000000"/>
                <w:sz w:val="21"/>
                <w:szCs w:val="21"/>
              </w:rPr>
              <w:t>检查费</w:t>
            </w:r>
          </w:p>
        </w:tc>
      </w:tr>
      <w:tr w14:paraId="2A98E4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4A6249C">
            <w:pPr>
              <w:spacing w:after="0" w:line="240" w:lineRule="auto"/>
              <w:jc w:val="center"/>
              <w:rPr>
                <w:sz w:val="21"/>
                <w:szCs w:val="21"/>
              </w:rPr>
            </w:pPr>
          </w:p>
        </w:tc>
        <w:tc>
          <w:tcPr>
            <w:tcW w:w="1033" w:type="dxa"/>
            <w:vAlign w:val="center"/>
          </w:tcPr>
          <w:p w14:paraId="12884FA6">
            <w:pPr>
              <w:spacing w:after="0" w:line="240" w:lineRule="auto"/>
              <w:rPr>
                <w:sz w:val="21"/>
                <w:szCs w:val="21"/>
              </w:rPr>
            </w:pPr>
            <w:r>
              <w:rPr>
                <w:rFonts w:ascii="Times New Roman" w:hAnsi="Times New Roman" w:eastAsia="宋体"/>
                <w:b w:val="0"/>
                <w:color w:val="000000"/>
                <w:sz w:val="21"/>
                <w:szCs w:val="21"/>
              </w:rPr>
              <w:t>012403000200200</w:t>
            </w:r>
          </w:p>
        </w:tc>
        <w:tc>
          <w:tcPr>
            <w:tcW w:w="2084" w:type="dxa"/>
            <w:vAlign w:val="center"/>
          </w:tcPr>
          <w:p w14:paraId="36866A75">
            <w:pPr>
              <w:spacing w:after="0" w:line="240" w:lineRule="auto"/>
              <w:rPr>
                <w:sz w:val="21"/>
                <w:szCs w:val="21"/>
              </w:rPr>
            </w:pPr>
            <w:r>
              <w:rPr>
                <w:rFonts w:ascii="Times New Roman" w:hAnsi="Times New Roman" w:eastAsia="宋体"/>
                <w:b w:val="0"/>
                <w:color w:val="000000"/>
                <w:sz w:val="21"/>
                <w:szCs w:val="21"/>
              </w:rPr>
              <w:t>眼部照相费-眼底自发荧光检查（扩展）</w:t>
            </w:r>
          </w:p>
        </w:tc>
        <w:tc>
          <w:tcPr>
            <w:tcW w:w="2300" w:type="dxa"/>
            <w:vAlign w:val="center"/>
          </w:tcPr>
          <w:p w14:paraId="09E6F02E">
            <w:pPr>
              <w:spacing w:after="0" w:line="240" w:lineRule="auto"/>
              <w:rPr>
                <w:sz w:val="21"/>
                <w:szCs w:val="21"/>
              </w:rPr>
            </w:pPr>
          </w:p>
        </w:tc>
        <w:tc>
          <w:tcPr>
            <w:tcW w:w="2816" w:type="dxa"/>
            <w:vAlign w:val="center"/>
          </w:tcPr>
          <w:p w14:paraId="0035B0EC">
            <w:pPr>
              <w:spacing w:after="0" w:line="240" w:lineRule="auto"/>
              <w:rPr>
                <w:sz w:val="21"/>
                <w:szCs w:val="21"/>
              </w:rPr>
            </w:pPr>
          </w:p>
        </w:tc>
        <w:tc>
          <w:tcPr>
            <w:tcW w:w="734" w:type="dxa"/>
            <w:vAlign w:val="center"/>
          </w:tcPr>
          <w:p w14:paraId="4573EFAD">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00767542">
            <w:pPr>
              <w:spacing w:after="0" w:line="240" w:lineRule="auto"/>
              <w:rPr>
                <w:sz w:val="21"/>
                <w:szCs w:val="21"/>
              </w:rPr>
            </w:pPr>
            <w:r>
              <w:rPr>
                <w:rFonts w:ascii="Times New Roman" w:hAnsi="Times New Roman" w:eastAsia="宋体"/>
                <w:b w:val="0"/>
                <w:color w:val="000000"/>
                <w:sz w:val="21"/>
                <w:szCs w:val="21"/>
              </w:rPr>
              <w:t>40</w:t>
            </w:r>
          </w:p>
        </w:tc>
        <w:tc>
          <w:tcPr>
            <w:tcW w:w="2700" w:type="dxa"/>
            <w:vAlign w:val="center"/>
          </w:tcPr>
          <w:p w14:paraId="08773073">
            <w:pPr>
              <w:spacing w:after="0" w:line="240" w:lineRule="auto"/>
              <w:rPr>
                <w:sz w:val="21"/>
                <w:szCs w:val="21"/>
              </w:rPr>
            </w:pPr>
          </w:p>
        </w:tc>
        <w:tc>
          <w:tcPr>
            <w:tcW w:w="650" w:type="dxa"/>
            <w:vAlign w:val="center"/>
          </w:tcPr>
          <w:p w14:paraId="134EC994">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14D6FB4B">
            <w:pPr>
              <w:spacing w:after="0" w:line="240" w:lineRule="auto"/>
              <w:rPr>
                <w:sz w:val="21"/>
                <w:szCs w:val="21"/>
              </w:rPr>
            </w:pPr>
            <w:r>
              <w:rPr>
                <w:rFonts w:ascii="Times New Roman" w:hAnsi="Times New Roman" w:eastAsia="宋体"/>
                <w:b w:val="0"/>
                <w:color w:val="000000"/>
                <w:sz w:val="21"/>
                <w:szCs w:val="21"/>
              </w:rPr>
              <w:t>检查费</w:t>
            </w:r>
          </w:p>
        </w:tc>
      </w:tr>
      <w:tr w14:paraId="76F594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CA38A63">
            <w:pPr>
              <w:spacing w:after="0" w:line="240" w:lineRule="auto"/>
              <w:jc w:val="center"/>
              <w:rPr>
                <w:sz w:val="21"/>
                <w:szCs w:val="21"/>
              </w:rPr>
            </w:pPr>
            <w:r>
              <w:rPr>
                <w:rFonts w:ascii="Times New Roman" w:hAnsi="Times New Roman" w:eastAsia="宋体"/>
                <w:b w:val="0"/>
                <w:color w:val="000000"/>
                <w:sz w:val="21"/>
                <w:szCs w:val="21"/>
              </w:rPr>
              <w:t>21</w:t>
            </w:r>
          </w:p>
        </w:tc>
        <w:tc>
          <w:tcPr>
            <w:tcW w:w="1033" w:type="dxa"/>
            <w:vAlign w:val="center"/>
          </w:tcPr>
          <w:p w14:paraId="1A14BF68">
            <w:pPr>
              <w:spacing w:after="0" w:line="240" w:lineRule="auto"/>
              <w:rPr>
                <w:sz w:val="21"/>
                <w:szCs w:val="21"/>
              </w:rPr>
            </w:pPr>
            <w:r>
              <w:rPr>
                <w:rFonts w:ascii="Times New Roman" w:hAnsi="Times New Roman" w:eastAsia="宋体"/>
                <w:b w:val="0"/>
                <w:color w:val="000000"/>
                <w:sz w:val="21"/>
                <w:szCs w:val="21"/>
              </w:rPr>
              <w:t>012403000210000</w:t>
            </w:r>
          </w:p>
        </w:tc>
        <w:tc>
          <w:tcPr>
            <w:tcW w:w="2084" w:type="dxa"/>
            <w:vAlign w:val="center"/>
          </w:tcPr>
          <w:p w14:paraId="3F2FAFB1">
            <w:pPr>
              <w:spacing w:after="0" w:line="240" w:lineRule="auto"/>
              <w:rPr>
                <w:sz w:val="21"/>
                <w:szCs w:val="21"/>
              </w:rPr>
            </w:pPr>
            <w:r>
              <w:rPr>
                <w:rFonts w:ascii="Times New Roman" w:hAnsi="Times New Roman" w:eastAsia="宋体"/>
                <w:b w:val="0"/>
                <w:color w:val="000000"/>
                <w:sz w:val="21"/>
                <w:szCs w:val="21"/>
              </w:rPr>
              <w:t>眼底镜检查费</w:t>
            </w:r>
          </w:p>
        </w:tc>
        <w:tc>
          <w:tcPr>
            <w:tcW w:w="2300" w:type="dxa"/>
            <w:vAlign w:val="center"/>
          </w:tcPr>
          <w:p w14:paraId="0547031B">
            <w:pPr>
              <w:spacing w:after="0" w:line="240" w:lineRule="auto"/>
              <w:rPr>
                <w:sz w:val="21"/>
                <w:szCs w:val="21"/>
              </w:rPr>
            </w:pPr>
            <w:r>
              <w:rPr>
                <w:rFonts w:ascii="Times New Roman" w:hAnsi="Times New Roman" w:eastAsia="宋体"/>
                <w:b w:val="0"/>
                <w:color w:val="000000"/>
                <w:sz w:val="21"/>
                <w:szCs w:val="21"/>
              </w:rPr>
              <w:t>通过眼底镜观察眼底结构。</w:t>
            </w:r>
          </w:p>
        </w:tc>
        <w:tc>
          <w:tcPr>
            <w:tcW w:w="2816" w:type="dxa"/>
            <w:vAlign w:val="center"/>
          </w:tcPr>
          <w:p w14:paraId="4C38D3C4">
            <w:pPr>
              <w:spacing w:after="0" w:line="240" w:lineRule="auto"/>
              <w:rPr>
                <w:sz w:val="21"/>
                <w:szCs w:val="21"/>
              </w:rPr>
            </w:pPr>
            <w:r>
              <w:rPr>
                <w:rFonts w:ascii="Times New Roman" w:hAnsi="Times New Roman" w:eastAsia="宋体"/>
                <w:b w:val="0"/>
                <w:color w:val="000000"/>
                <w:sz w:val="21"/>
                <w:szCs w:val="21"/>
              </w:rPr>
              <w:t>所定价格涵盖设备准备、观察、记录、出具结果报告等步骤所需的人力资源与基本物质资源消耗。</w:t>
            </w:r>
          </w:p>
        </w:tc>
        <w:tc>
          <w:tcPr>
            <w:tcW w:w="734" w:type="dxa"/>
            <w:vAlign w:val="center"/>
          </w:tcPr>
          <w:p w14:paraId="34CDCC73">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690DDAFA">
            <w:pPr>
              <w:spacing w:after="0" w:line="240" w:lineRule="auto"/>
              <w:rPr>
                <w:sz w:val="21"/>
                <w:szCs w:val="21"/>
              </w:rPr>
            </w:pPr>
            <w:r>
              <w:rPr>
                <w:rFonts w:ascii="Times New Roman" w:hAnsi="Times New Roman" w:eastAsia="宋体"/>
                <w:b w:val="0"/>
                <w:color w:val="000000"/>
                <w:sz w:val="21"/>
                <w:szCs w:val="21"/>
              </w:rPr>
              <w:t>15</w:t>
            </w:r>
          </w:p>
        </w:tc>
        <w:tc>
          <w:tcPr>
            <w:tcW w:w="2700" w:type="dxa"/>
            <w:vAlign w:val="center"/>
          </w:tcPr>
          <w:p w14:paraId="798C6869">
            <w:pPr>
              <w:spacing w:after="0" w:line="240" w:lineRule="auto"/>
              <w:rPr>
                <w:sz w:val="21"/>
                <w:szCs w:val="21"/>
              </w:rPr>
            </w:pPr>
          </w:p>
        </w:tc>
        <w:tc>
          <w:tcPr>
            <w:tcW w:w="650" w:type="dxa"/>
            <w:vAlign w:val="center"/>
          </w:tcPr>
          <w:p w14:paraId="76B0CF50">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637C54F5">
            <w:pPr>
              <w:spacing w:after="0" w:line="240" w:lineRule="auto"/>
              <w:rPr>
                <w:sz w:val="21"/>
                <w:szCs w:val="21"/>
              </w:rPr>
            </w:pPr>
            <w:r>
              <w:rPr>
                <w:rFonts w:ascii="Times New Roman" w:hAnsi="Times New Roman" w:eastAsia="宋体"/>
                <w:b w:val="0"/>
                <w:color w:val="000000"/>
                <w:sz w:val="21"/>
                <w:szCs w:val="21"/>
              </w:rPr>
              <w:t>检查费</w:t>
            </w:r>
          </w:p>
        </w:tc>
      </w:tr>
      <w:tr w14:paraId="0BB6A4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1397D64">
            <w:pPr>
              <w:spacing w:after="0" w:line="240" w:lineRule="auto"/>
              <w:jc w:val="center"/>
              <w:rPr>
                <w:sz w:val="21"/>
                <w:szCs w:val="21"/>
              </w:rPr>
            </w:pPr>
            <w:r>
              <w:rPr>
                <w:rFonts w:ascii="Times New Roman" w:hAnsi="Times New Roman" w:eastAsia="宋体"/>
                <w:b w:val="0"/>
                <w:color w:val="000000"/>
                <w:sz w:val="21"/>
                <w:szCs w:val="21"/>
              </w:rPr>
              <w:t>22</w:t>
            </w:r>
          </w:p>
        </w:tc>
        <w:tc>
          <w:tcPr>
            <w:tcW w:w="1033" w:type="dxa"/>
            <w:vAlign w:val="center"/>
          </w:tcPr>
          <w:p w14:paraId="2A54C533">
            <w:pPr>
              <w:spacing w:after="0" w:line="240" w:lineRule="auto"/>
              <w:rPr>
                <w:sz w:val="21"/>
                <w:szCs w:val="21"/>
              </w:rPr>
            </w:pPr>
            <w:r>
              <w:rPr>
                <w:rFonts w:ascii="Times New Roman" w:hAnsi="Times New Roman" w:eastAsia="宋体"/>
                <w:b w:val="0"/>
                <w:color w:val="000000"/>
                <w:sz w:val="21"/>
                <w:szCs w:val="21"/>
              </w:rPr>
              <w:t>012403000220000</w:t>
            </w:r>
          </w:p>
        </w:tc>
        <w:tc>
          <w:tcPr>
            <w:tcW w:w="2084" w:type="dxa"/>
            <w:vAlign w:val="center"/>
          </w:tcPr>
          <w:p w14:paraId="0D89978E">
            <w:pPr>
              <w:spacing w:after="0" w:line="240" w:lineRule="auto"/>
              <w:rPr>
                <w:sz w:val="21"/>
                <w:szCs w:val="21"/>
              </w:rPr>
            </w:pPr>
            <w:r>
              <w:rPr>
                <w:rFonts w:ascii="Times New Roman" w:hAnsi="Times New Roman" w:eastAsia="宋体"/>
                <w:b w:val="0"/>
                <w:color w:val="000000"/>
                <w:sz w:val="21"/>
                <w:szCs w:val="21"/>
              </w:rPr>
              <w:t>眼底血管造影费</w:t>
            </w:r>
          </w:p>
        </w:tc>
        <w:tc>
          <w:tcPr>
            <w:tcW w:w="2300" w:type="dxa"/>
            <w:vAlign w:val="center"/>
          </w:tcPr>
          <w:p w14:paraId="1B8017D0">
            <w:pPr>
              <w:spacing w:after="0" w:line="240" w:lineRule="auto"/>
              <w:rPr>
                <w:sz w:val="21"/>
                <w:szCs w:val="21"/>
              </w:rPr>
            </w:pPr>
            <w:r>
              <w:rPr>
                <w:rFonts w:ascii="Times New Roman" w:hAnsi="Times New Roman" w:eastAsia="宋体"/>
                <w:b w:val="0"/>
                <w:color w:val="000000"/>
                <w:sz w:val="21"/>
                <w:szCs w:val="21"/>
              </w:rPr>
              <w:t>通过设备获得造影后的眼底血管图像。</w:t>
            </w:r>
          </w:p>
        </w:tc>
        <w:tc>
          <w:tcPr>
            <w:tcW w:w="2816" w:type="dxa"/>
            <w:vAlign w:val="center"/>
          </w:tcPr>
          <w:p w14:paraId="36033E24">
            <w:pPr>
              <w:spacing w:after="0" w:line="240" w:lineRule="auto"/>
              <w:rPr>
                <w:sz w:val="21"/>
                <w:szCs w:val="21"/>
              </w:rPr>
            </w:pPr>
            <w:r>
              <w:rPr>
                <w:rFonts w:ascii="Times New Roman" w:hAnsi="Times New Roman" w:eastAsia="宋体"/>
                <w:b w:val="0"/>
                <w:color w:val="000000"/>
                <w:sz w:val="21"/>
                <w:szCs w:val="21"/>
              </w:rPr>
              <w:t>所定价格涵盖散瞳、注射、拍照、记录、出具结果报告等步骤所需的人力资源和基本物质资源消耗。</w:t>
            </w:r>
          </w:p>
        </w:tc>
        <w:tc>
          <w:tcPr>
            <w:tcW w:w="734" w:type="dxa"/>
            <w:vAlign w:val="center"/>
          </w:tcPr>
          <w:p w14:paraId="525439DF">
            <w:pPr>
              <w:spacing w:after="0" w:line="240" w:lineRule="auto"/>
              <w:rPr>
                <w:sz w:val="21"/>
                <w:szCs w:val="21"/>
              </w:rPr>
            </w:pPr>
            <w:r>
              <w:rPr>
                <w:rFonts w:ascii="Times New Roman" w:hAnsi="Times New Roman" w:eastAsia="宋体"/>
                <w:b w:val="0"/>
                <w:color w:val="000000"/>
                <w:sz w:val="21"/>
                <w:szCs w:val="21"/>
              </w:rPr>
              <w:t>次</w:t>
            </w:r>
          </w:p>
        </w:tc>
        <w:tc>
          <w:tcPr>
            <w:tcW w:w="850" w:type="dxa"/>
            <w:vAlign w:val="center"/>
          </w:tcPr>
          <w:p w14:paraId="5FA95BA1">
            <w:pPr>
              <w:spacing w:after="0" w:line="240" w:lineRule="auto"/>
              <w:rPr>
                <w:sz w:val="21"/>
                <w:szCs w:val="21"/>
              </w:rPr>
            </w:pPr>
            <w:r>
              <w:rPr>
                <w:rFonts w:ascii="Times New Roman" w:hAnsi="Times New Roman" w:eastAsia="宋体"/>
                <w:b w:val="0"/>
                <w:color w:val="000000"/>
                <w:sz w:val="21"/>
                <w:szCs w:val="21"/>
              </w:rPr>
              <w:t>120</w:t>
            </w:r>
          </w:p>
        </w:tc>
        <w:tc>
          <w:tcPr>
            <w:tcW w:w="2700" w:type="dxa"/>
            <w:vAlign w:val="center"/>
          </w:tcPr>
          <w:p w14:paraId="2B1CBDB5">
            <w:pPr>
              <w:spacing w:after="0" w:line="240" w:lineRule="auto"/>
              <w:rPr>
                <w:sz w:val="21"/>
                <w:szCs w:val="21"/>
              </w:rPr>
            </w:pPr>
          </w:p>
        </w:tc>
        <w:tc>
          <w:tcPr>
            <w:tcW w:w="650" w:type="dxa"/>
            <w:vAlign w:val="center"/>
          </w:tcPr>
          <w:p w14:paraId="6D53F350">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4222226C">
            <w:pPr>
              <w:spacing w:after="0" w:line="240" w:lineRule="auto"/>
              <w:rPr>
                <w:sz w:val="21"/>
                <w:szCs w:val="21"/>
              </w:rPr>
            </w:pPr>
            <w:r>
              <w:rPr>
                <w:rFonts w:ascii="Times New Roman" w:hAnsi="Times New Roman" w:eastAsia="宋体"/>
                <w:b w:val="0"/>
                <w:color w:val="000000"/>
                <w:sz w:val="21"/>
                <w:szCs w:val="21"/>
              </w:rPr>
              <w:t>检查费</w:t>
            </w:r>
          </w:p>
        </w:tc>
      </w:tr>
      <w:tr w14:paraId="0CD392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3B3870A">
            <w:pPr>
              <w:spacing w:after="0" w:line="240" w:lineRule="auto"/>
              <w:jc w:val="center"/>
              <w:rPr>
                <w:sz w:val="21"/>
                <w:szCs w:val="21"/>
              </w:rPr>
            </w:pPr>
          </w:p>
        </w:tc>
        <w:tc>
          <w:tcPr>
            <w:tcW w:w="1033" w:type="dxa"/>
            <w:vAlign w:val="center"/>
          </w:tcPr>
          <w:p w14:paraId="3022A464">
            <w:pPr>
              <w:spacing w:after="0" w:line="240" w:lineRule="auto"/>
              <w:rPr>
                <w:sz w:val="21"/>
                <w:szCs w:val="21"/>
              </w:rPr>
            </w:pPr>
            <w:r>
              <w:rPr>
                <w:rFonts w:ascii="Times New Roman" w:hAnsi="Times New Roman" w:eastAsia="宋体"/>
                <w:b w:val="0"/>
                <w:color w:val="000000"/>
                <w:sz w:val="21"/>
                <w:szCs w:val="21"/>
              </w:rPr>
              <w:t>012403000220100</w:t>
            </w:r>
          </w:p>
        </w:tc>
        <w:tc>
          <w:tcPr>
            <w:tcW w:w="2084" w:type="dxa"/>
            <w:vAlign w:val="center"/>
          </w:tcPr>
          <w:p w14:paraId="4B1FB79B">
            <w:pPr>
              <w:spacing w:after="0" w:line="240" w:lineRule="auto"/>
              <w:rPr>
                <w:sz w:val="21"/>
                <w:szCs w:val="21"/>
              </w:rPr>
            </w:pPr>
            <w:r>
              <w:rPr>
                <w:rFonts w:ascii="Times New Roman" w:hAnsi="Times New Roman" w:eastAsia="宋体"/>
                <w:b w:val="0"/>
                <w:color w:val="000000"/>
                <w:sz w:val="21"/>
                <w:szCs w:val="21"/>
              </w:rPr>
              <w:t>眼底血管造影费-脉络膜血管造影费（扩展）</w:t>
            </w:r>
          </w:p>
        </w:tc>
        <w:tc>
          <w:tcPr>
            <w:tcW w:w="2300" w:type="dxa"/>
            <w:vAlign w:val="center"/>
          </w:tcPr>
          <w:p w14:paraId="3D808F36">
            <w:pPr>
              <w:spacing w:after="0" w:line="240" w:lineRule="auto"/>
              <w:rPr>
                <w:sz w:val="21"/>
                <w:szCs w:val="21"/>
              </w:rPr>
            </w:pPr>
          </w:p>
        </w:tc>
        <w:tc>
          <w:tcPr>
            <w:tcW w:w="2816" w:type="dxa"/>
            <w:vAlign w:val="center"/>
          </w:tcPr>
          <w:p w14:paraId="5AC29D5C">
            <w:pPr>
              <w:spacing w:after="0" w:line="240" w:lineRule="auto"/>
              <w:rPr>
                <w:sz w:val="21"/>
                <w:szCs w:val="21"/>
              </w:rPr>
            </w:pPr>
          </w:p>
        </w:tc>
        <w:tc>
          <w:tcPr>
            <w:tcW w:w="734" w:type="dxa"/>
            <w:vAlign w:val="center"/>
          </w:tcPr>
          <w:p w14:paraId="747F9EC6">
            <w:pPr>
              <w:spacing w:after="0" w:line="240" w:lineRule="auto"/>
              <w:rPr>
                <w:sz w:val="21"/>
                <w:szCs w:val="21"/>
              </w:rPr>
            </w:pPr>
            <w:r>
              <w:rPr>
                <w:rFonts w:ascii="Times New Roman" w:hAnsi="Times New Roman" w:eastAsia="宋体"/>
                <w:b w:val="0"/>
                <w:color w:val="000000"/>
                <w:sz w:val="21"/>
                <w:szCs w:val="21"/>
              </w:rPr>
              <w:t>次</w:t>
            </w:r>
          </w:p>
        </w:tc>
        <w:tc>
          <w:tcPr>
            <w:tcW w:w="850" w:type="dxa"/>
            <w:vAlign w:val="center"/>
          </w:tcPr>
          <w:p w14:paraId="771C176B">
            <w:pPr>
              <w:spacing w:after="0" w:line="240" w:lineRule="auto"/>
              <w:rPr>
                <w:sz w:val="21"/>
                <w:szCs w:val="21"/>
              </w:rPr>
            </w:pPr>
            <w:r>
              <w:rPr>
                <w:rFonts w:ascii="Times New Roman" w:hAnsi="Times New Roman" w:eastAsia="宋体"/>
                <w:b w:val="0"/>
                <w:color w:val="000000"/>
                <w:sz w:val="21"/>
                <w:szCs w:val="21"/>
              </w:rPr>
              <w:t>120</w:t>
            </w:r>
          </w:p>
        </w:tc>
        <w:tc>
          <w:tcPr>
            <w:tcW w:w="2700" w:type="dxa"/>
            <w:vAlign w:val="center"/>
          </w:tcPr>
          <w:p w14:paraId="6F58469E">
            <w:pPr>
              <w:spacing w:after="0" w:line="240" w:lineRule="auto"/>
              <w:rPr>
                <w:sz w:val="21"/>
                <w:szCs w:val="21"/>
              </w:rPr>
            </w:pPr>
          </w:p>
        </w:tc>
        <w:tc>
          <w:tcPr>
            <w:tcW w:w="650" w:type="dxa"/>
            <w:vAlign w:val="center"/>
          </w:tcPr>
          <w:p w14:paraId="07B79A5D">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5B393876">
            <w:pPr>
              <w:spacing w:after="0" w:line="240" w:lineRule="auto"/>
              <w:rPr>
                <w:sz w:val="21"/>
                <w:szCs w:val="21"/>
              </w:rPr>
            </w:pPr>
            <w:r>
              <w:rPr>
                <w:rFonts w:ascii="Times New Roman" w:hAnsi="Times New Roman" w:eastAsia="宋体"/>
                <w:b w:val="0"/>
                <w:color w:val="000000"/>
                <w:sz w:val="21"/>
                <w:szCs w:val="21"/>
              </w:rPr>
              <w:t>检查费</w:t>
            </w:r>
          </w:p>
        </w:tc>
      </w:tr>
      <w:tr w14:paraId="132977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C29BDED">
            <w:pPr>
              <w:spacing w:after="0" w:line="240" w:lineRule="auto"/>
              <w:jc w:val="center"/>
              <w:rPr>
                <w:sz w:val="21"/>
                <w:szCs w:val="21"/>
              </w:rPr>
            </w:pPr>
            <w:r>
              <w:rPr>
                <w:rFonts w:ascii="Times New Roman" w:hAnsi="Times New Roman" w:eastAsia="宋体"/>
                <w:b w:val="0"/>
                <w:color w:val="000000"/>
                <w:sz w:val="21"/>
                <w:szCs w:val="21"/>
              </w:rPr>
              <w:t>23</w:t>
            </w:r>
          </w:p>
        </w:tc>
        <w:tc>
          <w:tcPr>
            <w:tcW w:w="1033" w:type="dxa"/>
            <w:vAlign w:val="center"/>
          </w:tcPr>
          <w:p w14:paraId="68DB503C">
            <w:pPr>
              <w:spacing w:after="0" w:line="240" w:lineRule="auto"/>
              <w:rPr>
                <w:sz w:val="21"/>
                <w:szCs w:val="21"/>
              </w:rPr>
            </w:pPr>
            <w:r>
              <w:rPr>
                <w:rFonts w:ascii="Times New Roman" w:hAnsi="Times New Roman" w:eastAsia="宋体"/>
                <w:b w:val="0"/>
                <w:color w:val="000000"/>
                <w:sz w:val="21"/>
                <w:szCs w:val="21"/>
              </w:rPr>
              <w:t>012403000230000</w:t>
            </w:r>
          </w:p>
        </w:tc>
        <w:tc>
          <w:tcPr>
            <w:tcW w:w="2084" w:type="dxa"/>
            <w:vAlign w:val="center"/>
          </w:tcPr>
          <w:p w14:paraId="203609D8">
            <w:pPr>
              <w:spacing w:after="0" w:line="240" w:lineRule="auto"/>
              <w:rPr>
                <w:sz w:val="21"/>
                <w:szCs w:val="21"/>
              </w:rPr>
            </w:pPr>
            <w:r>
              <w:rPr>
                <w:rFonts w:ascii="Times New Roman" w:hAnsi="Times New Roman" w:eastAsia="宋体"/>
                <w:b w:val="0"/>
                <w:color w:val="000000"/>
                <w:sz w:val="21"/>
                <w:szCs w:val="21"/>
              </w:rPr>
              <w:t>眼部电生理检查费</w:t>
            </w:r>
          </w:p>
        </w:tc>
        <w:tc>
          <w:tcPr>
            <w:tcW w:w="2300" w:type="dxa"/>
            <w:vAlign w:val="center"/>
          </w:tcPr>
          <w:p w14:paraId="72D5A9ED">
            <w:pPr>
              <w:spacing w:after="0" w:line="240" w:lineRule="auto"/>
              <w:rPr>
                <w:sz w:val="21"/>
                <w:szCs w:val="21"/>
              </w:rPr>
            </w:pPr>
            <w:r>
              <w:rPr>
                <w:rFonts w:ascii="Times New Roman" w:hAnsi="Times New Roman" w:eastAsia="宋体"/>
                <w:b w:val="0"/>
                <w:color w:val="000000"/>
                <w:sz w:val="21"/>
                <w:szCs w:val="21"/>
              </w:rPr>
              <w:t>通过电生理设备检查视网膜和视神经功能。</w:t>
            </w:r>
          </w:p>
        </w:tc>
        <w:tc>
          <w:tcPr>
            <w:tcW w:w="2816" w:type="dxa"/>
            <w:vAlign w:val="center"/>
          </w:tcPr>
          <w:p w14:paraId="1EFCDF2B">
            <w:pPr>
              <w:spacing w:after="0" w:line="240" w:lineRule="auto"/>
              <w:rPr>
                <w:sz w:val="21"/>
                <w:szCs w:val="21"/>
              </w:rPr>
            </w:pPr>
            <w:r>
              <w:rPr>
                <w:rFonts w:ascii="Times New Roman" w:hAnsi="Times New Roman" w:eastAsia="宋体"/>
                <w:b w:val="0"/>
                <w:color w:val="000000"/>
                <w:sz w:val="21"/>
                <w:szCs w:val="21"/>
              </w:rPr>
              <w:t>所定价格涵盖清洁皮肤、放置电极、刺激、采集数据、记录、出具结果报告等步骤所需的人力资源和基本物质资源消耗。</w:t>
            </w:r>
          </w:p>
        </w:tc>
        <w:tc>
          <w:tcPr>
            <w:tcW w:w="734" w:type="dxa"/>
            <w:vAlign w:val="center"/>
          </w:tcPr>
          <w:p w14:paraId="7B57F59C">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5E6F3193">
            <w:pPr>
              <w:spacing w:after="0" w:line="240" w:lineRule="auto"/>
              <w:rPr>
                <w:sz w:val="21"/>
                <w:szCs w:val="21"/>
              </w:rPr>
            </w:pPr>
            <w:r>
              <w:rPr>
                <w:rFonts w:ascii="Times New Roman" w:hAnsi="Times New Roman" w:eastAsia="宋体"/>
                <w:b w:val="0"/>
                <w:color w:val="000000"/>
                <w:sz w:val="21"/>
                <w:szCs w:val="21"/>
              </w:rPr>
              <w:t>50</w:t>
            </w:r>
          </w:p>
        </w:tc>
        <w:tc>
          <w:tcPr>
            <w:tcW w:w="2700" w:type="dxa"/>
            <w:vAlign w:val="center"/>
          </w:tcPr>
          <w:p w14:paraId="0B1E82FF">
            <w:pPr>
              <w:spacing w:after="0" w:line="240" w:lineRule="auto"/>
              <w:rPr>
                <w:sz w:val="21"/>
                <w:szCs w:val="21"/>
              </w:rPr>
            </w:pPr>
            <w:r>
              <w:rPr>
                <w:rFonts w:ascii="Times New Roman" w:hAnsi="Times New Roman" w:eastAsia="宋体"/>
                <w:b w:val="0"/>
                <w:color w:val="000000"/>
                <w:sz w:val="21"/>
                <w:szCs w:val="21"/>
              </w:rPr>
              <w:t>1.图形视网膜电流图（P-ERG）、多焦视网膜电图（mf-ERG）、闪光视网膜电流图(F-ERG)、眼电图（EOG）、诱发电位（VEP）分别计价；                                                       2.单侧检查最多收费不超过150元。</w:t>
            </w:r>
          </w:p>
        </w:tc>
        <w:tc>
          <w:tcPr>
            <w:tcW w:w="650" w:type="dxa"/>
            <w:vAlign w:val="center"/>
          </w:tcPr>
          <w:p w14:paraId="2C7B5AFD">
            <w:pPr>
              <w:spacing w:after="0" w:line="240" w:lineRule="auto"/>
              <w:rPr>
                <w:sz w:val="21"/>
                <w:szCs w:val="21"/>
              </w:rPr>
            </w:pPr>
            <w:r>
              <w:rPr>
                <w:rFonts w:ascii="Times New Roman" w:hAnsi="Times New Roman" w:eastAsia="宋体"/>
                <w:b w:val="0"/>
                <w:color w:val="000000"/>
                <w:sz w:val="21"/>
                <w:szCs w:val="21"/>
              </w:rPr>
              <w:t>2</w:t>
            </w:r>
          </w:p>
        </w:tc>
        <w:tc>
          <w:tcPr>
            <w:tcW w:w="726" w:type="dxa"/>
            <w:vAlign w:val="center"/>
          </w:tcPr>
          <w:p w14:paraId="30123EAE">
            <w:pPr>
              <w:spacing w:after="0" w:line="240" w:lineRule="auto"/>
              <w:rPr>
                <w:sz w:val="21"/>
                <w:szCs w:val="21"/>
              </w:rPr>
            </w:pPr>
            <w:r>
              <w:rPr>
                <w:rFonts w:ascii="Times New Roman" w:hAnsi="Times New Roman" w:eastAsia="宋体"/>
                <w:b w:val="0"/>
                <w:color w:val="000000"/>
                <w:sz w:val="21"/>
                <w:szCs w:val="21"/>
              </w:rPr>
              <w:t>检查费</w:t>
            </w:r>
          </w:p>
        </w:tc>
      </w:tr>
      <w:tr w14:paraId="39F3CA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7932020">
            <w:pPr>
              <w:spacing w:after="0" w:line="240" w:lineRule="auto"/>
              <w:jc w:val="center"/>
              <w:rPr>
                <w:sz w:val="21"/>
                <w:szCs w:val="21"/>
              </w:rPr>
            </w:pPr>
            <w:r>
              <w:rPr>
                <w:rFonts w:ascii="Times New Roman" w:hAnsi="Times New Roman" w:eastAsia="宋体"/>
                <w:b w:val="0"/>
                <w:color w:val="000000"/>
                <w:sz w:val="21"/>
                <w:szCs w:val="21"/>
              </w:rPr>
              <w:t>24</w:t>
            </w:r>
          </w:p>
        </w:tc>
        <w:tc>
          <w:tcPr>
            <w:tcW w:w="1033" w:type="dxa"/>
            <w:vAlign w:val="center"/>
          </w:tcPr>
          <w:p w14:paraId="1505F642">
            <w:pPr>
              <w:spacing w:after="0" w:line="240" w:lineRule="auto"/>
              <w:rPr>
                <w:sz w:val="21"/>
                <w:szCs w:val="21"/>
              </w:rPr>
            </w:pPr>
            <w:r>
              <w:rPr>
                <w:rFonts w:ascii="Times New Roman" w:hAnsi="Times New Roman" w:eastAsia="宋体"/>
                <w:b w:val="0"/>
                <w:color w:val="000000"/>
                <w:sz w:val="21"/>
                <w:szCs w:val="21"/>
              </w:rPr>
              <w:t>012403000240000</w:t>
            </w:r>
          </w:p>
        </w:tc>
        <w:tc>
          <w:tcPr>
            <w:tcW w:w="2084" w:type="dxa"/>
            <w:vAlign w:val="center"/>
          </w:tcPr>
          <w:p w14:paraId="24904454">
            <w:pPr>
              <w:spacing w:after="0" w:line="240" w:lineRule="auto"/>
              <w:rPr>
                <w:sz w:val="21"/>
                <w:szCs w:val="21"/>
              </w:rPr>
            </w:pPr>
            <w:r>
              <w:rPr>
                <w:rFonts w:ascii="Times New Roman" w:hAnsi="Times New Roman" w:eastAsia="宋体"/>
                <w:b w:val="0"/>
                <w:color w:val="000000"/>
                <w:sz w:val="21"/>
                <w:szCs w:val="21"/>
              </w:rPr>
              <w:t>眼球突出度测量费</w:t>
            </w:r>
          </w:p>
        </w:tc>
        <w:tc>
          <w:tcPr>
            <w:tcW w:w="2300" w:type="dxa"/>
            <w:vAlign w:val="center"/>
          </w:tcPr>
          <w:p w14:paraId="4CE607D4">
            <w:pPr>
              <w:spacing w:after="0" w:line="240" w:lineRule="auto"/>
              <w:rPr>
                <w:sz w:val="21"/>
                <w:szCs w:val="21"/>
              </w:rPr>
            </w:pPr>
            <w:r>
              <w:rPr>
                <w:rFonts w:ascii="Times New Roman" w:hAnsi="Times New Roman" w:eastAsia="宋体"/>
                <w:b w:val="0"/>
                <w:color w:val="000000"/>
                <w:sz w:val="21"/>
                <w:szCs w:val="21"/>
              </w:rPr>
              <w:t>通过各种方式测量眼球突出度。</w:t>
            </w:r>
          </w:p>
        </w:tc>
        <w:tc>
          <w:tcPr>
            <w:tcW w:w="2816" w:type="dxa"/>
            <w:vAlign w:val="center"/>
          </w:tcPr>
          <w:p w14:paraId="78E4F95A">
            <w:pPr>
              <w:spacing w:after="0" w:line="240" w:lineRule="auto"/>
              <w:rPr>
                <w:sz w:val="21"/>
                <w:szCs w:val="21"/>
              </w:rPr>
            </w:pPr>
            <w:r>
              <w:rPr>
                <w:rFonts w:ascii="Times New Roman" w:hAnsi="Times New Roman" w:eastAsia="宋体"/>
                <w:b w:val="0"/>
                <w:color w:val="000000"/>
                <w:sz w:val="21"/>
                <w:szCs w:val="21"/>
              </w:rPr>
              <w:t>所定价格涵盖设备准备、观察测量、记录、出具结果报告等步骤所需的人力资源和基本物质资源消耗。</w:t>
            </w:r>
          </w:p>
        </w:tc>
        <w:tc>
          <w:tcPr>
            <w:tcW w:w="734" w:type="dxa"/>
            <w:vAlign w:val="center"/>
          </w:tcPr>
          <w:p w14:paraId="0A0BC4EA">
            <w:pPr>
              <w:spacing w:after="0" w:line="240" w:lineRule="auto"/>
              <w:rPr>
                <w:sz w:val="21"/>
                <w:szCs w:val="21"/>
              </w:rPr>
            </w:pPr>
            <w:r>
              <w:rPr>
                <w:rFonts w:ascii="Times New Roman" w:hAnsi="Times New Roman" w:eastAsia="宋体"/>
                <w:b w:val="0"/>
                <w:color w:val="000000"/>
                <w:sz w:val="21"/>
                <w:szCs w:val="21"/>
              </w:rPr>
              <w:t>次</w:t>
            </w:r>
          </w:p>
        </w:tc>
        <w:tc>
          <w:tcPr>
            <w:tcW w:w="850" w:type="dxa"/>
            <w:vAlign w:val="center"/>
          </w:tcPr>
          <w:p w14:paraId="2DCB308B">
            <w:pPr>
              <w:spacing w:after="0" w:line="240" w:lineRule="auto"/>
              <w:rPr>
                <w:sz w:val="21"/>
                <w:szCs w:val="21"/>
              </w:rPr>
            </w:pPr>
            <w:r>
              <w:rPr>
                <w:rFonts w:ascii="Times New Roman" w:hAnsi="Times New Roman" w:eastAsia="宋体"/>
                <w:b w:val="0"/>
                <w:color w:val="000000"/>
                <w:sz w:val="21"/>
                <w:szCs w:val="21"/>
              </w:rPr>
              <w:t>10</w:t>
            </w:r>
          </w:p>
        </w:tc>
        <w:tc>
          <w:tcPr>
            <w:tcW w:w="2700" w:type="dxa"/>
            <w:vAlign w:val="center"/>
          </w:tcPr>
          <w:p w14:paraId="7216EDF3">
            <w:pPr>
              <w:spacing w:after="0" w:line="240" w:lineRule="auto"/>
              <w:rPr>
                <w:sz w:val="21"/>
                <w:szCs w:val="21"/>
              </w:rPr>
            </w:pPr>
          </w:p>
        </w:tc>
        <w:tc>
          <w:tcPr>
            <w:tcW w:w="650" w:type="dxa"/>
            <w:vAlign w:val="center"/>
          </w:tcPr>
          <w:p w14:paraId="1AD8B245">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61291DB0">
            <w:pPr>
              <w:spacing w:after="0" w:line="240" w:lineRule="auto"/>
              <w:rPr>
                <w:sz w:val="21"/>
                <w:szCs w:val="21"/>
              </w:rPr>
            </w:pPr>
            <w:r>
              <w:rPr>
                <w:rFonts w:ascii="Times New Roman" w:hAnsi="Times New Roman" w:eastAsia="宋体"/>
                <w:b w:val="0"/>
                <w:color w:val="000000"/>
                <w:sz w:val="21"/>
                <w:szCs w:val="21"/>
              </w:rPr>
              <w:t>检查费</w:t>
            </w:r>
          </w:p>
        </w:tc>
      </w:tr>
      <w:tr w14:paraId="46CE0D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4CDA908">
            <w:pPr>
              <w:spacing w:after="0" w:line="240" w:lineRule="auto"/>
              <w:jc w:val="center"/>
              <w:rPr>
                <w:sz w:val="21"/>
                <w:szCs w:val="21"/>
              </w:rPr>
            </w:pPr>
            <w:r>
              <w:rPr>
                <w:rFonts w:ascii="Times New Roman" w:hAnsi="Times New Roman" w:eastAsia="宋体"/>
                <w:b w:val="0"/>
                <w:color w:val="000000"/>
                <w:sz w:val="21"/>
                <w:szCs w:val="21"/>
              </w:rPr>
              <w:t>25</w:t>
            </w:r>
          </w:p>
        </w:tc>
        <w:tc>
          <w:tcPr>
            <w:tcW w:w="1033" w:type="dxa"/>
            <w:vAlign w:val="center"/>
          </w:tcPr>
          <w:p w14:paraId="602F71ED">
            <w:pPr>
              <w:spacing w:after="0" w:line="240" w:lineRule="auto"/>
              <w:rPr>
                <w:sz w:val="21"/>
                <w:szCs w:val="21"/>
              </w:rPr>
            </w:pPr>
            <w:r>
              <w:rPr>
                <w:rFonts w:ascii="Times New Roman" w:hAnsi="Times New Roman" w:eastAsia="宋体"/>
                <w:b w:val="0"/>
                <w:color w:val="000000"/>
                <w:sz w:val="21"/>
                <w:szCs w:val="21"/>
              </w:rPr>
              <w:t>012403000250000</w:t>
            </w:r>
          </w:p>
        </w:tc>
        <w:tc>
          <w:tcPr>
            <w:tcW w:w="2084" w:type="dxa"/>
            <w:vAlign w:val="center"/>
          </w:tcPr>
          <w:p w14:paraId="64EC5887">
            <w:pPr>
              <w:spacing w:after="0" w:line="240" w:lineRule="auto"/>
              <w:rPr>
                <w:sz w:val="21"/>
                <w:szCs w:val="21"/>
              </w:rPr>
            </w:pPr>
            <w:r>
              <w:rPr>
                <w:rFonts w:ascii="Times New Roman" w:hAnsi="Times New Roman" w:eastAsia="宋体"/>
                <w:b w:val="0"/>
                <w:color w:val="000000"/>
                <w:sz w:val="21"/>
                <w:szCs w:val="21"/>
              </w:rPr>
              <w:t>眼外肌功能检查费</w:t>
            </w:r>
          </w:p>
        </w:tc>
        <w:tc>
          <w:tcPr>
            <w:tcW w:w="2300" w:type="dxa"/>
            <w:vAlign w:val="center"/>
          </w:tcPr>
          <w:p w14:paraId="06D9F28C">
            <w:pPr>
              <w:spacing w:after="0" w:line="240" w:lineRule="auto"/>
              <w:rPr>
                <w:sz w:val="21"/>
                <w:szCs w:val="21"/>
              </w:rPr>
            </w:pPr>
            <w:r>
              <w:rPr>
                <w:rFonts w:ascii="Times New Roman" w:hAnsi="Times New Roman" w:eastAsia="宋体"/>
                <w:b w:val="0"/>
                <w:color w:val="000000"/>
                <w:sz w:val="21"/>
                <w:szCs w:val="21"/>
              </w:rPr>
              <w:t>通过分析眼球运动轨迹，评估眼外肌功能。</w:t>
            </w:r>
          </w:p>
        </w:tc>
        <w:tc>
          <w:tcPr>
            <w:tcW w:w="2816" w:type="dxa"/>
            <w:vAlign w:val="center"/>
          </w:tcPr>
          <w:p w14:paraId="5C3AF014">
            <w:pPr>
              <w:spacing w:after="0" w:line="240" w:lineRule="auto"/>
              <w:rPr>
                <w:sz w:val="21"/>
                <w:szCs w:val="21"/>
              </w:rPr>
            </w:pPr>
            <w:r>
              <w:rPr>
                <w:rFonts w:ascii="Times New Roman" w:hAnsi="Times New Roman" w:eastAsia="宋体"/>
                <w:b w:val="0"/>
                <w:color w:val="000000"/>
                <w:sz w:val="21"/>
                <w:szCs w:val="21"/>
              </w:rPr>
              <w:t>所定价格涵盖移动光源、观察、记录、出具结果报告所需的人力资源和基本物质资源消耗。</w:t>
            </w:r>
          </w:p>
        </w:tc>
        <w:tc>
          <w:tcPr>
            <w:tcW w:w="734" w:type="dxa"/>
            <w:vAlign w:val="center"/>
          </w:tcPr>
          <w:p w14:paraId="4048DACD">
            <w:pPr>
              <w:spacing w:after="0" w:line="240" w:lineRule="auto"/>
              <w:rPr>
                <w:sz w:val="21"/>
                <w:szCs w:val="21"/>
              </w:rPr>
            </w:pPr>
            <w:r>
              <w:rPr>
                <w:rFonts w:ascii="Times New Roman" w:hAnsi="Times New Roman" w:eastAsia="宋体"/>
                <w:b w:val="0"/>
                <w:color w:val="000000"/>
                <w:sz w:val="21"/>
                <w:szCs w:val="21"/>
              </w:rPr>
              <w:t>次</w:t>
            </w:r>
          </w:p>
        </w:tc>
        <w:tc>
          <w:tcPr>
            <w:tcW w:w="850" w:type="dxa"/>
            <w:vAlign w:val="center"/>
          </w:tcPr>
          <w:p w14:paraId="11341824">
            <w:pPr>
              <w:spacing w:after="0" w:line="240" w:lineRule="auto"/>
              <w:rPr>
                <w:sz w:val="21"/>
                <w:szCs w:val="21"/>
              </w:rPr>
            </w:pPr>
            <w:r>
              <w:rPr>
                <w:rFonts w:ascii="Times New Roman" w:hAnsi="Times New Roman" w:eastAsia="宋体"/>
                <w:b w:val="0"/>
                <w:color w:val="000000"/>
                <w:sz w:val="21"/>
                <w:szCs w:val="21"/>
              </w:rPr>
              <w:t>20</w:t>
            </w:r>
          </w:p>
        </w:tc>
        <w:tc>
          <w:tcPr>
            <w:tcW w:w="2700" w:type="dxa"/>
            <w:vAlign w:val="center"/>
          </w:tcPr>
          <w:p w14:paraId="1D4A192A">
            <w:pPr>
              <w:spacing w:after="0" w:line="240" w:lineRule="auto"/>
              <w:rPr>
                <w:sz w:val="21"/>
                <w:szCs w:val="21"/>
              </w:rPr>
            </w:pPr>
          </w:p>
        </w:tc>
        <w:tc>
          <w:tcPr>
            <w:tcW w:w="650" w:type="dxa"/>
            <w:vAlign w:val="center"/>
          </w:tcPr>
          <w:p w14:paraId="392E86D6">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4E33B17B">
            <w:pPr>
              <w:spacing w:after="0" w:line="240" w:lineRule="auto"/>
              <w:rPr>
                <w:sz w:val="21"/>
                <w:szCs w:val="21"/>
              </w:rPr>
            </w:pPr>
            <w:r>
              <w:rPr>
                <w:rFonts w:ascii="Times New Roman" w:hAnsi="Times New Roman" w:eastAsia="宋体"/>
                <w:b w:val="0"/>
                <w:color w:val="000000"/>
                <w:sz w:val="21"/>
                <w:szCs w:val="21"/>
              </w:rPr>
              <w:t>检查费</w:t>
            </w:r>
          </w:p>
        </w:tc>
      </w:tr>
      <w:tr w14:paraId="484251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EDDE6BA">
            <w:pPr>
              <w:spacing w:after="0" w:line="240" w:lineRule="auto"/>
              <w:jc w:val="center"/>
              <w:rPr>
                <w:sz w:val="21"/>
                <w:szCs w:val="21"/>
              </w:rPr>
            </w:pPr>
          </w:p>
        </w:tc>
        <w:tc>
          <w:tcPr>
            <w:tcW w:w="1033" w:type="dxa"/>
            <w:vAlign w:val="center"/>
          </w:tcPr>
          <w:p w14:paraId="23427F44">
            <w:pPr>
              <w:spacing w:after="0" w:line="240" w:lineRule="auto"/>
              <w:rPr>
                <w:sz w:val="21"/>
                <w:szCs w:val="21"/>
              </w:rPr>
            </w:pPr>
            <w:r>
              <w:rPr>
                <w:rFonts w:ascii="Times New Roman" w:hAnsi="Times New Roman" w:eastAsia="宋体"/>
                <w:b w:val="0"/>
                <w:color w:val="000000"/>
                <w:sz w:val="21"/>
                <w:szCs w:val="21"/>
              </w:rPr>
              <w:t>012403000250001</w:t>
            </w:r>
          </w:p>
        </w:tc>
        <w:tc>
          <w:tcPr>
            <w:tcW w:w="2084" w:type="dxa"/>
            <w:vAlign w:val="center"/>
          </w:tcPr>
          <w:p w14:paraId="0E4E251C">
            <w:pPr>
              <w:spacing w:after="0" w:line="240" w:lineRule="auto"/>
              <w:rPr>
                <w:sz w:val="21"/>
                <w:szCs w:val="21"/>
              </w:rPr>
            </w:pPr>
            <w:r>
              <w:rPr>
                <w:rFonts w:ascii="Times New Roman" w:hAnsi="Times New Roman" w:eastAsia="宋体"/>
                <w:b w:val="0"/>
                <w:color w:val="000000"/>
                <w:sz w:val="21"/>
                <w:szCs w:val="21"/>
              </w:rPr>
              <w:t>眼外肌功能检查费-儿童（加收）</w:t>
            </w:r>
          </w:p>
        </w:tc>
        <w:tc>
          <w:tcPr>
            <w:tcW w:w="2300" w:type="dxa"/>
            <w:vAlign w:val="center"/>
          </w:tcPr>
          <w:p w14:paraId="6DBCFF58">
            <w:pPr>
              <w:spacing w:after="0" w:line="240" w:lineRule="auto"/>
              <w:rPr>
                <w:sz w:val="21"/>
                <w:szCs w:val="21"/>
              </w:rPr>
            </w:pPr>
          </w:p>
        </w:tc>
        <w:tc>
          <w:tcPr>
            <w:tcW w:w="2816" w:type="dxa"/>
            <w:vAlign w:val="center"/>
          </w:tcPr>
          <w:p w14:paraId="15749E24">
            <w:pPr>
              <w:spacing w:after="0" w:line="240" w:lineRule="auto"/>
              <w:rPr>
                <w:sz w:val="21"/>
                <w:szCs w:val="21"/>
              </w:rPr>
            </w:pPr>
          </w:p>
        </w:tc>
        <w:tc>
          <w:tcPr>
            <w:tcW w:w="734" w:type="dxa"/>
            <w:vAlign w:val="center"/>
          </w:tcPr>
          <w:p w14:paraId="3F9BE33D">
            <w:pPr>
              <w:spacing w:after="0" w:line="240" w:lineRule="auto"/>
              <w:rPr>
                <w:sz w:val="21"/>
                <w:szCs w:val="21"/>
              </w:rPr>
            </w:pPr>
            <w:r>
              <w:rPr>
                <w:rFonts w:ascii="Times New Roman" w:hAnsi="Times New Roman" w:eastAsia="宋体"/>
                <w:b w:val="0"/>
                <w:color w:val="000000"/>
                <w:sz w:val="21"/>
                <w:szCs w:val="21"/>
              </w:rPr>
              <w:t>次</w:t>
            </w:r>
          </w:p>
        </w:tc>
        <w:tc>
          <w:tcPr>
            <w:tcW w:w="850" w:type="dxa"/>
            <w:vAlign w:val="center"/>
          </w:tcPr>
          <w:p w14:paraId="3C212072">
            <w:pPr>
              <w:spacing w:after="0" w:line="240" w:lineRule="auto"/>
              <w:rPr>
                <w:sz w:val="21"/>
                <w:szCs w:val="21"/>
              </w:rPr>
            </w:pPr>
            <w:r>
              <w:rPr>
                <w:rFonts w:ascii="Times New Roman" w:hAnsi="Times New Roman" w:eastAsia="宋体"/>
                <w:b w:val="0"/>
                <w:color w:val="000000"/>
                <w:sz w:val="21"/>
                <w:szCs w:val="21"/>
              </w:rPr>
              <w:t>20%</w:t>
            </w:r>
          </w:p>
        </w:tc>
        <w:tc>
          <w:tcPr>
            <w:tcW w:w="2700" w:type="dxa"/>
            <w:vAlign w:val="center"/>
          </w:tcPr>
          <w:p w14:paraId="7BA4BEA5">
            <w:pPr>
              <w:spacing w:after="0" w:line="240" w:lineRule="auto"/>
              <w:rPr>
                <w:sz w:val="21"/>
                <w:szCs w:val="21"/>
              </w:rPr>
            </w:pPr>
          </w:p>
        </w:tc>
        <w:tc>
          <w:tcPr>
            <w:tcW w:w="650" w:type="dxa"/>
            <w:vAlign w:val="center"/>
          </w:tcPr>
          <w:p w14:paraId="3142F9C2">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5239ED44">
            <w:pPr>
              <w:spacing w:after="0" w:line="240" w:lineRule="auto"/>
              <w:rPr>
                <w:sz w:val="21"/>
                <w:szCs w:val="21"/>
              </w:rPr>
            </w:pPr>
            <w:r>
              <w:rPr>
                <w:rFonts w:ascii="Times New Roman" w:hAnsi="Times New Roman" w:eastAsia="宋体"/>
                <w:b w:val="0"/>
                <w:color w:val="000000"/>
                <w:sz w:val="21"/>
                <w:szCs w:val="21"/>
              </w:rPr>
              <w:t>检查费</w:t>
            </w:r>
          </w:p>
        </w:tc>
      </w:tr>
      <w:tr w14:paraId="18B154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EB5C983">
            <w:pPr>
              <w:spacing w:after="0" w:line="240" w:lineRule="auto"/>
              <w:jc w:val="center"/>
              <w:rPr>
                <w:sz w:val="21"/>
                <w:szCs w:val="21"/>
              </w:rPr>
            </w:pPr>
            <w:r>
              <w:rPr>
                <w:rFonts w:ascii="Times New Roman" w:hAnsi="Times New Roman" w:eastAsia="宋体"/>
                <w:b w:val="0"/>
                <w:color w:val="000000"/>
                <w:sz w:val="21"/>
                <w:szCs w:val="21"/>
              </w:rPr>
              <w:t>26</w:t>
            </w:r>
          </w:p>
        </w:tc>
        <w:tc>
          <w:tcPr>
            <w:tcW w:w="1033" w:type="dxa"/>
            <w:vAlign w:val="center"/>
          </w:tcPr>
          <w:p w14:paraId="543BF729">
            <w:pPr>
              <w:spacing w:after="0" w:line="240" w:lineRule="auto"/>
              <w:rPr>
                <w:sz w:val="21"/>
                <w:szCs w:val="21"/>
              </w:rPr>
            </w:pPr>
            <w:r>
              <w:rPr>
                <w:rFonts w:ascii="Times New Roman" w:hAnsi="Times New Roman" w:eastAsia="宋体"/>
                <w:b w:val="0"/>
                <w:color w:val="000000"/>
                <w:sz w:val="21"/>
                <w:szCs w:val="21"/>
              </w:rPr>
              <w:t>012403000260000</w:t>
            </w:r>
          </w:p>
        </w:tc>
        <w:tc>
          <w:tcPr>
            <w:tcW w:w="2084" w:type="dxa"/>
            <w:vAlign w:val="center"/>
          </w:tcPr>
          <w:p w14:paraId="064066CC">
            <w:pPr>
              <w:spacing w:after="0" w:line="240" w:lineRule="auto"/>
              <w:rPr>
                <w:sz w:val="21"/>
                <w:szCs w:val="21"/>
              </w:rPr>
            </w:pPr>
            <w:r>
              <w:rPr>
                <w:rFonts w:ascii="Times New Roman" w:hAnsi="Times New Roman" w:eastAsia="宋体"/>
                <w:b w:val="0"/>
                <w:color w:val="000000"/>
                <w:sz w:val="21"/>
                <w:szCs w:val="21"/>
              </w:rPr>
              <w:t>眼像差检查费</w:t>
            </w:r>
          </w:p>
        </w:tc>
        <w:tc>
          <w:tcPr>
            <w:tcW w:w="2300" w:type="dxa"/>
            <w:vAlign w:val="center"/>
          </w:tcPr>
          <w:p w14:paraId="11E75692">
            <w:pPr>
              <w:spacing w:after="0" w:line="240" w:lineRule="auto"/>
              <w:rPr>
                <w:sz w:val="21"/>
                <w:szCs w:val="21"/>
              </w:rPr>
            </w:pPr>
            <w:r>
              <w:rPr>
                <w:rFonts w:ascii="Times New Roman" w:hAnsi="Times New Roman" w:eastAsia="宋体"/>
                <w:b w:val="0"/>
                <w:color w:val="000000"/>
                <w:sz w:val="21"/>
                <w:szCs w:val="21"/>
              </w:rPr>
              <w:t>应用各种检查仪器分析视觉质量。</w:t>
            </w:r>
          </w:p>
        </w:tc>
        <w:tc>
          <w:tcPr>
            <w:tcW w:w="2816" w:type="dxa"/>
            <w:vAlign w:val="center"/>
          </w:tcPr>
          <w:p w14:paraId="39DA0CD1">
            <w:pPr>
              <w:spacing w:after="0" w:line="240" w:lineRule="auto"/>
              <w:rPr>
                <w:sz w:val="21"/>
                <w:szCs w:val="21"/>
              </w:rPr>
            </w:pPr>
            <w:r>
              <w:rPr>
                <w:rFonts w:ascii="Times New Roman" w:hAnsi="Times New Roman" w:eastAsia="宋体"/>
                <w:b w:val="0"/>
                <w:color w:val="000000"/>
                <w:sz w:val="21"/>
                <w:szCs w:val="21"/>
              </w:rPr>
              <w:t>所定价格涵盖设备准备、检查测定、记录、分析、出具结果报告等步骤所需的人力资源和基本物质资源消耗。</w:t>
            </w:r>
          </w:p>
        </w:tc>
        <w:tc>
          <w:tcPr>
            <w:tcW w:w="734" w:type="dxa"/>
            <w:vAlign w:val="center"/>
          </w:tcPr>
          <w:p w14:paraId="3E0CE553">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22712120">
            <w:pPr>
              <w:spacing w:after="0" w:line="240" w:lineRule="auto"/>
              <w:rPr>
                <w:sz w:val="21"/>
                <w:szCs w:val="21"/>
              </w:rPr>
            </w:pPr>
            <w:r>
              <w:rPr>
                <w:rFonts w:ascii="Times New Roman" w:hAnsi="Times New Roman" w:eastAsia="宋体"/>
                <w:b w:val="0"/>
                <w:color w:val="000000"/>
                <w:sz w:val="21"/>
                <w:szCs w:val="21"/>
              </w:rPr>
              <w:t>9</w:t>
            </w:r>
          </w:p>
        </w:tc>
        <w:tc>
          <w:tcPr>
            <w:tcW w:w="2700" w:type="dxa"/>
            <w:vAlign w:val="center"/>
          </w:tcPr>
          <w:p w14:paraId="50D956E5">
            <w:pPr>
              <w:spacing w:after="0" w:line="240" w:lineRule="auto"/>
              <w:rPr>
                <w:sz w:val="21"/>
                <w:szCs w:val="21"/>
              </w:rPr>
            </w:pPr>
          </w:p>
        </w:tc>
        <w:tc>
          <w:tcPr>
            <w:tcW w:w="650" w:type="dxa"/>
            <w:vAlign w:val="center"/>
          </w:tcPr>
          <w:p w14:paraId="6B4FA468">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7F9D576F">
            <w:pPr>
              <w:spacing w:after="0" w:line="240" w:lineRule="auto"/>
              <w:rPr>
                <w:sz w:val="21"/>
                <w:szCs w:val="21"/>
              </w:rPr>
            </w:pPr>
            <w:r>
              <w:rPr>
                <w:rFonts w:ascii="Times New Roman" w:hAnsi="Times New Roman" w:eastAsia="宋体"/>
                <w:b w:val="0"/>
                <w:color w:val="000000"/>
                <w:sz w:val="21"/>
                <w:szCs w:val="21"/>
              </w:rPr>
              <w:t>检查费</w:t>
            </w:r>
          </w:p>
        </w:tc>
      </w:tr>
      <w:tr w14:paraId="5303CE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DC9B5D4">
            <w:pPr>
              <w:spacing w:after="0" w:line="240" w:lineRule="auto"/>
              <w:jc w:val="center"/>
              <w:rPr>
                <w:sz w:val="21"/>
                <w:szCs w:val="21"/>
              </w:rPr>
            </w:pPr>
            <w:r>
              <w:rPr>
                <w:rFonts w:ascii="Times New Roman" w:hAnsi="Times New Roman" w:eastAsia="宋体"/>
                <w:b w:val="0"/>
                <w:color w:val="000000"/>
                <w:sz w:val="21"/>
                <w:szCs w:val="21"/>
              </w:rPr>
              <w:t>27</w:t>
            </w:r>
          </w:p>
        </w:tc>
        <w:tc>
          <w:tcPr>
            <w:tcW w:w="1033" w:type="dxa"/>
            <w:vAlign w:val="center"/>
          </w:tcPr>
          <w:p w14:paraId="169CED2B">
            <w:pPr>
              <w:spacing w:after="0" w:line="240" w:lineRule="auto"/>
              <w:rPr>
                <w:sz w:val="21"/>
                <w:szCs w:val="21"/>
              </w:rPr>
            </w:pPr>
            <w:r>
              <w:rPr>
                <w:rFonts w:ascii="Times New Roman" w:hAnsi="Times New Roman" w:eastAsia="宋体"/>
                <w:b w:val="0"/>
                <w:color w:val="000000"/>
                <w:sz w:val="21"/>
                <w:szCs w:val="21"/>
              </w:rPr>
              <w:t>012403000270000</w:t>
            </w:r>
          </w:p>
        </w:tc>
        <w:tc>
          <w:tcPr>
            <w:tcW w:w="2084" w:type="dxa"/>
            <w:vAlign w:val="center"/>
          </w:tcPr>
          <w:p w14:paraId="6A00B686">
            <w:pPr>
              <w:spacing w:after="0" w:line="240" w:lineRule="auto"/>
              <w:rPr>
                <w:sz w:val="21"/>
                <w:szCs w:val="21"/>
              </w:rPr>
            </w:pPr>
            <w:r>
              <w:rPr>
                <w:rFonts w:ascii="Times New Roman" w:hAnsi="Times New Roman" w:eastAsia="宋体"/>
                <w:b w:val="0"/>
                <w:color w:val="000000"/>
                <w:sz w:val="21"/>
                <w:szCs w:val="21"/>
              </w:rPr>
              <w:t>眼轴测量费</w:t>
            </w:r>
          </w:p>
        </w:tc>
        <w:tc>
          <w:tcPr>
            <w:tcW w:w="2300" w:type="dxa"/>
            <w:vAlign w:val="center"/>
          </w:tcPr>
          <w:p w14:paraId="6348CFC0">
            <w:pPr>
              <w:spacing w:after="0" w:line="240" w:lineRule="auto"/>
              <w:rPr>
                <w:sz w:val="21"/>
                <w:szCs w:val="21"/>
              </w:rPr>
            </w:pPr>
            <w:r>
              <w:rPr>
                <w:rFonts w:ascii="Times New Roman" w:hAnsi="Times New Roman" w:eastAsia="宋体"/>
                <w:b w:val="0"/>
                <w:color w:val="000000"/>
                <w:sz w:val="21"/>
                <w:szCs w:val="21"/>
              </w:rPr>
              <w:t>应用各种检查仪器测定眼轴。</w:t>
            </w:r>
          </w:p>
        </w:tc>
        <w:tc>
          <w:tcPr>
            <w:tcW w:w="2816" w:type="dxa"/>
            <w:vAlign w:val="center"/>
          </w:tcPr>
          <w:p w14:paraId="077527C3">
            <w:pPr>
              <w:spacing w:after="0" w:line="240" w:lineRule="auto"/>
              <w:rPr>
                <w:sz w:val="21"/>
                <w:szCs w:val="21"/>
              </w:rPr>
            </w:pPr>
            <w:r>
              <w:rPr>
                <w:rFonts w:ascii="Times New Roman" w:hAnsi="Times New Roman" w:eastAsia="宋体"/>
                <w:b w:val="0"/>
                <w:color w:val="000000"/>
                <w:sz w:val="21"/>
                <w:szCs w:val="21"/>
              </w:rPr>
              <w:t>所定价格涵盖消毒、设备准备、测量、记录、分析、出具结果报告等步骤所需的人力资源和基本物质资源消耗。</w:t>
            </w:r>
          </w:p>
        </w:tc>
        <w:tc>
          <w:tcPr>
            <w:tcW w:w="734" w:type="dxa"/>
            <w:vAlign w:val="center"/>
          </w:tcPr>
          <w:p w14:paraId="18AF052C">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29F11232">
            <w:pPr>
              <w:spacing w:after="0" w:line="240" w:lineRule="auto"/>
              <w:rPr>
                <w:sz w:val="21"/>
                <w:szCs w:val="21"/>
              </w:rPr>
            </w:pPr>
            <w:r>
              <w:rPr>
                <w:rFonts w:ascii="Times New Roman" w:hAnsi="Times New Roman" w:eastAsia="宋体"/>
                <w:b w:val="0"/>
                <w:color w:val="000000"/>
                <w:sz w:val="21"/>
                <w:szCs w:val="21"/>
              </w:rPr>
              <w:t>28</w:t>
            </w:r>
          </w:p>
        </w:tc>
        <w:tc>
          <w:tcPr>
            <w:tcW w:w="2700" w:type="dxa"/>
            <w:vAlign w:val="center"/>
          </w:tcPr>
          <w:p w14:paraId="17EC9BFC">
            <w:pPr>
              <w:spacing w:after="0" w:line="240" w:lineRule="auto"/>
              <w:rPr>
                <w:sz w:val="21"/>
                <w:szCs w:val="21"/>
              </w:rPr>
            </w:pPr>
          </w:p>
        </w:tc>
        <w:tc>
          <w:tcPr>
            <w:tcW w:w="650" w:type="dxa"/>
            <w:vAlign w:val="center"/>
          </w:tcPr>
          <w:p w14:paraId="2CA27AC4">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10EA537A">
            <w:pPr>
              <w:spacing w:after="0" w:line="240" w:lineRule="auto"/>
              <w:rPr>
                <w:sz w:val="21"/>
                <w:szCs w:val="21"/>
              </w:rPr>
            </w:pPr>
            <w:r>
              <w:rPr>
                <w:rFonts w:ascii="Times New Roman" w:hAnsi="Times New Roman" w:eastAsia="宋体"/>
                <w:b w:val="0"/>
                <w:color w:val="000000"/>
                <w:sz w:val="21"/>
                <w:szCs w:val="21"/>
              </w:rPr>
              <w:t>检查费</w:t>
            </w:r>
          </w:p>
        </w:tc>
      </w:tr>
      <w:tr w14:paraId="6219C5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65105B8">
            <w:pPr>
              <w:spacing w:after="0" w:line="240" w:lineRule="auto"/>
              <w:jc w:val="center"/>
              <w:rPr>
                <w:sz w:val="21"/>
                <w:szCs w:val="21"/>
              </w:rPr>
            </w:pPr>
            <w:r>
              <w:rPr>
                <w:rFonts w:ascii="Times New Roman" w:hAnsi="Times New Roman" w:eastAsia="宋体"/>
                <w:b w:val="0"/>
                <w:color w:val="000000"/>
                <w:sz w:val="21"/>
                <w:szCs w:val="21"/>
              </w:rPr>
              <w:t>28</w:t>
            </w:r>
          </w:p>
        </w:tc>
        <w:tc>
          <w:tcPr>
            <w:tcW w:w="1033" w:type="dxa"/>
            <w:vAlign w:val="center"/>
          </w:tcPr>
          <w:p w14:paraId="36CA86B5">
            <w:pPr>
              <w:spacing w:after="0" w:line="240" w:lineRule="auto"/>
              <w:rPr>
                <w:sz w:val="21"/>
                <w:szCs w:val="21"/>
              </w:rPr>
            </w:pPr>
            <w:r>
              <w:rPr>
                <w:rFonts w:ascii="Times New Roman" w:hAnsi="Times New Roman" w:eastAsia="宋体"/>
                <w:b w:val="0"/>
                <w:color w:val="000000"/>
                <w:sz w:val="21"/>
                <w:szCs w:val="21"/>
              </w:rPr>
              <w:t>012403000280000</w:t>
            </w:r>
          </w:p>
        </w:tc>
        <w:tc>
          <w:tcPr>
            <w:tcW w:w="2084" w:type="dxa"/>
            <w:vAlign w:val="center"/>
          </w:tcPr>
          <w:p w14:paraId="6AE631C0">
            <w:pPr>
              <w:spacing w:after="0" w:line="240" w:lineRule="auto"/>
              <w:rPr>
                <w:sz w:val="21"/>
                <w:szCs w:val="21"/>
              </w:rPr>
            </w:pPr>
            <w:r>
              <w:rPr>
                <w:rFonts w:ascii="Times New Roman" w:hAnsi="Times New Roman" w:eastAsia="宋体"/>
                <w:b w:val="0"/>
                <w:color w:val="000000"/>
                <w:sz w:val="21"/>
                <w:szCs w:val="21"/>
              </w:rPr>
              <w:t>眼震电图费</w:t>
            </w:r>
          </w:p>
        </w:tc>
        <w:tc>
          <w:tcPr>
            <w:tcW w:w="2300" w:type="dxa"/>
            <w:vAlign w:val="center"/>
          </w:tcPr>
          <w:p w14:paraId="368E45DC">
            <w:pPr>
              <w:spacing w:after="0" w:line="240" w:lineRule="auto"/>
              <w:rPr>
                <w:sz w:val="21"/>
                <w:szCs w:val="21"/>
              </w:rPr>
            </w:pPr>
            <w:r>
              <w:rPr>
                <w:rFonts w:ascii="Times New Roman" w:hAnsi="Times New Roman" w:eastAsia="宋体"/>
                <w:b w:val="0"/>
                <w:color w:val="000000"/>
                <w:sz w:val="21"/>
                <w:szCs w:val="21"/>
              </w:rPr>
              <w:t>通过各种方式评估眼球运动功能和平衡机制。</w:t>
            </w:r>
          </w:p>
        </w:tc>
        <w:tc>
          <w:tcPr>
            <w:tcW w:w="2816" w:type="dxa"/>
            <w:vAlign w:val="center"/>
          </w:tcPr>
          <w:p w14:paraId="2A33EA47">
            <w:pPr>
              <w:spacing w:after="0" w:line="240" w:lineRule="auto"/>
              <w:rPr>
                <w:sz w:val="21"/>
                <w:szCs w:val="21"/>
              </w:rPr>
            </w:pPr>
            <w:r>
              <w:rPr>
                <w:rFonts w:ascii="Times New Roman" w:hAnsi="Times New Roman" w:eastAsia="宋体"/>
                <w:b w:val="0"/>
                <w:color w:val="000000"/>
                <w:sz w:val="21"/>
                <w:szCs w:val="21"/>
              </w:rPr>
              <w:t>所定价格涵盖放置电极、检查、记录、分析、出具结果报告等步骤所需的人力资源和基本物质资源消耗。</w:t>
            </w:r>
          </w:p>
        </w:tc>
        <w:tc>
          <w:tcPr>
            <w:tcW w:w="734" w:type="dxa"/>
            <w:vAlign w:val="center"/>
          </w:tcPr>
          <w:p w14:paraId="125BBD74">
            <w:pPr>
              <w:spacing w:after="0" w:line="240" w:lineRule="auto"/>
              <w:rPr>
                <w:sz w:val="21"/>
                <w:szCs w:val="21"/>
              </w:rPr>
            </w:pPr>
            <w:r>
              <w:rPr>
                <w:rFonts w:ascii="Times New Roman" w:hAnsi="Times New Roman" w:eastAsia="宋体"/>
                <w:b w:val="0"/>
                <w:color w:val="000000"/>
                <w:sz w:val="21"/>
                <w:szCs w:val="21"/>
              </w:rPr>
              <w:t>次</w:t>
            </w:r>
          </w:p>
        </w:tc>
        <w:tc>
          <w:tcPr>
            <w:tcW w:w="850" w:type="dxa"/>
            <w:vAlign w:val="center"/>
          </w:tcPr>
          <w:p w14:paraId="60297A59">
            <w:pPr>
              <w:spacing w:after="0" w:line="240" w:lineRule="auto"/>
              <w:rPr>
                <w:sz w:val="21"/>
                <w:szCs w:val="21"/>
              </w:rPr>
            </w:pPr>
            <w:r>
              <w:rPr>
                <w:rFonts w:ascii="Times New Roman" w:hAnsi="Times New Roman" w:eastAsia="宋体"/>
                <w:b w:val="0"/>
                <w:color w:val="000000"/>
                <w:sz w:val="21"/>
                <w:szCs w:val="21"/>
              </w:rPr>
              <w:t>100</w:t>
            </w:r>
          </w:p>
        </w:tc>
        <w:tc>
          <w:tcPr>
            <w:tcW w:w="2700" w:type="dxa"/>
            <w:vAlign w:val="center"/>
          </w:tcPr>
          <w:p w14:paraId="5FB2B10D">
            <w:pPr>
              <w:spacing w:after="0" w:line="240" w:lineRule="auto"/>
              <w:rPr>
                <w:sz w:val="21"/>
                <w:szCs w:val="21"/>
              </w:rPr>
            </w:pPr>
          </w:p>
        </w:tc>
        <w:tc>
          <w:tcPr>
            <w:tcW w:w="650" w:type="dxa"/>
            <w:vAlign w:val="center"/>
          </w:tcPr>
          <w:p w14:paraId="4F6255D5">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0A6E2C52">
            <w:pPr>
              <w:spacing w:after="0" w:line="240" w:lineRule="auto"/>
              <w:rPr>
                <w:sz w:val="21"/>
                <w:szCs w:val="21"/>
              </w:rPr>
            </w:pPr>
            <w:r>
              <w:rPr>
                <w:rFonts w:ascii="Times New Roman" w:hAnsi="Times New Roman" w:eastAsia="宋体"/>
                <w:b w:val="0"/>
                <w:color w:val="000000"/>
                <w:sz w:val="21"/>
                <w:szCs w:val="21"/>
              </w:rPr>
              <w:t>检查费</w:t>
            </w:r>
          </w:p>
        </w:tc>
      </w:tr>
      <w:tr w14:paraId="1661BF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2893F44">
            <w:pPr>
              <w:spacing w:after="0" w:line="240" w:lineRule="auto"/>
              <w:jc w:val="center"/>
              <w:rPr>
                <w:sz w:val="21"/>
                <w:szCs w:val="21"/>
              </w:rPr>
            </w:pPr>
            <w:r>
              <w:rPr>
                <w:rFonts w:ascii="Times New Roman" w:hAnsi="Times New Roman" w:eastAsia="宋体"/>
                <w:b w:val="0"/>
                <w:color w:val="000000"/>
                <w:sz w:val="21"/>
                <w:szCs w:val="21"/>
              </w:rPr>
              <w:t>29</w:t>
            </w:r>
          </w:p>
        </w:tc>
        <w:tc>
          <w:tcPr>
            <w:tcW w:w="1033" w:type="dxa"/>
            <w:vAlign w:val="center"/>
          </w:tcPr>
          <w:p w14:paraId="015724B3">
            <w:pPr>
              <w:spacing w:after="0" w:line="240" w:lineRule="auto"/>
              <w:rPr>
                <w:sz w:val="21"/>
                <w:szCs w:val="21"/>
              </w:rPr>
            </w:pPr>
            <w:r>
              <w:rPr>
                <w:rFonts w:ascii="Times New Roman" w:hAnsi="Times New Roman" w:eastAsia="宋体"/>
                <w:b w:val="0"/>
                <w:color w:val="000000"/>
                <w:sz w:val="21"/>
                <w:szCs w:val="21"/>
              </w:rPr>
              <w:t>012403000290000</w:t>
            </w:r>
          </w:p>
        </w:tc>
        <w:tc>
          <w:tcPr>
            <w:tcW w:w="2084" w:type="dxa"/>
            <w:vAlign w:val="center"/>
          </w:tcPr>
          <w:p w14:paraId="491C2159">
            <w:pPr>
              <w:spacing w:after="0" w:line="240" w:lineRule="auto"/>
              <w:rPr>
                <w:sz w:val="21"/>
                <w:szCs w:val="21"/>
              </w:rPr>
            </w:pPr>
            <w:r>
              <w:rPr>
                <w:rFonts w:ascii="Times New Roman" w:hAnsi="Times New Roman" w:eastAsia="宋体"/>
                <w:b w:val="0"/>
                <w:color w:val="000000"/>
                <w:sz w:val="21"/>
                <w:szCs w:val="21"/>
              </w:rPr>
              <w:t>代偿头位测定费</w:t>
            </w:r>
          </w:p>
        </w:tc>
        <w:tc>
          <w:tcPr>
            <w:tcW w:w="2300" w:type="dxa"/>
            <w:vAlign w:val="center"/>
          </w:tcPr>
          <w:p w14:paraId="61824CB0">
            <w:pPr>
              <w:spacing w:after="0" w:line="240" w:lineRule="auto"/>
              <w:rPr>
                <w:sz w:val="21"/>
                <w:szCs w:val="21"/>
              </w:rPr>
            </w:pPr>
            <w:r>
              <w:rPr>
                <w:rFonts w:ascii="Times New Roman" w:hAnsi="Times New Roman" w:eastAsia="宋体"/>
                <w:b w:val="0"/>
                <w:color w:val="000000"/>
                <w:sz w:val="21"/>
                <w:szCs w:val="21"/>
              </w:rPr>
              <w:t>通过各种方式检查头部偏斜情况。</w:t>
            </w:r>
          </w:p>
        </w:tc>
        <w:tc>
          <w:tcPr>
            <w:tcW w:w="2816" w:type="dxa"/>
            <w:vAlign w:val="center"/>
          </w:tcPr>
          <w:p w14:paraId="2013C19D">
            <w:pPr>
              <w:spacing w:after="0" w:line="240" w:lineRule="auto"/>
              <w:rPr>
                <w:sz w:val="21"/>
                <w:szCs w:val="21"/>
              </w:rPr>
            </w:pPr>
            <w:r>
              <w:rPr>
                <w:rFonts w:ascii="Times New Roman" w:hAnsi="Times New Roman" w:eastAsia="宋体"/>
                <w:b w:val="0"/>
                <w:color w:val="000000"/>
                <w:sz w:val="21"/>
                <w:szCs w:val="21"/>
              </w:rPr>
              <w:t>所定价格涵盖摆位、设备准备、调整头位、记录、分析、出具结果报告等步骤所需的人力资源和基本物质资源消耗。</w:t>
            </w:r>
          </w:p>
        </w:tc>
        <w:tc>
          <w:tcPr>
            <w:tcW w:w="734" w:type="dxa"/>
            <w:vAlign w:val="center"/>
          </w:tcPr>
          <w:p w14:paraId="2003C3FE">
            <w:pPr>
              <w:spacing w:after="0" w:line="240" w:lineRule="auto"/>
              <w:rPr>
                <w:sz w:val="21"/>
                <w:szCs w:val="21"/>
              </w:rPr>
            </w:pPr>
            <w:r>
              <w:rPr>
                <w:rFonts w:ascii="Times New Roman" w:hAnsi="Times New Roman" w:eastAsia="宋体"/>
                <w:b w:val="0"/>
                <w:color w:val="000000"/>
                <w:sz w:val="21"/>
                <w:szCs w:val="21"/>
              </w:rPr>
              <w:t>次</w:t>
            </w:r>
          </w:p>
        </w:tc>
        <w:tc>
          <w:tcPr>
            <w:tcW w:w="850" w:type="dxa"/>
            <w:vAlign w:val="center"/>
          </w:tcPr>
          <w:p w14:paraId="20F74EB8">
            <w:pPr>
              <w:spacing w:after="0" w:line="240" w:lineRule="auto"/>
              <w:rPr>
                <w:sz w:val="21"/>
                <w:szCs w:val="21"/>
              </w:rPr>
            </w:pPr>
            <w:r>
              <w:rPr>
                <w:rFonts w:ascii="Times New Roman" w:hAnsi="Times New Roman" w:eastAsia="宋体"/>
                <w:b w:val="0"/>
                <w:color w:val="000000"/>
                <w:sz w:val="21"/>
                <w:szCs w:val="21"/>
              </w:rPr>
              <w:t>5</w:t>
            </w:r>
          </w:p>
        </w:tc>
        <w:tc>
          <w:tcPr>
            <w:tcW w:w="2700" w:type="dxa"/>
            <w:vAlign w:val="center"/>
          </w:tcPr>
          <w:p w14:paraId="4F943B6E">
            <w:pPr>
              <w:spacing w:after="0" w:line="240" w:lineRule="auto"/>
              <w:rPr>
                <w:sz w:val="21"/>
                <w:szCs w:val="21"/>
              </w:rPr>
            </w:pPr>
          </w:p>
        </w:tc>
        <w:tc>
          <w:tcPr>
            <w:tcW w:w="650" w:type="dxa"/>
            <w:vAlign w:val="center"/>
          </w:tcPr>
          <w:p w14:paraId="67BBD754">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2BDA4301">
            <w:pPr>
              <w:spacing w:after="0" w:line="240" w:lineRule="auto"/>
              <w:rPr>
                <w:sz w:val="21"/>
                <w:szCs w:val="21"/>
              </w:rPr>
            </w:pPr>
            <w:r>
              <w:rPr>
                <w:rFonts w:ascii="Times New Roman" w:hAnsi="Times New Roman" w:eastAsia="宋体"/>
                <w:b w:val="0"/>
                <w:color w:val="000000"/>
                <w:sz w:val="21"/>
                <w:szCs w:val="21"/>
              </w:rPr>
              <w:t>检查费</w:t>
            </w:r>
          </w:p>
        </w:tc>
      </w:tr>
      <w:tr w14:paraId="153330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FED1892">
            <w:pPr>
              <w:spacing w:after="0" w:line="240" w:lineRule="auto"/>
              <w:jc w:val="center"/>
              <w:rPr>
                <w:sz w:val="21"/>
                <w:szCs w:val="21"/>
              </w:rPr>
            </w:pPr>
          </w:p>
        </w:tc>
        <w:tc>
          <w:tcPr>
            <w:tcW w:w="1033" w:type="dxa"/>
            <w:vAlign w:val="center"/>
          </w:tcPr>
          <w:p w14:paraId="01ADE102">
            <w:pPr>
              <w:spacing w:after="0" w:line="240" w:lineRule="auto"/>
              <w:rPr>
                <w:sz w:val="21"/>
                <w:szCs w:val="21"/>
              </w:rPr>
            </w:pPr>
            <w:r>
              <w:rPr>
                <w:rFonts w:ascii="Times New Roman" w:hAnsi="Times New Roman" w:eastAsia="宋体"/>
                <w:b w:val="0"/>
                <w:color w:val="000000"/>
                <w:sz w:val="21"/>
                <w:szCs w:val="21"/>
              </w:rPr>
              <w:t>012403000290001</w:t>
            </w:r>
          </w:p>
        </w:tc>
        <w:tc>
          <w:tcPr>
            <w:tcW w:w="2084" w:type="dxa"/>
            <w:vAlign w:val="center"/>
          </w:tcPr>
          <w:p w14:paraId="1D0041C7">
            <w:pPr>
              <w:spacing w:after="0" w:line="240" w:lineRule="auto"/>
              <w:rPr>
                <w:sz w:val="21"/>
                <w:szCs w:val="21"/>
              </w:rPr>
            </w:pPr>
            <w:r>
              <w:rPr>
                <w:rFonts w:ascii="Times New Roman" w:hAnsi="Times New Roman" w:eastAsia="宋体"/>
                <w:b w:val="0"/>
                <w:color w:val="000000"/>
                <w:sz w:val="21"/>
                <w:szCs w:val="21"/>
              </w:rPr>
              <w:t>代偿头位测定费-儿童（加收）</w:t>
            </w:r>
          </w:p>
        </w:tc>
        <w:tc>
          <w:tcPr>
            <w:tcW w:w="2300" w:type="dxa"/>
            <w:vAlign w:val="center"/>
          </w:tcPr>
          <w:p w14:paraId="1A2EA442">
            <w:pPr>
              <w:spacing w:after="0" w:line="240" w:lineRule="auto"/>
              <w:rPr>
                <w:sz w:val="21"/>
                <w:szCs w:val="21"/>
              </w:rPr>
            </w:pPr>
          </w:p>
        </w:tc>
        <w:tc>
          <w:tcPr>
            <w:tcW w:w="2816" w:type="dxa"/>
            <w:vAlign w:val="center"/>
          </w:tcPr>
          <w:p w14:paraId="136A6E57">
            <w:pPr>
              <w:spacing w:after="0" w:line="240" w:lineRule="auto"/>
              <w:rPr>
                <w:sz w:val="21"/>
                <w:szCs w:val="21"/>
              </w:rPr>
            </w:pPr>
          </w:p>
        </w:tc>
        <w:tc>
          <w:tcPr>
            <w:tcW w:w="734" w:type="dxa"/>
            <w:vAlign w:val="center"/>
          </w:tcPr>
          <w:p w14:paraId="4695A60D">
            <w:pPr>
              <w:spacing w:after="0" w:line="240" w:lineRule="auto"/>
              <w:rPr>
                <w:sz w:val="21"/>
                <w:szCs w:val="21"/>
              </w:rPr>
            </w:pPr>
            <w:r>
              <w:rPr>
                <w:rFonts w:ascii="Times New Roman" w:hAnsi="Times New Roman" w:eastAsia="宋体"/>
                <w:b w:val="0"/>
                <w:color w:val="000000"/>
                <w:sz w:val="21"/>
                <w:szCs w:val="21"/>
              </w:rPr>
              <w:t>次</w:t>
            </w:r>
          </w:p>
        </w:tc>
        <w:tc>
          <w:tcPr>
            <w:tcW w:w="850" w:type="dxa"/>
            <w:vAlign w:val="center"/>
          </w:tcPr>
          <w:p w14:paraId="2412BD7D">
            <w:pPr>
              <w:spacing w:after="0" w:line="240" w:lineRule="auto"/>
              <w:rPr>
                <w:sz w:val="21"/>
                <w:szCs w:val="21"/>
              </w:rPr>
            </w:pPr>
            <w:r>
              <w:rPr>
                <w:rFonts w:ascii="Times New Roman" w:hAnsi="Times New Roman" w:eastAsia="宋体"/>
                <w:b w:val="0"/>
                <w:color w:val="000000"/>
                <w:sz w:val="21"/>
                <w:szCs w:val="21"/>
              </w:rPr>
              <w:t>20%</w:t>
            </w:r>
          </w:p>
        </w:tc>
        <w:tc>
          <w:tcPr>
            <w:tcW w:w="2700" w:type="dxa"/>
            <w:vAlign w:val="center"/>
          </w:tcPr>
          <w:p w14:paraId="18432662">
            <w:pPr>
              <w:spacing w:after="0" w:line="240" w:lineRule="auto"/>
              <w:rPr>
                <w:sz w:val="21"/>
                <w:szCs w:val="21"/>
              </w:rPr>
            </w:pPr>
          </w:p>
        </w:tc>
        <w:tc>
          <w:tcPr>
            <w:tcW w:w="650" w:type="dxa"/>
            <w:vAlign w:val="center"/>
          </w:tcPr>
          <w:p w14:paraId="004C5EB4">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4BCFA074">
            <w:pPr>
              <w:spacing w:after="0" w:line="240" w:lineRule="auto"/>
              <w:rPr>
                <w:sz w:val="21"/>
                <w:szCs w:val="21"/>
              </w:rPr>
            </w:pPr>
            <w:r>
              <w:rPr>
                <w:rFonts w:ascii="Times New Roman" w:hAnsi="Times New Roman" w:eastAsia="宋体"/>
                <w:b w:val="0"/>
                <w:color w:val="000000"/>
                <w:sz w:val="21"/>
                <w:szCs w:val="21"/>
              </w:rPr>
              <w:t>检查费</w:t>
            </w:r>
          </w:p>
        </w:tc>
      </w:tr>
      <w:tr w14:paraId="236D1A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3045E4F">
            <w:pPr>
              <w:spacing w:after="0" w:line="240" w:lineRule="auto"/>
              <w:jc w:val="center"/>
              <w:rPr>
                <w:sz w:val="21"/>
                <w:szCs w:val="21"/>
              </w:rPr>
            </w:pPr>
            <w:r>
              <w:rPr>
                <w:rFonts w:ascii="Times New Roman" w:hAnsi="Times New Roman" w:eastAsia="宋体"/>
                <w:b w:val="0"/>
                <w:color w:val="000000"/>
                <w:sz w:val="21"/>
                <w:szCs w:val="21"/>
              </w:rPr>
              <w:t>30</w:t>
            </w:r>
          </w:p>
        </w:tc>
        <w:tc>
          <w:tcPr>
            <w:tcW w:w="1033" w:type="dxa"/>
            <w:vAlign w:val="center"/>
          </w:tcPr>
          <w:p w14:paraId="698F51D8">
            <w:pPr>
              <w:spacing w:after="0" w:line="240" w:lineRule="auto"/>
              <w:rPr>
                <w:sz w:val="21"/>
                <w:szCs w:val="21"/>
              </w:rPr>
            </w:pPr>
            <w:r>
              <w:rPr>
                <w:rFonts w:ascii="Times New Roman" w:hAnsi="Times New Roman" w:eastAsia="宋体"/>
                <w:b w:val="0"/>
                <w:color w:val="000000"/>
                <w:sz w:val="21"/>
                <w:szCs w:val="21"/>
              </w:rPr>
              <w:t>012403000300000</w:t>
            </w:r>
          </w:p>
        </w:tc>
        <w:tc>
          <w:tcPr>
            <w:tcW w:w="2084" w:type="dxa"/>
            <w:vAlign w:val="center"/>
          </w:tcPr>
          <w:p w14:paraId="5DA7B03A">
            <w:pPr>
              <w:spacing w:after="0" w:line="240" w:lineRule="auto"/>
              <w:rPr>
                <w:sz w:val="21"/>
                <w:szCs w:val="21"/>
              </w:rPr>
            </w:pPr>
            <w:r>
              <w:rPr>
                <w:rFonts w:ascii="Times New Roman" w:hAnsi="Times New Roman" w:eastAsia="宋体"/>
                <w:b w:val="0"/>
                <w:color w:val="000000"/>
                <w:sz w:val="21"/>
                <w:szCs w:val="21"/>
              </w:rPr>
              <w:t>房角镜检查费</w:t>
            </w:r>
          </w:p>
        </w:tc>
        <w:tc>
          <w:tcPr>
            <w:tcW w:w="2300" w:type="dxa"/>
            <w:vAlign w:val="center"/>
          </w:tcPr>
          <w:p w14:paraId="56626F90">
            <w:pPr>
              <w:spacing w:after="0" w:line="240" w:lineRule="auto"/>
              <w:rPr>
                <w:sz w:val="21"/>
                <w:szCs w:val="21"/>
              </w:rPr>
            </w:pPr>
            <w:r>
              <w:rPr>
                <w:rFonts w:ascii="Times New Roman" w:hAnsi="Times New Roman" w:eastAsia="宋体"/>
                <w:b w:val="0"/>
                <w:color w:val="000000"/>
                <w:sz w:val="21"/>
                <w:szCs w:val="21"/>
              </w:rPr>
              <w:t>利用房角镜进行各类检查。</w:t>
            </w:r>
          </w:p>
        </w:tc>
        <w:tc>
          <w:tcPr>
            <w:tcW w:w="2816" w:type="dxa"/>
            <w:vAlign w:val="center"/>
          </w:tcPr>
          <w:p w14:paraId="2F5AF5C1">
            <w:pPr>
              <w:spacing w:after="0" w:line="240" w:lineRule="auto"/>
              <w:rPr>
                <w:sz w:val="21"/>
                <w:szCs w:val="21"/>
              </w:rPr>
            </w:pPr>
            <w:r>
              <w:rPr>
                <w:rFonts w:ascii="Times New Roman" w:hAnsi="Times New Roman" w:eastAsia="宋体"/>
                <w:b w:val="0"/>
                <w:color w:val="000000"/>
                <w:sz w:val="21"/>
                <w:szCs w:val="21"/>
              </w:rPr>
              <w:t>所定价格涵盖摆位、设备准备、检查、记录、分析、出具结果报告等步骤所需的人力资源和基本物质资源消耗。</w:t>
            </w:r>
          </w:p>
        </w:tc>
        <w:tc>
          <w:tcPr>
            <w:tcW w:w="734" w:type="dxa"/>
            <w:vAlign w:val="center"/>
          </w:tcPr>
          <w:p w14:paraId="4C3849C4">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50288A89">
            <w:pPr>
              <w:spacing w:after="0" w:line="240" w:lineRule="auto"/>
              <w:rPr>
                <w:sz w:val="21"/>
                <w:szCs w:val="21"/>
              </w:rPr>
            </w:pPr>
            <w:r>
              <w:rPr>
                <w:rFonts w:ascii="Times New Roman" w:hAnsi="Times New Roman" w:eastAsia="宋体"/>
                <w:b w:val="0"/>
                <w:color w:val="000000"/>
                <w:sz w:val="21"/>
                <w:szCs w:val="21"/>
              </w:rPr>
              <w:t>10</w:t>
            </w:r>
          </w:p>
        </w:tc>
        <w:tc>
          <w:tcPr>
            <w:tcW w:w="2700" w:type="dxa"/>
            <w:vAlign w:val="center"/>
          </w:tcPr>
          <w:p w14:paraId="16549B59">
            <w:pPr>
              <w:spacing w:after="0" w:line="240" w:lineRule="auto"/>
              <w:rPr>
                <w:sz w:val="21"/>
                <w:szCs w:val="21"/>
              </w:rPr>
            </w:pPr>
          </w:p>
        </w:tc>
        <w:tc>
          <w:tcPr>
            <w:tcW w:w="650" w:type="dxa"/>
            <w:vAlign w:val="center"/>
          </w:tcPr>
          <w:p w14:paraId="3EB9B3DA">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0C99680E">
            <w:pPr>
              <w:spacing w:after="0" w:line="240" w:lineRule="auto"/>
              <w:rPr>
                <w:sz w:val="21"/>
                <w:szCs w:val="21"/>
              </w:rPr>
            </w:pPr>
            <w:r>
              <w:rPr>
                <w:rFonts w:ascii="Times New Roman" w:hAnsi="Times New Roman" w:eastAsia="宋体"/>
                <w:b w:val="0"/>
                <w:color w:val="000000"/>
                <w:sz w:val="21"/>
                <w:szCs w:val="21"/>
              </w:rPr>
              <w:t>检查费</w:t>
            </w:r>
          </w:p>
        </w:tc>
      </w:tr>
      <w:tr w14:paraId="78363E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59E81CC">
            <w:pPr>
              <w:spacing w:after="0" w:line="240" w:lineRule="auto"/>
              <w:jc w:val="center"/>
              <w:rPr>
                <w:sz w:val="21"/>
                <w:szCs w:val="21"/>
              </w:rPr>
            </w:pPr>
            <w:r>
              <w:rPr>
                <w:rFonts w:ascii="Times New Roman" w:hAnsi="Times New Roman" w:eastAsia="宋体"/>
                <w:b w:val="0"/>
                <w:color w:val="000000"/>
                <w:sz w:val="21"/>
                <w:szCs w:val="21"/>
              </w:rPr>
              <w:t>31</w:t>
            </w:r>
          </w:p>
        </w:tc>
        <w:tc>
          <w:tcPr>
            <w:tcW w:w="1033" w:type="dxa"/>
            <w:vAlign w:val="center"/>
          </w:tcPr>
          <w:p w14:paraId="0D8C6B46">
            <w:pPr>
              <w:spacing w:after="0" w:line="240" w:lineRule="auto"/>
              <w:rPr>
                <w:sz w:val="21"/>
                <w:szCs w:val="21"/>
              </w:rPr>
            </w:pPr>
            <w:r>
              <w:rPr>
                <w:rFonts w:ascii="Times New Roman" w:hAnsi="Times New Roman" w:eastAsia="宋体"/>
                <w:b w:val="0"/>
                <w:color w:val="000000"/>
                <w:sz w:val="21"/>
                <w:szCs w:val="21"/>
              </w:rPr>
              <w:t>012403000310000</w:t>
            </w:r>
          </w:p>
        </w:tc>
        <w:tc>
          <w:tcPr>
            <w:tcW w:w="2084" w:type="dxa"/>
            <w:vAlign w:val="center"/>
          </w:tcPr>
          <w:p w14:paraId="0A0E5D05">
            <w:pPr>
              <w:spacing w:after="0" w:line="240" w:lineRule="auto"/>
              <w:rPr>
                <w:sz w:val="21"/>
                <w:szCs w:val="21"/>
              </w:rPr>
            </w:pPr>
            <w:r>
              <w:rPr>
                <w:rFonts w:ascii="Times New Roman" w:hAnsi="Times New Roman" w:eastAsia="宋体"/>
                <w:b w:val="0"/>
                <w:color w:val="000000"/>
                <w:sz w:val="21"/>
                <w:szCs w:val="21"/>
              </w:rPr>
              <w:t>裂隙灯检查费</w:t>
            </w:r>
          </w:p>
        </w:tc>
        <w:tc>
          <w:tcPr>
            <w:tcW w:w="2300" w:type="dxa"/>
            <w:vAlign w:val="center"/>
          </w:tcPr>
          <w:p w14:paraId="4BF14F68">
            <w:pPr>
              <w:spacing w:after="0" w:line="240" w:lineRule="auto"/>
              <w:rPr>
                <w:sz w:val="21"/>
                <w:szCs w:val="21"/>
              </w:rPr>
            </w:pPr>
            <w:r>
              <w:rPr>
                <w:rFonts w:ascii="Times New Roman" w:hAnsi="Times New Roman" w:eastAsia="宋体"/>
                <w:b w:val="0"/>
                <w:color w:val="000000"/>
                <w:sz w:val="21"/>
                <w:szCs w:val="21"/>
              </w:rPr>
              <w:t>通过应用裂隙灯显微镜进行各类检查。</w:t>
            </w:r>
          </w:p>
        </w:tc>
        <w:tc>
          <w:tcPr>
            <w:tcW w:w="2816" w:type="dxa"/>
            <w:vAlign w:val="center"/>
          </w:tcPr>
          <w:p w14:paraId="7EAF72D7">
            <w:pPr>
              <w:spacing w:after="0" w:line="240" w:lineRule="auto"/>
              <w:rPr>
                <w:sz w:val="21"/>
                <w:szCs w:val="21"/>
              </w:rPr>
            </w:pPr>
            <w:r>
              <w:rPr>
                <w:rFonts w:ascii="Times New Roman" w:hAnsi="Times New Roman" w:eastAsia="宋体"/>
                <w:b w:val="0"/>
                <w:color w:val="000000"/>
                <w:sz w:val="21"/>
                <w:szCs w:val="21"/>
              </w:rPr>
              <w:t>所定价格涵盖摆位、设备准备、测试、记录、分析、出具结果报告等步骤所需的人力资源和基本物质资源消耗。</w:t>
            </w:r>
          </w:p>
        </w:tc>
        <w:tc>
          <w:tcPr>
            <w:tcW w:w="734" w:type="dxa"/>
            <w:vAlign w:val="center"/>
          </w:tcPr>
          <w:p w14:paraId="093E61C8">
            <w:pPr>
              <w:spacing w:after="0" w:line="240" w:lineRule="auto"/>
              <w:rPr>
                <w:sz w:val="21"/>
                <w:szCs w:val="21"/>
              </w:rPr>
            </w:pPr>
            <w:r>
              <w:rPr>
                <w:rFonts w:ascii="Times New Roman" w:hAnsi="Times New Roman" w:eastAsia="宋体"/>
                <w:b w:val="0"/>
                <w:color w:val="000000"/>
                <w:sz w:val="21"/>
                <w:szCs w:val="21"/>
              </w:rPr>
              <w:t>次</w:t>
            </w:r>
          </w:p>
        </w:tc>
        <w:tc>
          <w:tcPr>
            <w:tcW w:w="850" w:type="dxa"/>
            <w:vAlign w:val="center"/>
          </w:tcPr>
          <w:p w14:paraId="2B78073B">
            <w:pPr>
              <w:spacing w:after="0" w:line="240" w:lineRule="auto"/>
              <w:rPr>
                <w:sz w:val="21"/>
                <w:szCs w:val="21"/>
              </w:rPr>
            </w:pPr>
            <w:r>
              <w:rPr>
                <w:rFonts w:ascii="Times New Roman" w:hAnsi="Times New Roman" w:eastAsia="宋体"/>
                <w:b w:val="0"/>
                <w:color w:val="000000"/>
                <w:sz w:val="21"/>
                <w:szCs w:val="21"/>
              </w:rPr>
              <w:t>6</w:t>
            </w:r>
          </w:p>
        </w:tc>
        <w:tc>
          <w:tcPr>
            <w:tcW w:w="2700" w:type="dxa"/>
            <w:vAlign w:val="center"/>
          </w:tcPr>
          <w:p w14:paraId="60996DA1">
            <w:pPr>
              <w:spacing w:after="0" w:line="240" w:lineRule="auto"/>
              <w:rPr>
                <w:sz w:val="21"/>
                <w:szCs w:val="21"/>
              </w:rPr>
            </w:pPr>
          </w:p>
        </w:tc>
        <w:tc>
          <w:tcPr>
            <w:tcW w:w="650" w:type="dxa"/>
            <w:vAlign w:val="center"/>
          </w:tcPr>
          <w:p w14:paraId="2F3BA13B">
            <w:pPr>
              <w:spacing w:after="0" w:line="240" w:lineRule="auto"/>
              <w:rPr>
                <w:sz w:val="21"/>
                <w:szCs w:val="21"/>
              </w:rPr>
            </w:pPr>
            <w:r>
              <w:rPr>
                <w:rFonts w:ascii="Times New Roman" w:hAnsi="Times New Roman" w:eastAsia="宋体"/>
                <w:b w:val="0"/>
                <w:color w:val="000000"/>
                <w:sz w:val="21"/>
                <w:szCs w:val="21"/>
              </w:rPr>
              <w:t>2</w:t>
            </w:r>
          </w:p>
        </w:tc>
        <w:tc>
          <w:tcPr>
            <w:tcW w:w="726" w:type="dxa"/>
            <w:vAlign w:val="center"/>
          </w:tcPr>
          <w:p w14:paraId="059E6D63">
            <w:pPr>
              <w:spacing w:after="0" w:line="240" w:lineRule="auto"/>
              <w:rPr>
                <w:sz w:val="21"/>
                <w:szCs w:val="21"/>
              </w:rPr>
            </w:pPr>
            <w:r>
              <w:rPr>
                <w:rFonts w:ascii="Times New Roman" w:hAnsi="Times New Roman" w:eastAsia="宋体"/>
                <w:b w:val="0"/>
                <w:color w:val="000000"/>
                <w:sz w:val="21"/>
                <w:szCs w:val="21"/>
              </w:rPr>
              <w:t>检查费</w:t>
            </w:r>
          </w:p>
        </w:tc>
      </w:tr>
      <w:tr w14:paraId="106DD6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D3C3D3C">
            <w:pPr>
              <w:spacing w:after="0" w:line="240" w:lineRule="auto"/>
              <w:jc w:val="center"/>
              <w:rPr>
                <w:sz w:val="21"/>
                <w:szCs w:val="21"/>
              </w:rPr>
            </w:pPr>
            <w:r>
              <w:rPr>
                <w:rFonts w:ascii="Times New Roman" w:hAnsi="Times New Roman" w:eastAsia="宋体"/>
                <w:b w:val="0"/>
                <w:color w:val="000000"/>
                <w:sz w:val="21"/>
                <w:szCs w:val="21"/>
              </w:rPr>
              <w:t>32</w:t>
            </w:r>
          </w:p>
        </w:tc>
        <w:tc>
          <w:tcPr>
            <w:tcW w:w="1033" w:type="dxa"/>
            <w:vAlign w:val="center"/>
          </w:tcPr>
          <w:p w14:paraId="60C3CEAF">
            <w:pPr>
              <w:spacing w:after="0" w:line="240" w:lineRule="auto"/>
              <w:rPr>
                <w:sz w:val="21"/>
                <w:szCs w:val="21"/>
              </w:rPr>
            </w:pPr>
            <w:r>
              <w:rPr>
                <w:rFonts w:ascii="Times New Roman" w:hAnsi="Times New Roman" w:eastAsia="宋体"/>
                <w:b w:val="0"/>
                <w:color w:val="000000"/>
                <w:sz w:val="21"/>
                <w:szCs w:val="21"/>
              </w:rPr>
              <w:t>012403000320000</w:t>
            </w:r>
          </w:p>
        </w:tc>
        <w:tc>
          <w:tcPr>
            <w:tcW w:w="2084" w:type="dxa"/>
            <w:vAlign w:val="center"/>
          </w:tcPr>
          <w:p w14:paraId="50AE656B">
            <w:pPr>
              <w:spacing w:after="0" w:line="240" w:lineRule="auto"/>
              <w:rPr>
                <w:sz w:val="21"/>
                <w:szCs w:val="21"/>
              </w:rPr>
            </w:pPr>
            <w:r>
              <w:rPr>
                <w:rFonts w:ascii="Times New Roman" w:hAnsi="Times New Roman" w:eastAsia="宋体"/>
                <w:b w:val="0"/>
                <w:color w:val="000000"/>
                <w:sz w:val="21"/>
                <w:szCs w:val="21"/>
              </w:rPr>
              <w:t>眼部超声生物显微镜检查费</w:t>
            </w:r>
          </w:p>
        </w:tc>
        <w:tc>
          <w:tcPr>
            <w:tcW w:w="2300" w:type="dxa"/>
            <w:vAlign w:val="center"/>
          </w:tcPr>
          <w:p w14:paraId="7214397E">
            <w:pPr>
              <w:spacing w:after="0" w:line="240" w:lineRule="auto"/>
              <w:rPr>
                <w:sz w:val="21"/>
                <w:szCs w:val="21"/>
              </w:rPr>
            </w:pPr>
            <w:r>
              <w:rPr>
                <w:rFonts w:ascii="Times New Roman" w:hAnsi="Times New Roman" w:eastAsia="宋体"/>
                <w:b w:val="0"/>
                <w:color w:val="000000"/>
                <w:sz w:val="21"/>
                <w:szCs w:val="21"/>
              </w:rPr>
              <w:t>利用超声生物显微镜（UBM）检查眼内结构。</w:t>
            </w:r>
          </w:p>
        </w:tc>
        <w:tc>
          <w:tcPr>
            <w:tcW w:w="2816" w:type="dxa"/>
            <w:vAlign w:val="center"/>
          </w:tcPr>
          <w:p w14:paraId="4C607F19">
            <w:pPr>
              <w:spacing w:after="0" w:line="240" w:lineRule="auto"/>
              <w:rPr>
                <w:sz w:val="21"/>
                <w:szCs w:val="21"/>
              </w:rPr>
            </w:pPr>
            <w:r>
              <w:rPr>
                <w:rFonts w:ascii="Times New Roman" w:hAnsi="Times New Roman" w:eastAsia="宋体"/>
                <w:b w:val="0"/>
                <w:color w:val="000000"/>
                <w:sz w:val="21"/>
                <w:szCs w:val="21"/>
              </w:rPr>
              <w:t>所定价格涵盖设备准备、探头检查、图像采集存储、记录、分析、出具结果报告等步骤所需的人力资源和基本物质资源消耗。</w:t>
            </w:r>
          </w:p>
        </w:tc>
        <w:tc>
          <w:tcPr>
            <w:tcW w:w="734" w:type="dxa"/>
            <w:vAlign w:val="center"/>
          </w:tcPr>
          <w:p w14:paraId="6AA76E25">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545510DF">
            <w:pPr>
              <w:spacing w:after="0" w:line="240" w:lineRule="auto"/>
              <w:rPr>
                <w:sz w:val="21"/>
                <w:szCs w:val="21"/>
              </w:rPr>
            </w:pPr>
            <w:r>
              <w:rPr>
                <w:rFonts w:ascii="Times New Roman" w:hAnsi="Times New Roman" w:eastAsia="宋体"/>
                <w:b w:val="0"/>
                <w:color w:val="000000"/>
                <w:sz w:val="21"/>
                <w:szCs w:val="21"/>
              </w:rPr>
              <w:t>50</w:t>
            </w:r>
          </w:p>
        </w:tc>
        <w:tc>
          <w:tcPr>
            <w:tcW w:w="2700" w:type="dxa"/>
            <w:vAlign w:val="center"/>
          </w:tcPr>
          <w:p w14:paraId="7CBBF385">
            <w:pPr>
              <w:spacing w:after="0" w:line="240" w:lineRule="auto"/>
              <w:rPr>
                <w:sz w:val="21"/>
                <w:szCs w:val="21"/>
              </w:rPr>
            </w:pPr>
          </w:p>
        </w:tc>
        <w:tc>
          <w:tcPr>
            <w:tcW w:w="650" w:type="dxa"/>
            <w:vAlign w:val="center"/>
          </w:tcPr>
          <w:p w14:paraId="3CB5D9A5">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41B65D09">
            <w:pPr>
              <w:spacing w:after="0" w:line="240" w:lineRule="auto"/>
              <w:rPr>
                <w:sz w:val="21"/>
                <w:szCs w:val="21"/>
              </w:rPr>
            </w:pPr>
            <w:r>
              <w:rPr>
                <w:rFonts w:ascii="Times New Roman" w:hAnsi="Times New Roman" w:eastAsia="宋体"/>
                <w:b w:val="0"/>
                <w:color w:val="000000"/>
                <w:sz w:val="21"/>
                <w:szCs w:val="21"/>
              </w:rPr>
              <w:t>检查费</w:t>
            </w:r>
          </w:p>
        </w:tc>
      </w:tr>
      <w:tr w14:paraId="4FBADF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A53C812">
            <w:pPr>
              <w:spacing w:after="0" w:line="240" w:lineRule="auto"/>
              <w:jc w:val="center"/>
              <w:rPr>
                <w:sz w:val="21"/>
                <w:szCs w:val="21"/>
              </w:rPr>
            </w:pPr>
            <w:r>
              <w:rPr>
                <w:rFonts w:ascii="Times New Roman" w:hAnsi="Times New Roman" w:eastAsia="宋体"/>
                <w:b w:val="0"/>
                <w:color w:val="000000"/>
                <w:sz w:val="21"/>
                <w:szCs w:val="21"/>
              </w:rPr>
              <w:t>33</w:t>
            </w:r>
          </w:p>
        </w:tc>
        <w:tc>
          <w:tcPr>
            <w:tcW w:w="1033" w:type="dxa"/>
            <w:vAlign w:val="center"/>
          </w:tcPr>
          <w:p w14:paraId="0A34D1C0">
            <w:pPr>
              <w:spacing w:after="0" w:line="240" w:lineRule="auto"/>
              <w:rPr>
                <w:sz w:val="21"/>
                <w:szCs w:val="21"/>
              </w:rPr>
            </w:pPr>
            <w:r>
              <w:rPr>
                <w:rFonts w:ascii="Times New Roman" w:hAnsi="Times New Roman" w:eastAsia="宋体"/>
                <w:b w:val="0"/>
                <w:color w:val="000000"/>
                <w:sz w:val="21"/>
                <w:szCs w:val="21"/>
              </w:rPr>
              <w:t>012403000330000</w:t>
            </w:r>
          </w:p>
        </w:tc>
        <w:tc>
          <w:tcPr>
            <w:tcW w:w="2084" w:type="dxa"/>
            <w:vAlign w:val="center"/>
          </w:tcPr>
          <w:p w14:paraId="19DD67AF">
            <w:pPr>
              <w:spacing w:after="0" w:line="240" w:lineRule="auto"/>
              <w:rPr>
                <w:sz w:val="21"/>
                <w:szCs w:val="21"/>
              </w:rPr>
            </w:pPr>
            <w:r>
              <w:rPr>
                <w:rFonts w:ascii="Times New Roman" w:hAnsi="Times New Roman" w:eastAsia="宋体"/>
                <w:b w:val="0"/>
                <w:color w:val="000000"/>
                <w:sz w:val="21"/>
                <w:szCs w:val="21"/>
              </w:rPr>
              <w:t>眼部相干光断层扫描费</w:t>
            </w:r>
          </w:p>
        </w:tc>
        <w:tc>
          <w:tcPr>
            <w:tcW w:w="2300" w:type="dxa"/>
            <w:vAlign w:val="center"/>
          </w:tcPr>
          <w:p w14:paraId="0CC0171C">
            <w:pPr>
              <w:spacing w:after="0" w:line="240" w:lineRule="auto"/>
              <w:rPr>
                <w:sz w:val="21"/>
                <w:szCs w:val="21"/>
              </w:rPr>
            </w:pPr>
            <w:r>
              <w:rPr>
                <w:rFonts w:ascii="Times New Roman" w:hAnsi="Times New Roman" w:eastAsia="宋体"/>
                <w:b w:val="0"/>
                <w:color w:val="000000"/>
                <w:sz w:val="21"/>
                <w:szCs w:val="21"/>
              </w:rPr>
              <w:t>通过相干光断层扫描设备对眼部进行扫描，辅助进行眼部疾病的鉴别和诊断。</w:t>
            </w:r>
          </w:p>
        </w:tc>
        <w:tc>
          <w:tcPr>
            <w:tcW w:w="2816" w:type="dxa"/>
            <w:vAlign w:val="center"/>
          </w:tcPr>
          <w:p w14:paraId="1ADE6EF4">
            <w:pPr>
              <w:spacing w:after="0" w:line="240" w:lineRule="auto"/>
              <w:rPr>
                <w:sz w:val="21"/>
                <w:szCs w:val="21"/>
              </w:rPr>
            </w:pPr>
            <w:r>
              <w:rPr>
                <w:rFonts w:ascii="Times New Roman" w:hAnsi="Times New Roman" w:eastAsia="宋体"/>
                <w:b w:val="0"/>
                <w:color w:val="000000"/>
                <w:sz w:val="21"/>
                <w:szCs w:val="21"/>
              </w:rPr>
              <w:t>所定价格涵盖设备准备、扫描、记录、分析、出具结果报告等步骤所需的人力资源和基本物质资源消耗。</w:t>
            </w:r>
          </w:p>
        </w:tc>
        <w:tc>
          <w:tcPr>
            <w:tcW w:w="734" w:type="dxa"/>
            <w:vAlign w:val="center"/>
          </w:tcPr>
          <w:p w14:paraId="72ECD1C0">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500BBED9">
            <w:pPr>
              <w:spacing w:after="0" w:line="240" w:lineRule="auto"/>
              <w:rPr>
                <w:sz w:val="21"/>
                <w:szCs w:val="21"/>
              </w:rPr>
            </w:pPr>
            <w:r>
              <w:rPr>
                <w:rFonts w:ascii="Times New Roman" w:hAnsi="Times New Roman" w:eastAsia="宋体"/>
                <w:b w:val="0"/>
                <w:color w:val="000000"/>
                <w:sz w:val="21"/>
                <w:szCs w:val="21"/>
              </w:rPr>
              <w:t>50</w:t>
            </w:r>
          </w:p>
        </w:tc>
        <w:tc>
          <w:tcPr>
            <w:tcW w:w="2700" w:type="dxa"/>
            <w:vAlign w:val="center"/>
          </w:tcPr>
          <w:p w14:paraId="266D0A97">
            <w:pPr>
              <w:spacing w:after="0" w:line="240" w:lineRule="auto"/>
              <w:rPr>
                <w:sz w:val="21"/>
                <w:szCs w:val="21"/>
              </w:rPr>
            </w:pPr>
            <w:r>
              <w:rPr>
                <w:rFonts w:ascii="Times New Roman" w:hAnsi="Times New Roman" w:eastAsia="宋体"/>
                <w:b w:val="0"/>
                <w:color w:val="000000"/>
                <w:sz w:val="21"/>
                <w:szCs w:val="21"/>
              </w:rPr>
              <w:t>眼底、眼前节、眼底血管可分别计价。</w:t>
            </w:r>
          </w:p>
        </w:tc>
        <w:tc>
          <w:tcPr>
            <w:tcW w:w="650" w:type="dxa"/>
            <w:vAlign w:val="center"/>
          </w:tcPr>
          <w:p w14:paraId="5B487818">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0427C5AA">
            <w:pPr>
              <w:spacing w:after="0" w:line="240" w:lineRule="auto"/>
              <w:rPr>
                <w:sz w:val="21"/>
                <w:szCs w:val="21"/>
              </w:rPr>
            </w:pPr>
            <w:r>
              <w:rPr>
                <w:rFonts w:ascii="Times New Roman" w:hAnsi="Times New Roman" w:eastAsia="宋体"/>
                <w:b w:val="0"/>
                <w:color w:val="000000"/>
                <w:sz w:val="21"/>
                <w:szCs w:val="21"/>
              </w:rPr>
              <w:t>检查费</w:t>
            </w:r>
          </w:p>
        </w:tc>
      </w:tr>
      <w:tr w14:paraId="346BE2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8173244">
            <w:pPr>
              <w:spacing w:after="0" w:line="240" w:lineRule="auto"/>
              <w:jc w:val="center"/>
              <w:rPr>
                <w:sz w:val="21"/>
                <w:szCs w:val="21"/>
              </w:rPr>
            </w:pPr>
            <w:r>
              <w:rPr>
                <w:rFonts w:ascii="Times New Roman" w:hAnsi="Times New Roman" w:eastAsia="宋体"/>
                <w:b w:val="0"/>
                <w:color w:val="000000"/>
                <w:sz w:val="21"/>
                <w:szCs w:val="21"/>
              </w:rPr>
              <w:t>34</w:t>
            </w:r>
          </w:p>
        </w:tc>
        <w:tc>
          <w:tcPr>
            <w:tcW w:w="1033" w:type="dxa"/>
            <w:vAlign w:val="center"/>
          </w:tcPr>
          <w:p w14:paraId="6AFC38C6">
            <w:pPr>
              <w:spacing w:after="0" w:line="240" w:lineRule="auto"/>
              <w:rPr>
                <w:sz w:val="21"/>
                <w:szCs w:val="21"/>
              </w:rPr>
            </w:pPr>
            <w:r>
              <w:rPr>
                <w:rFonts w:ascii="Times New Roman" w:hAnsi="Times New Roman" w:eastAsia="宋体"/>
                <w:b w:val="0"/>
                <w:color w:val="000000"/>
                <w:sz w:val="21"/>
                <w:szCs w:val="21"/>
              </w:rPr>
              <w:t>013103000010000</w:t>
            </w:r>
          </w:p>
        </w:tc>
        <w:tc>
          <w:tcPr>
            <w:tcW w:w="2084" w:type="dxa"/>
            <w:vAlign w:val="center"/>
          </w:tcPr>
          <w:p w14:paraId="5C2CBB24">
            <w:pPr>
              <w:spacing w:after="0" w:line="240" w:lineRule="auto"/>
              <w:rPr>
                <w:sz w:val="21"/>
                <w:szCs w:val="21"/>
              </w:rPr>
            </w:pPr>
            <w:r>
              <w:rPr>
                <w:rFonts w:ascii="Times New Roman" w:hAnsi="Times New Roman" w:eastAsia="宋体"/>
                <w:b w:val="0"/>
                <w:color w:val="000000"/>
                <w:sz w:val="21"/>
                <w:szCs w:val="21"/>
              </w:rPr>
              <w:t>注射费（结膜下）</w:t>
            </w:r>
          </w:p>
        </w:tc>
        <w:tc>
          <w:tcPr>
            <w:tcW w:w="2300" w:type="dxa"/>
            <w:vAlign w:val="center"/>
          </w:tcPr>
          <w:p w14:paraId="2B89C036">
            <w:pPr>
              <w:spacing w:after="0" w:line="240" w:lineRule="auto"/>
              <w:rPr>
                <w:sz w:val="21"/>
                <w:szCs w:val="21"/>
              </w:rPr>
            </w:pPr>
            <w:r>
              <w:rPr>
                <w:rFonts w:ascii="Times New Roman" w:hAnsi="Times New Roman" w:eastAsia="宋体"/>
                <w:b w:val="0"/>
                <w:color w:val="000000"/>
                <w:sz w:val="21"/>
                <w:szCs w:val="21"/>
              </w:rPr>
              <w:t>通过对结膜下注射药物，达到治疗目的。</w:t>
            </w:r>
          </w:p>
        </w:tc>
        <w:tc>
          <w:tcPr>
            <w:tcW w:w="2816" w:type="dxa"/>
            <w:vAlign w:val="center"/>
          </w:tcPr>
          <w:p w14:paraId="181A1D94">
            <w:pPr>
              <w:spacing w:after="0" w:line="240" w:lineRule="auto"/>
              <w:rPr>
                <w:sz w:val="21"/>
                <w:szCs w:val="21"/>
              </w:rPr>
            </w:pPr>
            <w:r>
              <w:rPr>
                <w:rFonts w:ascii="Times New Roman" w:hAnsi="Times New Roman" w:eastAsia="宋体"/>
                <w:b w:val="0"/>
                <w:color w:val="000000"/>
                <w:sz w:val="21"/>
                <w:szCs w:val="21"/>
              </w:rPr>
              <w:t>所定价格涵盖核对信息、定位、消毒、穿刺、注射、拔针、按压、遮盖、观察用药反应、处理用物等步骤所需的人力资源和基本物质资源消耗。</w:t>
            </w:r>
          </w:p>
        </w:tc>
        <w:tc>
          <w:tcPr>
            <w:tcW w:w="734" w:type="dxa"/>
            <w:vAlign w:val="center"/>
          </w:tcPr>
          <w:p w14:paraId="6A0FA567">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19EF3F69">
            <w:pPr>
              <w:spacing w:after="0" w:line="240" w:lineRule="auto"/>
              <w:rPr>
                <w:sz w:val="21"/>
                <w:szCs w:val="21"/>
              </w:rPr>
            </w:pPr>
            <w:r>
              <w:rPr>
                <w:rFonts w:ascii="Times New Roman" w:hAnsi="Times New Roman" w:eastAsia="宋体"/>
                <w:b w:val="0"/>
                <w:color w:val="000000"/>
                <w:sz w:val="21"/>
                <w:szCs w:val="21"/>
              </w:rPr>
              <w:t>12</w:t>
            </w:r>
          </w:p>
        </w:tc>
        <w:tc>
          <w:tcPr>
            <w:tcW w:w="2700" w:type="dxa"/>
            <w:vAlign w:val="center"/>
          </w:tcPr>
          <w:p w14:paraId="4DCAF56F">
            <w:pPr>
              <w:spacing w:after="0" w:line="240" w:lineRule="auto"/>
              <w:rPr>
                <w:sz w:val="21"/>
                <w:szCs w:val="21"/>
              </w:rPr>
            </w:pPr>
            <w:r>
              <w:rPr>
                <w:rFonts w:ascii="Times New Roman" w:hAnsi="Times New Roman" w:eastAsia="宋体"/>
                <w:b w:val="0"/>
                <w:color w:val="000000"/>
                <w:sz w:val="21"/>
                <w:szCs w:val="21"/>
              </w:rPr>
              <w:t>不与“眼内穿刺费”同时收取。</w:t>
            </w:r>
          </w:p>
        </w:tc>
        <w:tc>
          <w:tcPr>
            <w:tcW w:w="650" w:type="dxa"/>
            <w:vAlign w:val="center"/>
          </w:tcPr>
          <w:p w14:paraId="5F2FEF8D">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19ABF64C">
            <w:pPr>
              <w:spacing w:after="0" w:line="240" w:lineRule="auto"/>
              <w:rPr>
                <w:sz w:val="21"/>
                <w:szCs w:val="21"/>
              </w:rPr>
            </w:pPr>
            <w:r>
              <w:rPr>
                <w:rFonts w:ascii="Times New Roman" w:hAnsi="Times New Roman" w:eastAsia="宋体"/>
                <w:b w:val="0"/>
                <w:color w:val="000000"/>
                <w:sz w:val="21"/>
                <w:szCs w:val="21"/>
              </w:rPr>
              <w:t>治疗费</w:t>
            </w:r>
          </w:p>
        </w:tc>
      </w:tr>
      <w:tr w14:paraId="513C37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B22D007">
            <w:pPr>
              <w:spacing w:after="0" w:line="240" w:lineRule="auto"/>
              <w:jc w:val="center"/>
              <w:rPr>
                <w:sz w:val="21"/>
                <w:szCs w:val="21"/>
              </w:rPr>
            </w:pPr>
          </w:p>
        </w:tc>
        <w:tc>
          <w:tcPr>
            <w:tcW w:w="1033" w:type="dxa"/>
            <w:vAlign w:val="center"/>
          </w:tcPr>
          <w:p w14:paraId="7357146F">
            <w:pPr>
              <w:spacing w:after="0" w:line="240" w:lineRule="auto"/>
              <w:rPr>
                <w:sz w:val="21"/>
                <w:szCs w:val="21"/>
              </w:rPr>
            </w:pPr>
            <w:r>
              <w:rPr>
                <w:rFonts w:ascii="Times New Roman" w:hAnsi="Times New Roman" w:eastAsia="宋体"/>
                <w:b w:val="0"/>
                <w:color w:val="000000"/>
                <w:sz w:val="21"/>
                <w:szCs w:val="21"/>
              </w:rPr>
              <w:t>013103000010001</w:t>
            </w:r>
          </w:p>
        </w:tc>
        <w:tc>
          <w:tcPr>
            <w:tcW w:w="2084" w:type="dxa"/>
            <w:vAlign w:val="center"/>
          </w:tcPr>
          <w:p w14:paraId="6F8DD4A4">
            <w:pPr>
              <w:spacing w:after="0" w:line="240" w:lineRule="auto"/>
              <w:rPr>
                <w:sz w:val="21"/>
                <w:szCs w:val="21"/>
              </w:rPr>
            </w:pPr>
            <w:r>
              <w:rPr>
                <w:rFonts w:ascii="Times New Roman" w:hAnsi="Times New Roman" w:eastAsia="宋体"/>
                <w:b w:val="0"/>
                <w:color w:val="000000"/>
                <w:sz w:val="21"/>
                <w:szCs w:val="21"/>
              </w:rPr>
              <w:t>注射费（结膜下）-儿童（加收）</w:t>
            </w:r>
          </w:p>
        </w:tc>
        <w:tc>
          <w:tcPr>
            <w:tcW w:w="2300" w:type="dxa"/>
            <w:vAlign w:val="center"/>
          </w:tcPr>
          <w:p w14:paraId="56080611">
            <w:pPr>
              <w:spacing w:after="0" w:line="240" w:lineRule="auto"/>
              <w:rPr>
                <w:sz w:val="21"/>
                <w:szCs w:val="21"/>
              </w:rPr>
            </w:pPr>
          </w:p>
        </w:tc>
        <w:tc>
          <w:tcPr>
            <w:tcW w:w="2816" w:type="dxa"/>
            <w:vAlign w:val="center"/>
          </w:tcPr>
          <w:p w14:paraId="35108018">
            <w:pPr>
              <w:spacing w:after="0" w:line="240" w:lineRule="auto"/>
              <w:rPr>
                <w:sz w:val="21"/>
                <w:szCs w:val="21"/>
              </w:rPr>
            </w:pPr>
          </w:p>
        </w:tc>
        <w:tc>
          <w:tcPr>
            <w:tcW w:w="734" w:type="dxa"/>
            <w:vAlign w:val="center"/>
          </w:tcPr>
          <w:p w14:paraId="2F2DD4F8">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12DC40E5">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03D8A1F8">
            <w:pPr>
              <w:spacing w:after="0" w:line="240" w:lineRule="auto"/>
              <w:rPr>
                <w:sz w:val="21"/>
                <w:szCs w:val="21"/>
              </w:rPr>
            </w:pPr>
          </w:p>
        </w:tc>
        <w:tc>
          <w:tcPr>
            <w:tcW w:w="650" w:type="dxa"/>
            <w:vAlign w:val="center"/>
          </w:tcPr>
          <w:p w14:paraId="4A69CF2A">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009B5F3A">
            <w:pPr>
              <w:spacing w:after="0" w:line="240" w:lineRule="auto"/>
              <w:rPr>
                <w:sz w:val="21"/>
                <w:szCs w:val="21"/>
              </w:rPr>
            </w:pPr>
            <w:r>
              <w:rPr>
                <w:rFonts w:ascii="Times New Roman" w:hAnsi="Times New Roman" w:eastAsia="宋体"/>
                <w:b w:val="0"/>
                <w:color w:val="000000"/>
                <w:sz w:val="21"/>
                <w:szCs w:val="21"/>
              </w:rPr>
              <w:t>治疗费</w:t>
            </w:r>
          </w:p>
        </w:tc>
      </w:tr>
      <w:tr w14:paraId="0EC4B1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8F16725">
            <w:pPr>
              <w:spacing w:after="0" w:line="240" w:lineRule="auto"/>
              <w:jc w:val="center"/>
              <w:rPr>
                <w:sz w:val="21"/>
                <w:szCs w:val="21"/>
              </w:rPr>
            </w:pPr>
            <w:r>
              <w:rPr>
                <w:rFonts w:ascii="Times New Roman" w:hAnsi="Times New Roman" w:eastAsia="宋体"/>
                <w:b w:val="0"/>
                <w:color w:val="000000"/>
                <w:sz w:val="21"/>
                <w:szCs w:val="21"/>
              </w:rPr>
              <w:t>35</w:t>
            </w:r>
          </w:p>
        </w:tc>
        <w:tc>
          <w:tcPr>
            <w:tcW w:w="1033" w:type="dxa"/>
            <w:vAlign w:val="center"/>
          </w:tcPr>
          <w:p w14:paraId="0DD98DE2">
            <w:pPr>
              <w:spacing w:after="0" w:line="240" w:lineRule="auto"/>
              <w:rPr>
                <w:sz w:val="21"/>
                <w:szCs w:val="21"/>
              </w:rPr>
            </w:pPr>
            <w:r>
              <w:rPr>
                <w:rFonts w:ascii="Times New Roman" w:hAnsi="Times New Roman" w:eastAsia="宋体"/>
                <w:b w:val="0"/>
                <w:color w:val="000000"/>
                <w:sz w:val="21"/>
                <w:szCs w:val="21"/>
              </w:rPr>
              <w:t>013103000020000</w:t>
            </w:r>
          </w:p>
        </w:tc>
        <w:tc>
          <w:tcPr>
            <w:tcW w:w="2084" w:type="dxa"/>
            <w:vAlign w:val="center"/>
          </w:tcPr>
          <w:p w14:paraId="4CA1F870">
            <w:pPr>
              <w:spacing w:after="0" w:line="240" w:lineRule="auto"/>
              <w:rPr>
                <w:sz w:val="21"/>
                <w:szCs w:val="21"/>
              </w:rPr>
            </w:pPr>
            <w:r>
              <w:rPr>
                <w:rFonts w:ascii="Times New Roman" w:hAnsi="Times New Roman" w:eastAsia="宋体"/>
                <w:b w:val="0"/>
                <w:color w:val="000000"/>
                <w:sz w:val="21"/>
                <w:szCs w:val="21"/>
              </w:rPr>
              <w:t>注射费（球后/球旁）</w:t>
            </w:r>
          </w:p>
        </w:tc>
        <w:tc>
          <w:tcPr>
            <w:tcW w:w="2300" w:type="dxa"/>
            <w:vAlign w:val="center"/>
          </w:tcPr>
          <w:p w14:paraId="3B29F274">
            <w:pPr>
              <w:spacing w:after="0" w:line="240" w:lineRule="auto"/>
              <w:rPr>
                <w:sz w:val="21"/>
                <w:szCs w:val="21"/>
              </w:rPr>
            </w:pPr>
            <w:r>
              <w:rPr>
                <w:rFonts w:ascii="Times New Roman" w:hAnsi="Times New Roman" w:eastAsia="宋体"/>
                <w:b w:val="0"/>
                <w:color w:val="000000"/>
                <w:sz w:val="21"/>
                <w:szCs w:val="21"/>
              </w:rPr>
              <w:t>通过对球后、球旁注射药物，达到治疗目的。</w:t>
            </w:r>
          </w:p>
        </w:tc>
        <w:tc>
          <w:tcPr>
            <w:tcW w:w="2816" w:type="dxa"/>
            <w:vAlign w:val="center"/>
          </w:tcPr>
          <w:p w14:paraId="69AC82D0">
            <w:pPr>
              <w:spacing w:after="0" w:line="240" w:lineRule="auto"/>
              <w:rPr>
                <w:sz w:val="21"/>
                <w:szCs w:val="21"/>
              </w:rPr>
            </w:pPr>
            <w:r>
              <w:rPr>
                <w:rFonts w:ascii="Times New Roman" w:hAnsi="Times New Roman" w:eastAsia="宋体"/>
                <w:b w:val="0"/>
                <w:color w:val="000000"/>
                <w:sz w:val="21"/>
                <w:szCs w:val="21"/>
              </w:rPr>
              <w:t>所定价格涵盖核对信息、定位、消毒、穿刺、注射、拔针、按压、遮盖、观察用药反应、处理用物等步骤所需的人力资源和基本物质资源消耗。</w:t>
            </w:r>
          </w:p>
        </w:tc>
        <w:tc>
          <w:tcPr>
            <w:tcW w:w="734" w:type="dxa"/>
            <w:vAlign w:val="center"/>
          </w:tcPr>
          <w:p w14:paraId="61220CE9">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3371182F">
            <w:pPr>
              <w:spacing w:after="0" w:line="240" w:lineRule="auto"/>
              <w:rPr>
                <w:sz w:val="21"/>
                <w:szCs w:val="21"/>
              </w:rPr>
            </w:pPr>
            <w:r>
              <w:rPr>
                <w:rFonts w:ascii="Times New Roman" w:hAnsi="Times New Roman" w:eastAsia="宋体"/>
                <w:b w:val="0"/>
                <w:color w:val="000000"/>
                <w:sz w:val="21"/>
                <w:szCs w:val="21"/>
              </w:rPr>
              <w:t>18</w:t>
            </w:r>
          </w:p>
        </w:tc>
        <w:tc>
          <w:tcPr>
            <w:tcW w:w="2700" w:type="dxa"/>
            <w:vAlign w:val="center"/>
          </w:tcPr>
          <w:p w14:paraId="4042D810">
            <w:pPr>
              <w:spacing w:after="0" w:line="240" w:lineRule="auto"/>
              <w:rPr>
                <w:sz w:val="21"/>
                <w:szCs w:val="21"/>
              </w:rPr>
            </w:pPr>
            <w:r>
              <w:rPr>
                <w:rFonts w:ascii="Times New Roman" w:hAnsi="Times New Roman" w:eastAsia="宋体"/>
                <w:b w:val="0"/>
                <w:color w:val="000000"/>
                <w:sz w:val="21"/>
                <w:szCs w:val="21"/>
              </w:rPr>
              <w:t>不与“眼内穿刺费”同时收取。</w:t>
            </w:r>
          </w:p>
        </w:tc>
        <w:tc>
          <w:tcPr>
            <w:tcW w:w="650" w:type="dxa"/>
            <w:vAlign w:val="center"/>
          </w:tcPr>
          <w:p w14:paraId="46AEBD2C">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692CD34B">
            <w:pPr>
              <w:spacing w:after="0" w:line="240" w:lineRule="auto"/>
              <w:rPr>
                <w:sz w:val="21"/>
                <w:szCs w:val="21"/>
              </w:rPr>
            </w:pPr>
            <w:r>
              <w:rPr>
                <w:rFonts w:ascii="Times New Roman" w:hAnsi="Times New Roman" w:eastAsia="宋体"/>
                <w:b w:val="0"/>
                <w:color w:val="000000"/>
                <w:sz w:val="21"/>
                <w:szCs w:val="21"/>
              </w:rPr>
              <w:t>治疗费</w:t>
            </w:r>
          </w:p>
        </w:tc>
      </w:tr>
      <w:tr w14:paraId="25A2EB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EF12F53">
            <w:pPr>
              <w:spacing w:after="0" w:line="240" w:lineRule="auto"/>
              <w:jc w:val="center"/>
              <w:rPr>
                <w:sz w:val="21"/>
                <w:szCs w:val="21"/>
              </w:rPr>
            </w:pPr>
          </w:p>
        </w:tc>
        <w:tc>
          <w:tcPr>
            <w:tcW w:w="1033" w:type="dxa"/>
            <w:vAlign w:val="center"/>
          </w:tcPr>
          <w:p w14:paraId="4A16C561">
            <w:pPr>
              <w:spacing w:after="0" w:line="240" w:lineRule="auto"/>
              <w:rPr>
                <w:sz w:val="21"/>
                <w:szCs w:val="21"/>
              </w:rPr>
            </w:pPr>
            <w:r>
              <w:rPr>
                <w:rFonts w:ascii="Times New Roman" w:hAnsi="Times New Roman" w:eastAsia="宋体"/>
                <w:b w:val="0"/>
                <w:color w:val="000000"/>
                <w:sz w:val="21"/>
                <w:szCs w:val="21"/>
              </w:rPr>
              <w:t>013103000020001</w:t>
            </w:r>
          </w:p>
        </w:tc>
        <w:tc>
          <w:tcPr>
            <w:tcW w:w="2084" w:type="dxa"/>
            <w:vAlign w:val="center"/>
          </w:tcPr>
          <w:p w14:paraId="5CD167A9">
            <w:pPr>
              <w:spacing w:after="0" w:line="240" w:lineRule="auto"/>
              <w:rPr>
                <w:sz w:val="21"/>
                <w:szCs w:val="21"/>
              </w:rPr>
            </w:pPr>
            <w:r>
              <w:rPr>
                <w:rFonts w:ascii="Times New Roman" w:hAnsi="Times New Roman" w:eastAsia="宋体"/>
                <w:b w:val="0"/>
                <w:color w:val="000000"/>
                <w:sz w:val="21"/>
                <w:szCs w:val="21"/>
              </w:rPr>
              <w:t>注射费（球后/球旁）-儿童（加收）</w:t>
            </w:r>
          </w:p>
        </w:tc>
        <w:tc>
          <w:tcPr>
            <w:tcW w:w="2300" w:type="dxa"/>
            <w:vAlign w:val="center"/>
          </w:tcPr>
          <w:p w14:paraId="4ABA5574">
            <w:pPr>
              <w:spacing w:after="0" w:line="240" w:lineRule="auto"/>
              <w:rPr>
                <w:sz w:val="21"/>
                <w:szCs w:val="21"/>
              </w:rPr>
            </w:pPr>
          </w:p>
        </w:tc>
        <w:tc>
          <w:tcPr>
            <w:tcW w:w="2816" w:type="dxa"/>
            <w:vAlign w:val="center"/>
          </w:tcPr>
          <w:p w14:paraId="091CF0FE">
            <w:pPr>
              <w:spacing w:after="0" w:line="240" w:lineRule="auto"/>
              <w:rPr>
                <w:sz w:val="21"/>
                <w:szCs w:val="21"/>
              </w:rPr>
            </w:pPr>
          </w:p>
        </w:tc>
        <w:tc>
          <w:tcPr>
            <w:tcW w:w="734" w:type="dxa"/>
            <w:vAlign w:val="center"/>
          </w:tcPr>
          <w:p w14:paraId="308B19B7">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3C0D0699">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29FD1394">
            <w:pPr>
              <w:spacing w:after="0" w:line="240" w:lineRule="auto"/>
              <w:rPr>
                <w:sz w:val="21"/>
                <w:szCs w:val="21"/>
              </w:rPr>
            </w:pPr>
          </w:p>
        </w:tc>
        <w:tc>
          <w:tcPr>
            <w:tcW w:w="650" w:type="dxa"/>
            <w:vAlign w:val="center"/>
          </w:tcPr>
          <w:p w14:paraId="78343D8C">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30155943">
            <w:pPr>
              <w:spacing w:after="0" w:line="240" w:lineRule="auto"/>
              <w:rPr>
                <w:sz w:val="21"/>
                <w:szCs w:val="21"/>
              </w:rPr>
            </w:pPr>
            <w:r>
              <w:rPr>
                <w:rFonts w:ascii="Times New Roman" w:hAnsi="Times New Roman" w:eastAsia="宋体"/>
                <w:b w:val="0"/>
                <w:color w:val="000000"/>
                <w:sz w:val="21"/>
                <w:szCs w:val="21"/>
              </w:rPr>
              <w:t>治疗费</w:t>
            </w:r>
          </w:p>
        </w:tc>
      </w:tr>
      <w:tr w14:paraId="3539B4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5B97CEC">
            <w:pPr>
              <w:spacing w:after="0" w:line="240" w:lineRule="auto"/>
              <w:jc w:val="center"/>
              <w:rPr>
                <w:sz w:val="21"/>
                <w:szCs w:val="21"/>
              </w:rPr>
            </w:pPr>
            <w:r>
              <w:rPr>
                <w:rFonts w:ascii="Times New Roman" w:hAnsi="Times New Roman" w:eastAsia="宋体"/>
                <w:b w:val="0"/>
                <w:color w:val="000000"/>
                <w:sz w:val="21"/>
                <w:szCs w:val="21"/>
              </w:rPr>
              <w:t>36</w:t>
            </w:r>
          </w:p>
        </w:tc>
        <w:tc>
          <w:tcPr>
            <w:tcW w:w="1033" w:type="dxa"/>
            <w:vAlign w:val="center"/>
          </w:tcPr>
          <w:p w14:paraId="39EBFB17">
            <w:pPr>
              <w:spacing w:after="0" w:line="240" w:lineRule="auto"/>
              <w:rPr>
                <w:sz w:val="21"/>
                <w:szCs w:val="21"/>
              </w:rPr>
            </w:pPr>
            <w:r>
              <w:rPr>
                <w:rFonts w:ascii="Times New Roman" w:hAnsi="Times New Roman" w:eastAsia="宋体"/>
                <w:b w:val="0"/>
                <w:color w:val="000000"/>
                <w:sz w:val="21"/>
                <w:szCs w:val="21"/>
              </w:rPr>
              <w:t>013103000030000</w:t>
            </w:r>
          </w:p>
        </w:tc>
        <w:tc>
          <w:tcPr>
            <w:tcW w:w="2084" w:type="dxa"/>
            <w:vAlign w:val="center"/>
          </w:tcPr>
          <w:p w14:paraId="213293CC">
            <w:pPr>
              <w:spacing w:after="0" w:line="240" w:lineRule="auto"/>
              <w:rPr>
                <w:sz w:val="21"/>
                <w:szCs w:val="21"/>
              </w:rPr>
            </w:pPr>
            <w:r>
              <w:rPr>
                <w:rFonts w:ascii="Times New Roman" w:hAnsi="Times New Roman" w:eastAsia="宋体"/>
                <w:b w:val="0"/>
                <w:color w:val="000000"/>
                <w:sz w:val="21"/>
                <w:szCs w:val="21"/>
              </w:rPr>
              <w:t>睑板腺治疗费</w:t>
            </w:r>
          </w:p>
        </w:tc>
        <w:tc>
          <w:tcPr>
            <w:tcW w:w="2300" w:type="dxa"/>
            <w:vAlign w:val="center"/>
          </w:tcPr>
          <w:p w14:paraId="1969021F">
            <w:pPr>
              <w:spacing w:after="0" w:line="240" w:lineRule="auto"/>
              <w:rPr>
                <w:sz w:val="21"/>
                <w:szCs w:val="21"/>
              </w:rPr>
            </w:pPr>
            <w:r>
              <w:rPr>
                <w:rFonts w:ascii="Times New Roman" w:hAnsi="Times New Roman" w:eastAsia="宋体"/>
                <w:b w:val="0"/>
                <w:color w:val="000000"/>
                <w:sz w:val="21"/>
                <w:szCs w:val="21"/>
              </w:rPr>
              <w:t>通过按摩睑板腺，缓解睑板腺功能障碍。</w:t>
            </w:r>
          </w:p>
        </w:tc>
        <w:tc>
          <w:tcPr>
            <w:tcW w:w="2816" w:type="dxa"/>
            <w:vAlign w:val="center"/>
          </w:tcPr>
          <w:p w14:paraId="32301DD7">
            <w:pPr>
              <w:spacing w:after="0" w:line="240" w:lineRule="auto"/>
              <w:rPr>
                <w:sz w:val="21"/>
                <w:szCs w:val="21"/>
              </w:rPr>
            </w:pPr>
            <w:r>
              <w:rPr>
                <w:rFonts w:ascii="Times New Roman" w:hAnsi="Times New Roman" w:eastAsia="宋体"/>
                <w:b w:val="0"/>
                <w:color w:val="000000"/>
                <w:sz w:val="21"/>
                <w:szCs w:val="21"/>
              </w:rPr>
              <w:t>所定价格涵盖表面麻醉、局部按摩、清洁等步骤所需的人力资源与基本物质资源消耗。</w:t>
            </w:r>
          </w:p>
        </w:tc>
        <w:tc>
          <w:tcPr>
            <w:tcW w:w="734" w:type="dxa"/>
            <w:vAlign w:val="center"/>
          </w:tcPr>
          <w:p w14:paraId="7814983D">
            <w:pPr>
              <w:spacing w:after="0" w:line="240" w:lineRule="auto"/>
              <w:rPr>
                <w:sz w:val="21"/>
                <w:szCs w:val="21"/>
              </w:rPr>
            </w:pPr>
            <w:r>
              <w:rPr>
                <w:rFonts w:ascii="Times New Roman" w:hAnsi="Times New Roman" w:eastAsia="宋体"/>
                <w:b w:val="0"/>
                <w:color w:val="000000"/>
                <w:sz w:val="21"/>
                <w:szCs w:val="21"/>
              </w:rPr>
              <w:t>单睑</w:t>
            </w:r>
          </w:p>
        </w:tc>
        <w:tc>
          <w:tcPr>
            <w:tcW w:w="850" w:type="dxa"/>
            <w:vAlign w:val="center"/>
          </w:tcPr>
          <w:p w14:paraId="1F89F7C2">
            <w:pPr>
              <w:spacing w:after="0" w:line="240" w:lineRule="auto"/>
              <w:rPr>
                <w:sz w:val="21"/>
                <w:szCs w:val="21"/>
              </w:rPr>
            </w:pPr>
            <w:r>
              <w:rPr>
                <w:rFonts w:ascii="Times New Roman" w:hAnsi="Times New Roman" w:eastAsia="宋体"/>
                <w:b w:val="0"/>
                <w:color w:val="000000"/>
                <w:sz w:val="21"/>
                <w:szCs w:val="21"/>
              </w:rPr>
              <w:t>12</w:t>
            </w:r>
          </w:p>
        </w:tc>
        <w:tc>
          <w:tcPr>
            <w:tcW w:w="2700" w:type="dxa"/>
            <w:vAlign w:val="center"/>
          </w:tcPr>
          <w:p w14:paraId="5665F51A">
            <w:pPr>
              <w:spacing w:after="0" w:line="240" w:lineRule="auto"/>
              <w:rPr>
                <w:sz w:val="21"/>
                <w:szCs w:val="21"/>
              </w:rPr>
            </w:pPr>
          </w:p>
        </w:tc>
        <w:tc>
          <w:tcPr>
            <w:tcW w:w="650" w:type="dxa"/>
            <w:vAlign w:val="center"/>
          </w:tcPr>
          <w:p w14:paraId="46ACCF75">
            <w:pPr>
              <w:spacing w:after="0" w:line="240" w:lineRule="auto"/>
              <w:rPr>
                <w:sz w:val="21"/>
                <w:szCs w:val="21"/>
              </w:rPr>
            </w:pPr>
            <w:r>
              <w:rPr>
                <w:rFonts w:ascii="Times New Roman" w:hAnsi="Times New Roman" w:eastAsia="宋体"/>
                <w:b w:val="0"/>
                <w:color w:val="000000"/>
                <w:sz w:val="21"/>
                <w:szCs w:val="21"/>
              </w:rPr>
              <w:t>2</w:t>
            </w:r>
          </w:p>
        </w:tc>
        <w:tc>
          <w:tcPr>
            <w:tcW w:w="726" w:type="dxa"/>
            <w:vAlign w:val="center"/>
          </w:tcPr>
          <w:p w14:paraId="44CAA501">
            <w:pPr>
              <w:spacing w:after="0" w:line="240" w:lineRule="auto"/>
              <w:rPr>
                <w:sz w:val="21"/>
                <w:szCs w:val="21"/>
              </w:rPr>
            </w:pPr>
            <w:r>
              <w:rPr>
                <w:rFonts w:ascii="Times New Roman" w:hAnsi="Times New Roman" w:eastAsia="宋体"/>
                <w:b w:val="0"/>
                <w:color w:val="000000"/>
                <w:sz w:val="21"/>
                <w:szCs w:val="21"/>
              </w:rPr>
              <w:t>治疗费</w:t>
            </w:r>
          </w:p>
        </w:tc>
      </w:tr>
      <w:tr w14:paraId="2D5305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8CF6B81">
            <w:pPr>
              <w:spacing w:after="0" w:line="240" w:lineRule="auto"/>
              <w:jc w:val="center"/>
              <w:rPr>
                <w:sz w:val="21"/>
                <w:szCs w:val="21"/>
              </w:rPr>
            </w:pPr>
            <w:r>
              <w:rPr>
                <w:rFonts w:ascii="Times New Roman" w:hAnsi="Times New Roman" w:eastAsia="宋体"/>
                <w:b w:val="0"/>
                <w:color w:val="000000"/>
                <w:sz w:val="21"/>
                <w:szCs w:val="21"/>
              </w:rPr>
              <w:t>37</w:t>
            </w:r>
          </w:p>
        </w:tc>
        <w:tc>
          <w:tcPr>
            <w:tcW w:w="1033" w:type="dxa"/>
            <w:vAlign w:val="center"/>
          </w:tcPr>
          <w:p w14:paraId="4858BD8C">
            <w:pPr>
              <w:spacing w:after="0" w:line="240" w:lineRule="auto"/>
              <w:rPr>
                <w:sz w:val="21"/>
                <w:szCs w:val="21"/>
              </w:rPr>
            </w:pPr>
            <w:r>
              <w:rPr>
                <w:rFonts w:ascii="Times New Roman" w:hAnsi="Times New Roman" w:eastAsia="宋体"/>
                <w:b w:val="0"/>
                <w:color w:val="000000"/>
                <w:sz w:val="21"/>
                <w:szCs w:val="21"/>
              </w:rPr>
              <w:t>013103000040000</w:t>
            </w:r>
          </w:p>
        </w:tc>
        <w:tc>
          <w:tcPr>
            <w:tcW w:w="2084" w:type="dxa"/>
            <w:vAlign w:val="center"/>
          </w:tcPr>
          <w:p w14:paraId="3E5904C6">
            <w:pPr>
              <w:spacing w:after="0" w:line="240" w:lineRule="auto"/>
              <w:rPr>
                <w:sz w:val="21"/>
                <w:szCs w:val="21"/>
              </w:rPr>
            </w:pPr>
            <w:r>
              <w:rPr>
                <w:rFonts w:ascii="Times New Roman" w:hAnsi="Times New Roman" w:eastAsia="宋体"/>
                <w:b w:val="0"/>
                <w:color w:val="000000"/>
                <w:sz w:val="21"/>
                <w:szCs w:val="21"/>
              </w:rPr>
              <w:t>结膜摩擦挤压费</w:t>
            </w:r>
          </w:p>
        </w:tc>
        <w:tc>
          <w:tcPr>
            <w:tcW w:w="2300" w:type="dxa"/>
            <w:vAlign w:val="center"/>
          </w:tcPr>
          <w:p w14:paraId="6630AF63">
            <w:pPr>
              <w:spacing w:after="0" w:line="240" w:lineRule="auto"/>
              <w:rPr>
                <w:sz w:val="21"/>
                <w:szCs w:val="21"/>
              </w:rPr>
            </w:pPr>
            <w:r>
              <w:rPr>
                <w:rFonts w:ascii="Times New Roman" w:hAnsi="Times New Roman" w:eastAsia="宋体"/>
                <w:b w:val="0"/>
                <w:color w:val="000000"/>
                <w:sz w:val="21"/>
                <w:szCs w:val="21"/>
              </w:rPr>
              <w:t>通过摩擦挤压结膜，治疗结膜炎。</w:t>
            </w:r>
          </w:p>
        </w:tc>
        <w:tc>
          <w:tcPr>
            <w:tcW w:w="2816" w:type="dxa"/>
            <w:vAlign w:val="center"/>
          </w:tcPr>
          <w:p w14:paraId="7D43AA37">
            <w:pPr>
              <w:spacing w:after="0" w:line="240" w:lineRule="auto"/>
              <w:rPr>
                <w:sz w:val="21"/>
                <w:szCs w:val="21"/>
              </w:rPr>
            </w:pPr>
            <w:r>
              <w:rPr>
                <w:rFonts w:ascii="Times New Roman" w:hAnsi="Times New Roman" w:eastAsia="宋体"/>
                <w:b w:val="0"/>
                <w:color w:val="000000"/>
                <w:sz w:val="21"/>
                <w:szCs w:val="21"/>
              </w:rPr>
              <w:t>所定价格涵盖表面麻醉、开睑、摩擦挤压等步骤所需的人力资源和基本物质资源消耗。</w:t>
            </w:r>
          </w:p>
        </w:tc>
        <w:tc>
          <w:tcPr>
            <w:tcW w:w="734" w:type="dxa"/>
            <w:vAlign w:val="center"/>
          </w:tcPr>
          <w:p w14:paraId="1D5107B3">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593D30E5">
            <w:pPr>
              <w:spacing w:after="0" w:line="240" w:lineRule="auto"/>
              <w:rPr>
                <w:sz w:val="21"/>
                <w:szCs w:val="21"/>
              </w:rPr>
            </w:pPr>
            <w:r>
              <w:rPr>
                <w:rFonts w:ascii="Times New Roman" w:hAnsi="Times New Roman" w:eastAsia="宋体"/>
                <w:b w:val="0"/>
                <w:color w:val="000000"/>
                <w:sz w:val="21"/>
                <w:szCs w:val="21"/>
              </w:rPr>
              <w:t>24</w:t>
            </w:r>
          </w:p>
        </w:tc>
        <w:tc>
          <w:tcPr>
            <w:tcW w:w="2700" w:type="dxa"/>
            <w:vAlign w:val="center"/>
          </w:tcPr>
          <w:p w14:paraId="5FD50D74">
            <w:pPr>
              <w:spacing w:after="0" w:line="240" w:lineRule="auto"/>
              <w:rPr>
                <w:sz w:val="21"/>
                <w:szCs w:val="21"/>
              </w:rPr>
            </w:pPr>
          </w:p>
        </w:tc>
        <w:tc>
          <w:tcPr>
            <w:tcW w:w="650" w:type="dxa"/>
            <w:vAlign w:val="center"/>
          </w:tcPr>
          <w:p w14:paraId="16082879">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2715E1C3">
            <w:pPr>
              <w:spacing w:after="0" w:line="240" w:lineRule="auto"/>
              <w:rPr>
                <w:sz w:val="21"/>
                <w:szCs w:val="21"/>
              </w:rPr>
            </w:pPr>
            <w:r>
              <w:rPr>
                <w:rFonts w:ascii="Times New Roman" w:hAnsi="Times New Roman" w:eastAsia="宋体"/>
                <w:b w:val="0"/>
                <w:color w:val="000000"/>
                <w:sz w:val="21"/>
                <w:szCs w:val="21"/>
              </w:rPr>
              <w:t>治疗费</w:t>
            </w:r>
          </w:p>
        </w:tc>
      </w:tr>
      <w:tr w14:paraId="2BD03F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DA25A41">
            <w:pPr>
              <w:spacing w:after="0" w:line="240" w:lineRule="auto"/>
              <w:jc w:val="center"/>
              <w:rPr>
                <w:sz w:val="21"/>
                <w:szCs w:val="21"/>
              </w:rPr>
            </w:pPr>
            <w:r>
              <w:rPr>
                <w:rFonts w:ascii="Times New Roman" w:hAnsi="Times New Roman" w:eastAsia="宋体"/>
                <w:b w:val="0"/>
                <w:color w:val="000000"/>
                <w:sz w:val="21"/>
                <w:szCs w:val="21"/>
              </w:rPr>
              <w:t>38</w:t>
            </w:r>
          </w:p>
        </w:tc>
        <w:tc>
          <w:tcPr>
            <w:tcW w:w="1033" w:type="dxa"/>
            <w:vAlign w:val="center"/>
          </w:tcPr>
          <w:p w14:paraId="57846F46">
            <w:pPr>
              <w:spacing w:after="0" w:line="240" w:lineRule="auto"/>
              <w:rPr>
                <w:sz w:val="21"/>
                <w:szCs w:val="21"/>
              </w:rPr>
            </w:pPr>
            <w:r>
              <w:rPr>
                <w:rFonts w:ascii="Times New Roman" w:hAnsi="Times New Roman" w:eastAsia="宋体"/>
                <w:b w:val="0"/>
                <w:color w:val="000000"/>
                <w:sz w:val="21"/>
                <w:szCs w:val="21"/>
              </w:rPr>
              <w:t>013103000050000</w:t>
            </w:r>
          </w:p>
        </w:tc>
        <w:tc>
          <w:tcPr>
            <w:tcW w:w="2084" w:type="dxa"/>
            <w:vAlign w:val="center"/>
          </w:tcPr>
          <w:p w14:paraId="35F41B8E">
            <w:pPr>
              <w:spacing w:after="0" w:line="240" w:lineRule="auto"/>
              <w:rPr>
                <w:sz w:val="21"/>
                <w:szCs w:val="21"/>
              </w:rPr>
            </w:pPr>
            <w:r>
              <w:rPr>
                <w:rFonts w:ascii="Times New Roman" w:hAnsi="Times New Roman" w:eastAsia="宋体"/>
                <w:b w:val="0"/>
                <w:color w:val="000000"/>
                <w:sz w:val="21"/>
                <w:szCs w:val="21"/>
              </w:rPr>
              <w:t>泪道冲洗费</w:t>
            </w:r>
          </w:p>
        </w:tc>
        <w:tc>
          <w:tcPr>
            <w:tcW w:w="2300" w:type="dxa"/>
            <w:vAlign w:val="center"/>
          </w:tcPr>
          <w:p w14:paraId="6AE819B3">
            <w:pPr>
              <w:spacing w:after="0" w:line="240" w:lineRule="auto"/>
              <w:rPr>
                <w:sz w:val="21"/>
                <w:szCs w:val="21"/>
              </w:rPr>
            </w:pPr>
            <w:r>
              <w:rPr>
                <w:rFonts w:ascii="Times New Roman" w:hAnsi="Times New Roman" w:eastAsia="宋体"/>
                <w:b w:val="0"/>
                <w:color w:val="000000"/>
                <w:sz w:val="21"/>
                <w:szCs w:val="21"/>
              </w:rPr>
              <w:t>通过冲洗泪道进行疏通。</w:t>
            </w:r>
          </w:p>
        </w:tc>
        <w:tc>
          <w:tcPr>
            <w:tcW w:w="2816" w:type="dxa"/>
            <w:vAlign w:val="center"/>
          </w:tcPr>
          <w:p w14:paraId="7ACFF481">
            <w:pPr>
              <w:spacing w:after="0" w:line="240" w:lineRule="auto"/>
              <w:rPr>
                <w:sz w:val="21"/>
                <w:szCs w:val="21"/>
              </w:rPr>
            </w:pPr>
            <w:r>
              <w:rPr>
                <w:rFonts w:ascii="Times New Roman" w:hAnsi="Times New Roman" w:eastAsia="宋体"/>
                <w:b w:val="0"/>
                <w:color w:val="000000"/>
                <w:sz w:val="21"/>
                <w:szCs w:val="21"/>
              </w:rPr>
              <w:t>所定价格涵盖摆位、消毒、开睑、插入泪小点、冲洗、记录结果等步骤所需的人力资源和基本物质资源消耗。</w:t>
            </w:r>
          </w:p>
        </w:tc>
        <w:tc>
          <w:tcPr>
            <w:tcW w:w="734" w:type="dxa"/>
            <w:vAlign w:val="center"/>
          </w:tcPr>
          <w:p w14:paraId="3A77432F">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525DFBBF">
            <w:pPr>
              <w:spacing w:after="0" w:line="240" w:lineRule="auto"/>
              <w:rPr>
                <w:sz w:val="21"/>
                <w:szCs w:val="21"/>
              </w:rPr>
            </w:pPr>
            <w:r>
              <w:rPr>
                <w:rFonts w:ascii="Times New Roman" w:hAnsi="Times New Roman" w:eastAsia="宋体"/>
                <w:b w:val="0"/>
                <w:color w:val="000000"/>
                <w:sz w:val="21"/>
                <w:szCs w:val="21"/>
              </w:rPr>
              <w:t>9</w:t>
            </w:r>
          </w:p>
        </w:tc>
        <w:tc>
          <w:tcPr>
            <w:tcW w:w="2700" w:type="dxa"/>
            <w:vAlign w:val="center"/>
          </w:tcPr>
          <w:p w14:paraId="0172A314">
            <w:pPr>
              <w:spacing w:after="0" w:line="240" w:lineRule="auto"/>
              <w:rPr>
                <w:sz w:val="21"/>
                <w:szCs w:val="21"/>
              </w:rPr>
            </w:pPr>
          </w:p>
        </w:tc>
        <w:tc>
          <w:tcPr>
            <w:tcW w:w="650" w:type="dxa"/>
            <w:vAlign w:val="center"/>
          </w:tcPr>
          <w:p w14:paraId="3B8E8531">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33535561">
            <w:pPr>
              <w:spacing w:after="0" w:line="240" w:lineRule="auto"/>
              <w:rPr>
                <w:sz w:val="21"/>
                <w:szCs w:val="21"/>
              </w:rPr>
            </w:pPr>
            <w:r>
              <w:rPr>
                <w:rFonts w:ascii="Times New Roman" w:hAnsi="Times New Roman" w:eastAsia="宋体"/>
                <w:b w:val="0"/>
                <w:color w:val="000000"/>
                <w:sz w:val="21"/>
                <w:szCs w:val="21"/>
              </w:rPr>
              <w:t>治疗费</w:t>
            </w:r>
          </w:p>
        </w:tc>
      </w:tr>
      <w:tr w14:paraId="41914B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BF8AC2B">
            <w:pPr>
              <w:spacing w:after="0" w:line="240" w:lineRule="auto"/>
              <w:jc w:val="center"/>
              <w:rPr>
                <w:sz w:val="21"/>
                <w:szCs w:val="21"/>
              </w:rPr>
            </w:pPr>
          </w:p>
        </w:tc>
        <w:tc>
          <w:tcPr>
            <w:tcW w:w="1033" w:type="dxa"/>
            <w:vAlign w:val="center"/>
          </w:tcPr>
          <w:p w14:paraId="14E38F99">
            <w:pPr>
              <w:spacing w:after="0" w:line="240" w:lineRule="auto"/>
              <w:rPr>
                <w:sz w:val="21"/>
                <w:szCs w:val="21"/>
              </w:rPr>
            </w:pPr>
            <w:r>
              <w:rPr>
                <w:rFonts w:ascii="Times New Roman" w:hAnsi="Times New Roman" w:eastAsia="宋体"/>
                <w:b w:val="0"/>
                <w:color w:val="000000"/>
                <w:sz w:val="21"/>
                <w:szCs w:val="21"/>
              </w:rPr>
              <w:t>013103000050001</w:t>
            </w:r>
          </w:p>
        </w:tc>
        <w:tc>
          <w:tcPr>
            <w:tcW w:w="2084" w:type="dxa"/>
            <w:vAlign w:val="center"/>
          </w:tcPr>
          <w:p w14:paraId="57F176BF">
            <w:pPr>
              <w:spacing w:after="0" w:line="240" w:lineRule="auto"/>
              <w:rPr>
                <w:sz w:val="21"/>
                <w:szCs w:val="21"/>
              </w:rPr>
            </w:pPr>
            <w:r>
              <w:rPr>
                <w:rFonts w:ascii="Times New Roman" w:hAnsi="Times New Roman" w:eastAsia="宋体"/>
                <w:b w:val="0"/>
                <w:color w:val="000000"/>
                <w:sz w:val="21"/>
                <w:szCs w:val="21"/>
              </w:rPr>
              <w:t>泪道冲洗费-儿童（加收）</w:t>
            </w:r>
          </w:p>
        </w:tc>
        <w:tc>
          <w:tcPr>
            <w:tcW w:w="2300" w:type="dxa"/>
            <w:vAlign w:val="center"/>
          </w:tcPr>
          <w:p w14:paraId="0A61DE7A">
            <w:pPr>
              <w:spacing w:after="0" w:line="240" w:lineRule="auto"/>
              <w:rPr>
                <w:sz w:val="21"/>
                <w:szCs w:val="21"/>
              </w:rPr>
            </w:pPr>
          </w:p>
        </w:tc>
        <w:tc>
          <w:tcPr>
            <w:tcW w:w="2816" w:type="dxa"/>
            <w:vAlign w:val="center"/>
          </w:tcPr>
          <w:p w14:paraId="7F78C59B">
            <w:pPr>
              <w:spacing w:after="0" w:line="240" w:lineRule="auto"/>
              <w:rPr>
                <w:sz w:val="21"/>
                <w:szCs w:val="21"/>
              </w:rPr>
            </w:pPr>
          </w:p>
        </w:tc>
        <w:tc>
          <w:tcPr>
            <w:tcW w:w="734" w:type="dxa"/>
            <w:vAlign w:val="center"/>
          </w:tcPr>
          <w:p w14:paraId="3A374652">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6A900304">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736A50B5">
            <w:pPr>
              <w:spacing w:after="0" w:line="240" w:lineRule="auto"/>
              <w:rPr>
                <w:sz w:val="21"/>
                <w:szCs w:val="21"/>
              </w:rPr>
            </w:pPr>
          </w:p>
        </w:tc>
        <w:tc>
          <w:tcPr>
            <w:tcW w:w="650" w:type="dxa"/>
            <w:vAlign w:val="center"/>
          </w:tcPr>
          <w:p w14:paraId="479EE9B0">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430CB8FC">
            <w:pPr>
              <w:spacing w:after="0" w:line="240" w:lineRule="auto"/>
              <w:rPr>
                <w:sz w:val="21"/>
                <w:szCs w:val="21"/>
              </w:rPr>
            </w:pPr>
            <w:r>
              <w:rPr>
                <w:rFonts w:ascii="Times New Roman" w:hAnsi="Times New Roman" w:eastAsia="宋体"/>
                <w:b w:val="0"/>
                <w:color w:val="000000"/>
                <w:sz w:val="21"/>
                <w:szCs w:val="21"/>
              </w:rPr>
              <w:t>治疗费</w:t>
            </w:r>
          </w:p>
        </w:tc>
      </w:tr>
      <w:tr w14:paraId="580257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3DD4172">
            <w:pPr>
              <w:spacing w:after="0" w:line="240" w:lineRule="auto"/>
              <w:jc w:val="center"/>
              <w:rPr>
                <w:sz w:val="21"/>
                <w:szCs w:val="21"/>
              </w:rPr>
            </w:pPr>
          </w:p>
        </w:tc>
        <w:tc>
          <w:tcPr>
            <w:tcW w:w="1033" w:type="dxa"/>
            <w:vAlign w:val="center"/>
          </w:tcPr>
          <w:p w14:paraId="195D8560">
            <w:pPr>
              <w:spacing w:after="0" w:line="240" w:lineRule="auto"/>
              <w:rPr>
                <w:sz w:val="21"/>
                <w:szCs w:val="21"/>
              </w:rPr>
            </w:pPr>
            <w:r>
              <w:rPr>
                <w:rFonts w:ascii="Times New Roman" w:hAnsi="Times New Roman" w:eastAsia="宋体"/>
                <w:b w:val="0"/>
                <w:color w:val="000000"/>
                <w:sz w:val="21"/>
                <w:szCs w:val="21"/>
              </w:rPr>
              <w:t>013103000050011</w:t>
            </w:r>
          </w:p>
        </w:tc>
        <w:tc>
          <w:tcPr>
            <w:tcW w:w="2084" w:type="dxa"/>
            <w:vAlign w:val="center"/>
          </w:tcPr>
          <w:p w14:paraId="05C7073F">
            <w:pPr>
              <w:spacing w:after="0" w:line="240" w:lineRule="auto"/>
              <w:rPr>
                <w:sz w:val="21"/>
                <w:szCs w:val="21"/>
              </w:rPr>
            </w:pPr>
            <w:r>
              <w:rPr>
                <w:rFonts w:ascii="Times New Roman" w:hAnsi="Times New Roman" w:eastAsia="宋体"/>
                <w:b w:val="0"/>
                <w:color w:val="000000"/>
                <w:sz w:val="21"/>
                <w:szCs w:val="21"/>
              </w:rPr>
              <w:t>泪道冲洗费-泪管扩张（加收）</w:t>
            </w:r>
          </w:p>
        </w:tc>
        <w:tc>
          <w:tcPr>
            <w:tcW w:w="2300" w:type="dxa"/>
            <w:vAlign w:val="center"/>
          </w:tcPr>
          <w:p w14:paraId="29F649F4">
            <w:pPr>
              <w:spacing w:after="0" w:line="240" w:lineRule="auto"/>
              <w:rPr>
                <w:sz w:val="21"/>
                <w:szCs w:val="21"/>
              </w:rPr>
            </w:pPr>
          </w:p>
        </w:tc>
        <w:tc>
          <w:tcPr>
            <w:tcW w:w="2816" w:type="dxa"/>
            <w:vAlign w:val="center"/>
          </w:tcPr>
          <w:p w14:paraId="3CC70305">
            <w:pPr>
              <w:spacing w:after="0" w:line="240" w:lineRule="auto"/>
              <w:rPr>
                <w:sz w:val="21"/>
                <w:szCs w:val="21"/>
              </w:rPr>
            </w:pPr>
          </w:p>
        </w:tc>
        <w:tc>
          <w:tcPr>
            <w:tcW w:w="734" w:type="dxa"/>
            <w:vAlign w:val="center"/>
          </w:tcPr>
          <w:p w14:paraId="5A1ED035">
            <w:pPr>
              <w:spacing w:after="0" w:line="240" w:lineRule="auto"/>
              <w:rPr>
                <w:sz w:val="21"/>
                <w:szCs w:val="21"/>
              </w:rPr>
            </w:pPr>
          </w:p>
        </w:tc>
        <w:tc>
          <w:tcPr>
            <w:tcW w:w="850" w:type="dxa"/>
            <w:vAlign w:val="center"/>
          </w:tcPr>
          <w:p w14:paraId="08D5D7CA">
            <w:pPr>
              <w:spacing w:after="0" w:line="240" w:lineRule="auto"/>
              <w:rPr>
                <w:sz w:val="21"/>
                <w:szCs w:val="21"/>
              </w:rPr>
            </w:pPr>
            <w:r>
              <w:rPr>
                <w:rFonts w:ascii="Times New Roman" w:hAnsi="Times New Roman" w:eastAsia="宋体"/>
                <w:b w:val="0"/>
                <w:color w:val="000000"/>
                <w:sz w:val="21"/>
                <w:szCs w:val="21"/>
              </w:rPr>
              <w:t>200%</w:t>
            </w:r>
          </w:p>
        </w:tc>
        <w:tc>
          <w:tcPr>
            <w:tcW w:w="2700" w:type="dxa"/>
            <w:vAlign w:val="center"/>
          </w:tcPr>
          <w:p w14:paraId="77A2D649">
            <w:pPr>
              <w:spacing w:after="0" w:line="240" w:lineRule="auto"/>
              <w:rPr>
                <w:sz w:val="21"/>
                <w:szCs w:val="21"/>
              </w:rPr>
            </w:pPr>
          </w:p>
        </w:tc>
        <w:tc>
          <w:tcPr>
            <w:tcW w:w="650" w:type="dxa"/>
            <w:vAlign w:val="center"/>
          </w:tcPr>
          <w:p w14:paraId="1809E22C">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48A57E83">
            <w:pPr>
              <w:spacing w:after="0" w:line="240" w:lineRule="auto"/>
              <w:rPr>
                <w:sz w:val="21"/>
                <w:szCs w:val="21"/>
              </w:rPr>
            </w:pPr>
            <w:r>
              <w:rPr>
                <w:rFonts w:ascii="Times New Roman" w:hAnsi="Times New Roman" w:eastAsia="宋体"/>
                <w:b w:val="0"/>
                <w:color w:val="000000"/>
                <w:sz w:val="21"/>
                <w:szCs w:val="21"/>
              </w:rPr>
              <w:t>治疗费</w:t>
            </w:r>
          </w:p>
        </w:tc>
      </w:tr>
      <w:tr w14:paraId="2FFFE6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1674D8A">
            <w:pPr>
              <w:spacing w:after="0" w:line="240" w:lineRule="auto"/>
              <w:jc w:val="center"/>
              <w:rPr>
                <w:sz w:val="21"/>
                <w:szCs w:val="21"/>
              </w:rPr>
            </w:pPr>
            <w:r>
              <w:rPr>
                <w:rFonts w:ascii="Times New Roman" w:hAnsi="Times New Roman" w:eastAsia="宋体"/>
                <w:b w:val="0"/>
                <w:color w:val="000000"/>
                <w:sz w:val="21"/>
                <w:szCs w:val="21"/>
              </w:rPr>
              <w:t>39</w:t>
            </w:r>
          </w:p>
        </w:tc>
        <w:tc>
          <w:tcPr>
            <w:tcW w:w="1033" w:type="dxa"/>
            <w:vAlign w:val="center"/>
          </w:tcPr>
          <w:p w14:paraId="395994B8">
            <w:pPr>
              <w:spacing w:after="0" w:line="240" w:lineRule="auto"/>
              <w:rPr>
                <w:sz w:val="21"/>
                <w:szCs w:val="21"/>
              </w:rPr>
            </w:pPr>
            <w:r>
              <w:rPr>
                <w:rFonts w:ascii="Times New Roman" w:hAnsi="Times New Roman" w:eastAsia="宋体"/>
                <w:b w:val="0"/>
                <w:color w:val="000000"/>
                <w:sz w:val="21"/>
                <w:szCs w:val="21"/>
              </w:rPr>
              <w:t>013103000060000</w:t>
            </w:r>
          </w:p>
        </w:tc>
        <w:tc>
          <w:tcPr>
            <w:tcW w:w="2084" w:type="dxa"/>
            <w:vAlign w:val="center"/>
          </w:tcPr>
          <w:p w14:paraId="7F33ACAA">
            <w:pPr>
              <w:spacing w:after="0" w:line="240" w:lineRule="auto"/>
              <w:rPr>
                <w:sz w:val="21"/>
                <w:szCs w:val="21"/>
              </w:rPr>
            </w:pPr>
            <w:r>
              <w:rPr>
                <w:rFonts w:ascii="Times New Roman" w:hAnsi="Times New Roman" w:eastAsia="宋体"/>
                <w:b w:val="0"/>
                <w:color w:val="000000"/>
                <w:sz w:val="21"/>
                <w:szCs w:val="21"/>
              </w:rPr>
              <w:t>结膜囊冲洗费</w:t>
            </w:r>
          </w:p>
        </w:tc>
        <w:tc>
          <w:tcPr>
            <w:tcW w:w="2300" w:type="dxa"/>
            <w:vAlign w:val="center"/>
          </w:tcPr>
          <w:p w14:paraId="05ACD66F">
            <w:pPr>
              <w:spacing w:after="0" w:line="240" w:lineRule="auto"/>
              <w:rPr>
                <w:sz w:val="21"/>
                <w:szCs w:val="21"/>
              </w:rPr>
            </w:pPr>
            <w:r>
              <w:rPr>
                <w:rFonts w:ascii="Times New Roman" w:hAnsi="Times New Roman" w:eastAsia="宋体"/>
                <w:b w:val="0"/>
                <w:color w:val="000000"/>
                <w:sz w:val="21"/>
                <w:szCs w:val="21"/>
              </w:rPr>
              <w:t>通过冲洗结膜囊进行清洁。</w:t>
            </w:r>
          </w:p>
        </w:tc>
        <w:tc>
          <w:tcPr>
            <w:tcW w:w="2816" w:type="dxa"/>
            <w:vAlign w:val="center"/>
          </w:tcPr>
          <w:p w14:paraId="7C3A2080">
            <w:pPr>
              <w:spacing w:after="0" w:line="240" w:lineRule="auto"/>
              <w:rPr>
                <w:sz w:val="21"/>
                <w:szCs w:val="21"/>
              </w:rPr>
            </w:pPr>
            <w:r>
              <w:rPr>
                <w:rFonts w:ascii="Times New Roman" w:hAnsi="Times New Roman" w:eastAsia="宋体"/>
                <w:b w:val="0"/>
                <w:color w:val="000000"/>
                <w:sz w:val="21"/>
                <w:szCs w:val="21"/>
              </w:rPr>
              <w:t>所定价格涵盖开睑、冲洗等步骤所需的人力资源和基本物质资源消耗。</w:t>
            </w:r>
          </w:p>
        </w:tc>
        <w:tc>
          <w:tcPr>
            <w:tcW w:w="734" w:type="dxa"/>
            <w:vAlign w:val="center"/>
          </w:tcPr>
          <w:p w14:paraId="5E053EEF">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781D9A2C">
            <w:pPr>
              <w:spacing w:after="0" w:line="240" w:lineRule="auto"/>
              <w:rPr>
                <w:sz w:val="21"/>
                <w:szCs w:val="21"/>
              </w:rPr>
            </w:pPr>
            <w:r>
              <w:rPr>
                <w:rFonts w:ascii="Times New Roman" w:hAnsi="Times New Roman" w:eastAsia="宋体"/>
                <w:b w:val="0"/>
                <w:color w:val="000000"/>
                <w:sz w:val="21"/>
                <w:szCs w:val="21"/>
              </w:rPr>
              <w:t>6</w:t>
            </w:r>
          </w:p>
        </w:tc>
        <w:tc>
          <w:tcPr>
            <w:tcW w:w="2700" w:type="dxa"/>
            <w:vAlign w:val="center"/>
          </w:tcPr>
          <w:p w14:paraId="4CB9B860">
            <w:pPr>
              <w:spacing w:after="0" w:line="240" w:lineRule="auto"/>
              <w:rPr>
                <w:sz w:val="21"/>
                <w:szCs w:val="21"/>
              </w:rPr>
            </w:pPr>
          </w:p>
        </w:tc>
        <w:tc>
          <w:tcPr>
            <w:tcW w:w="650" w:type="dxa"/>
            <w:vAlign w:val="center"/>
          </w:tcPr>
          <w:p w14:paraId="6DE9C29E">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596FA77E">
            <w:pPr>
              <w:spacing w:after="0" w:line="240" w:lineRule="auto"/>
              <w:rPr>
                <w:sz w:val="21"/>
                <w:szCs w:val="21"/>
              </w:rPr>
            </w:pPr>
            <w:r>
              <w:rPr>
                <w:rFonts w:ascii="Times New Roman" w:hAnsi="Times New Roman" w:eastAsia="宋体"/>
                <w:b w:val="0"/>
                <w:color w:val="000000"/>
                <w:sz w:val="21"/>
                <w:szCs w:val="21"/>
              </w:rPr>
              <w:t>治疗费</w:t>
            </w:r>
          </w:p>
        </w:tc>
      </w:tr>
      <w:tr w14:paraId="2C71D5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68E156C">
            <w:pPr>
              <w:spacing w:after="0" w:line="240" w:lineRule="auto"/>
              <w:jc w:val="center"/>
              <w:rPr>
                <w:sz w:val="21"/>
                <w:szCs w:val="21"/>
              </w:rPr>
            </w:pPr>
          </w:p>
        </w:tc>
        <w:tc>
          <w:tcPr>
            <w:tcW w:w="1033" w:type="dxa"/>
            <w:vAlign w:val="center"/>
          </w:tcPr>
          <w:p w14:paraId="431819EC">
            <w:pPr>
              <w:spacing w:after="0" w:line="240" w:lineRule="auto"/>
              <w:rPr>
                <w:sz w:val="21"/>
                <w:szCs w:val="21"/>
              </w:rPr>
            </w:pPr>
            <w:r>
              <w:rPr>
                <w:rFonts w:ascii="Times New Roman" w:hAnsi="Times New Roman" w:eastAsia="宋体"/>
                <w:b w:val="0"/>
                <w:color w:val="000000"/>
                <w:sz w:val="21"/>
                <w:szCs w:val="21"/>
              </w:rPr>
              <w:t>013103000060001</w:t>
            </w:r>
          </w:p>
        </w:tc>
        <w:tc>
          <w:tcPr>
            <w:tcW w:w="2084" w:type="dxa"/>
            <w:vAlign w:val="center"/>
          </w:tcPr>
          <w:p w14:paraId="37B02870">
            <w:pPr>
              <w:spacing w:after="0" w:line="240" w:lineRule="auto"/>
              <w:rPr>
                <w:sz w:val="21"/>
                <w:szCs w:val="21"/>
              </w:rPr>
            </w:pPr>
            <w:r>
              <w:rPr>
                <w:rFonts w:ascii="Times New Roman" w:hAnsi="Times New Roman" w:eastAsia="宋体"/>
                <w:b w:val="0"/>
                <w:color w:val="000000"/>
                <w:sz w:val="21"/>
                <w:szCs w:val="21"/>
              </w:rPr>
              <w:t>结膜囊冲洗费-儿童（加收）</w:t>
            </w:r>
          </w:p>
        </w:tc>
        <w:tc>
          <w:tcPr>
            <w:tcW w:w="2300" w:type="dxa"/>
            <w:vAlign w:val="center"/>
          </w:tcPr>
          <w:p w14:paraId="5F2BBF12">
            <w:pPr>
              <w:spacing w:after="0" w:line="240" w:lineRule="auto"/>
              <w:rPr>
                <w:sz w:val="21"/>
                <w:szCs w:val="21"/>
              </w:rPr>
            </w:pPr>
          </w:p>
        </w:tc>
        <w:tc>
          <w:tcPr>
            <w:tcW w:w="2816" w:type="dxa"/>
            <w:vAlign w:val="center"/>
          </w:tcPr>
          <w:p w14:paraId="6358C763">
            <w:pPr>
              <w:spacing w:after="0" w:line="240" w:lineRule="auto"/>
              <w:rPr>
                <w:sz w:val="21"/>
                <w:szCs w:val="21"/>
              </w:rPr>
            </w:pPr>
          </w:p>
        </w:tc>
        <w:tc>
          <w:tcPr>
            <w:tcW w:w="734" w:type="dxa"/>
            <w:vAlign w:val="center"/>
          </w:tcPr>
          <w:p w14:paraId="74E855D1">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331797A0">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29E94AB5">
            <w:pPr>
              <w:spacing w:after="0" w:line="240" w:lineRule="auto"/>
              <w:rPr>
                <w:sz w:val="21"/>
                <w:szCs w:val="21"/>
              </w:rPr>
            </w:pPr>
          </w:p>
        </w:tc>
        <w:tc>
          <w:tcPr>
            <w:tcW w:w="650" w:type="dxa"/>
            <w:vAlign w:val="center"/>
          </w:tcPr>
          <w:p w14:paraId="0738020E">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29545073">
            <w:pPr>
              <w:spacing w:after="0" w:line="240" w:lineRule="auto"/>
              <w:rPr>
                <w:sz w:val="21"/>
                <w:szCs w:val="21"/>
              </w:rPr>
            </w:pPr>
            <w:r>
              <w:rPr>
                <w:rFonts w:ascii="Times New Roman" w:hAnsi="Times New Roman" w:eastAsia="宋体"/>
                <w:b w:val="0"/>
                <w:color w:val="000000"/>
                <w:sz w:val="21"/>
                <w:szCs w:val="21"/>
              </w:rPr>
              <w:t>治疗费</w:t>
            </w:r>
          </w:p>
        </w:tc>
      </w:tr>
      <w:tr w14:paraId="51303E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18AE5BC">
            <w:pPr>
              <w:spacing w:after="0" w:line="240" w:lineRule="auto"/>
              <w:jc w:val="center"/>
              <w:rPr>
                <w:sz w:val="21"/>
                <w:szCs w:val="21"/>
              </w:rPr>
            </w:pPr>
            <w:r>
              <w:rPr>
                <w:rFonts w:ascii="Times New Roman" w:hAnsi="Times New Roman" w:eastAsia="宋体"/>
                <w:b w:val="0"/>
                <w:color w:val="000000"/>
                <w:sz w:val="21"/>
                <w:szCs w:val="21"/>
              </w:rPr>
              <w:t>40</w:t>
            </w:r>
          </w:p>
        </w:tc>
        <w:tc>
          <w:tcPr>
            <w:tcW w:w="1033" w:type="dxa"/>
            <w:vAlign w:val="center"/>
          </w:tcPr>
          <w:p w14:paraId="6C574C03">
            <w:pPr>
              <w:spacing w:after="0" w:line="240" w:lineRule="auto"/>
              <w:rPr>
                <w:sz w:val="21"/>
                <w:szCs w:val="21"/>
              </w:rPr>
            </w:pPr>
            <w:r>
              <w:rPr>
                <w:rFonts w:ascii="Times New Roman" w:hAnsi="Times New Roman" w:eastAsia="宋体"/>
                <w:b w:val="0"/>
                <w:color w:val="000000"/>
                <w:sz w:val="21"/>
                <w:szCs w:val="21"/>
              </w:rPr>
              <w:t>013103000070000</w:t>
            </w:r>
          </w:p>
        </w:tc>
        <w:tc>
          <w:tcPr>
            <w:tcW w:w="2084" w:type="dxa"/>
            <w:vAlign w:val="center"/>
          </w:tcPr>
          <w:p w14:paraId="6740C81F">
            <w:pPr>
              <w:spacing w:after="0" w:line="240" w:lineRule="auto"/>
              <w:rPr>
                <w:sz w:val="21"/>
                <w:szCs w:val="21"/>
              </w:rPr>
            </w:pPr>
            <w:r>
              <w:rPr>
                <w:rFonts w:ascii="Times New Roman" w:hAnsi="Times New Roman" w:eastAsia="宋体"/>
                <w:b w:val="0"/>
                <w:color w:val="000000"/>
                <w:sz w:val="21"/>
                <w:szCs w:val="21"/>
              </w:rPr>
              <w:t>角膜/结膜异物取出费</w:t>
            </w:r>
          </w:p>
        </w:tc>
        <w:tc>
          <w:tcPr>
            <w:tcW w:w="2300" w:type="dxa"/>
            <w:vAlign w:val="center"/>
          </w:tcPr>
          <w:p w14:paraId="1ED3218E">
            <w:pPr>
              <w:spacing w:after="0" w:line="240" w:lineRule="auto"/>
              <w:rPr>
                <w:sz w:val="21"/>
                <w:szCs w:val="21"/>
              </w:rPr>
            </w:pPr>
            <w:r>
              <w:rPr>
                <w:rFonts w:ascii="Times New Roman" w:hAnsi="Times New Roman" w:eastAsia="宋体"/>
                <w:b w:val="0"/>
                <w:color w:val="000000"/>
                <w:sz w:val="21"/>
                <w:szCs w:val="21"/>
              </w:rPr>
              <w:t>通过各种方式剔除或拔除角膜异物、结膜结石等异物。</w:t>
            </w:r>
          </w:p>
        </w:tc>
        <w:tc>
          <w:tcPr>
            <w:tcW w:w="2816" w:type="dxa"/>
            <w:vAlign w:val="center"/>
          </w:tcPr>
          <w:p w14:paraId="626798ED">
            <w:pPr>
              <w:spacing w:after="0" w:line="240" w:lineRule="auto"/>
              <w:rPr>
                <w:sz w:val="21"/>
                <w:szCs w:val="21"/>
              </w:rPr>
            </w:pPr>
            <w:r>
              <w:rPr>
                <w:rFonts w:ascii="Times New Roman" w:hAnsi="Times New Roman" w:eastAsia="宋体"/>
                <w:b w:val="0"/>
                <w:color w:val="000000"/>
                <w:sz w:val="21"/>
                <w:szCs w:val="21"/>
              </w:rPr>
              <w:t>所定价格涵盖消毒、剔除或拔除、涂药等步骤所需的人力资源和基本物质资源消耗。</w:t>
            </w:r>
          </w:p>
        </w:tc>
        <w:tc>
          <w:tcPr>
            <w:tcW w:w="734" w:type="dxa"/>
            <w:vAlign w:val="center"/>
          </w:tcPr>
          <w:p w14:paraId="010597A6">
            <w:pPr>
              <w:spacing w:after="0" w:line="240" w:lineRule="auto"/>
              <w:rPr>
                <w:sz w:val="21"/>
                <w:szCs w:val="21"/>
              </w:rPr>
            </w:pPr>
            <w:r>
              <w:rPr>
                <w:rFonts w:ascii="Times New Roman" w:hAnsi="Times New Roman" w:eastAsia="宋体"/>
                <w:b w:val="0"/>
                <w:color w:val="000000"/>
                <w:sz w:val="21"/>
                <w:szCs w:val="21"/>
              </w:rPr>
              <w:t>单睑</w:t>
            </w:r>
          </w:p>
        </w:tc>
        <w:tc>
          <w:tcPr>
            <w:tcW w:w="850" w:type="dxa"/>
            <w:vAlign w:val="center"/>
          </w:tcPr>
          <w:p w14:paraId="55D9860D">
            <w:pPr>
              <w:spacing w:after="0" w:line="240" w:lineRule="auto"/>
              <w:rPr>
                <w:sz w:val="21"/>
                <w:szCs w:val="21"/>
              </w:rPr>
            </w:pPr>
            <w:r>
              <w:rPr>
                <w:rFonts w:ascii="Times New Roman" w:hAnsi="Times New Roman" w:eastAsia="宋体"/>
                <w:b w:val="0"/>
                <w:color w:val="000000"/>
                <w:sz w:val="21"/>
                <w:szCs w:val="21"/>
              </w:rPr>
              <w:t>18</w:t>
            </w:r>
          </w:p>
        </w:tc>
        <w:tc>
          <w:tcPr>
            <w:tcW w:w="2700" w:type="dxa"/>
            <w:vAlign w:val="center"/>
          </w:tcPr>
          <w:p w14:paraId="5370A956">
            <w:pPr>
              <w:spacing w:after="0" w:line="240" w:lineRule="auto"/>
              <w:rPr>
                <w:sz w:val="21"/>
                <w:szCs w:val="21"/>
              </w:rPr>
            </w:pPr>
            <w:r>
              <w:rPr>
                <w:rFonts w:ascii="Times New Roman" w:hAnsi="Times New Roman" w:eastAsia="宋体"/>
                <w:b w:val="0"/>
                <w:color w:val="000000"/>
                <w:sz w:val="21"/>
                <w:szCs w:val="21"/>
              </w:rPr>
              <w:t>单侧角膜异物取出按一个计价单位收取。</w:t>
            </w:r>
          </w:p>
        </w:tc>
        <w:tc>
          <w:tcPr>
            <w:tcW w:w="650" w:type="dxa"/>
            <w:vAlign w:val="center"/>
          </w:tcPr>
          <w:p w14:paraId="6F8068DC">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67F6A66A">
            <w:pPr>
              <w:spacing w:after="0" w:line="240" w:lineRule="auto"/>
              <w:rPr>
                <w:sz w:val="21"/>
                <w:szCs w:val="21"/>
              </w:rPr>
            </w:pPr>
            <w:r>
              <w:rPr>
                <w:rFonts w:ascii="Times New Roman" w:hAnsi="Times New Roman" w:eastAsia="宋体"/>
                <w:b w:val="0"/>
                <w:color w:val="000000"/>
                <w:sz w:val="21"/>
                <w:szCs w:val="21"/>
              </w:rPr>
              <w:t>治疗费</w:t>
            </w:r>
          </w:p>
        </w:tc>
      </w:tr>
      <w:tr w14:paraId="50CA3D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6B501ED">
            <w:pPr>
              <w:spacing w:after="0" w:line="240" w:lineRule="auto"/>
              <w:jc w:val="center"/>
              <w:rPr>
                <w:sz w:val="21"/>
                <w:szCs w:val="21"/>
              </w:rPr>
            </w:pPr>
          </w:p>
        </w:tc>
        <w:tc>
          <w:tcPr>
            <w:tcW w:w="1033" w:type="dxa"/>
            <w:vAlign w:val="center"/>
          </w:tcPr>
          <w:p w14:paraId="46F08B3D">
            <w:pPr>
              <w:spacing w:after="0" w:line="240" w:lineRule="auto"/>
              <w:rPr>
                <w:sz w:val="21"/>
                <w:szCs w:val="21"/>
              </w:rPr>
            </w:pPr>
            <w:r>
              <w:rPr>
                <w:rFonts w:ascii="Times New Roman" w:hAnsi="Times New Roman" w:eastAsia="宋体"/>
                <w:b w:val="0"/>
                <w:color w:val="000000"/>
                <w:sz w:val="21"/>
                <w:szCs w:val="21"/>
              </w:rPr>
              <w:t>013103000070001</w:t>
            </w:r>
          </w:p>
        </w:tc>
        <w:tc>
          <w:tcPr>
            <w:tcW w:w="2084" w:type="dxa"/>
            <w:vAlign w:val="center"/>
          </w:tcPr>
          <w:p w14:paraId="1752465A">
            <w:pPr>
              <w:spacing w:after="0" w:line="240" w:lineRule="auto"/>
              <w:rPr>
                <w:sz w:val="21"/>
                <w:szCs w:val="21"/>
              </w:rPr>
            </w:pPr>
            <w:r>
              <w:rPr>
                <w:rFonts w:ascii="Times New Roman" w:hAnsi="Times New Roman" w:eastAsia="宋体"/>
                <w:b w:val="0"/>
                <w:color w:val="000000"/>
                <w:sz w:val="21"/>
                <w:szCs w:val="21"/>
              </w:rPr>
              <w:t>角膜/结膜异物取出费-儿童（加收）</w:t>
            </w:r>
          </w:p>
        </w:tc>
        <w:tc>
          <w:tcPr>
            <w:tcW w:w="2300" w:type="dxa"/>
            <w:vAlign w:val="center"/>
          </w:tcPr>
          <w:p w14:paraId="1A81783E">
            <w:pPr>
              <w:spacing w:after="0" w:line="240" w:lineRule="auto"/>
              <w:rPr>
                <w:sz w:val="21"/>
                <w:szCs w:val="21"/>
              </w:rPr>
            </w:pPr>
          </w:p>
        </w:tc>
        <w:tc>
          <w:tcPr>
            <w:tcW w:w="2816" w:type="dxa"/>
            <w:vAlign w:val="center"/>
          </w:tcPr>
          <w:p w14:paraId="6AF7FD0C">
            <w:pPr>
              <w:spacing w:after="0" w:line="240" w:lineRule="auto"/>
              <w:rPr>
                <w:sz w:val="21"/>
                <w:szCs w:val="21"/>
              </w:rPr>
            </w:pPr>
          </w:p>
        </w:tc>
        <w:tc>
          <w:tcPr>
            <w:tcW w:w="734" w:type="dxa"/>
            <w:vAlign w:val="center"/>
          </w:tcPr>
          <w:p w14:paraId="11F71195">
            <w:pPr>
              <w:spacing w:after="0" w:line="240" w:lineRule="auto"/>
              <w:rPr>
                <w:sz w:val="21"/>
                <w:szCs w:val="21"/>
              </w:rPr>
            </w:pPr>
            <w:r>
              <w:rPr>
                <w:rFonts w:ascii="Times New Roman" w:hAnsi="Times New Roman" w:eastAsia="宋体"/>
                <w:b w:val="0"/>
                <w:color w:val="000000"/>
                <w:sz w:val="21"/>
                <w:szCs w:val="21"/>
              </w:rPr>
              <w:t>单睑</w:t>
            </w:r>
          </w:p>
        </w:tc>
        <w:tc>
          <w:tcPr>
            <w:tcW w:w="850" w:type="dxa"/>
            <w:vAlign w:val="center"/>
          </w:tcPr>
          <w:p w14:paraId="654C9720">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77788C1D">
            <w:pPr>
              <w:spacing w:after="0" w:line="240" w:lineRule="auto"/>
              <w:rPr>
                <w:sz w:val="21"/>
                <w:szCs w:val="21"/>
              </w:rPr>
            </w:pPr>
          </w:p>
        </w:tc>
        <w:tc>
          <w:tcPr>
            <w:tcW w:w="650" w:type="dxa"/>
            <w:vAlign w:val="center"/>
          </w:tcPr>
          <w:p w14:paraId="66306B6B">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0052EBDA">
            <w:pPr>
              <w:spacing w:after="0" w:line="240" w:lineRule="auto"/>
              <w:rPr>
                <w:sz w:val="21"/>
                <w:szCs w:val="21"/>
              </w:rPr>
            </w:pPr>
            <w:r>
              <w:rPr>
                <w:rFonts w:ascii="Times New Roman" w:hAnsi="Times New Roman" w:eastAsia="宋体"/>
                <w:b w:val="0"/>
                <w:color w:val="000000"/>
                <w:sz w:val="21"/>
                <w:szCs w:val="21"/>
              </w:rPr>
              <w:t>治疗费</w:t>
            </w:r>
          </w:p>
        </w:tc>
      </w:tr>
      <w:tr w14:paraId="7BE28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B2ED0B1">
            <w:pPr>
              <w:spacing w:after="0" w:line="240" w:lineRule="auto"/>
              <w:jc w:val="center"/>
              <w:rPr>
                <w:sz w:val="21"/>
                <w:szCs w:val="21"/>
              </w:rPr>
            </w:pPr>
          </w:p>
        </w:tc>
        <w:tc>
          <w:tcPr>
            <w:tcW w:w="1033" w:type="dxa"/>
            <w:vAlign w:val="center"/>
          </w:tcPr>
          <w:p w14:paraId="1C4F86D1">
            <w:pPr>
              <w:spacing w:after="0" w:line="240" w:lineRule="auto"/>
              <w:rPr>
                <w:sz w:val="21"/>
                <w:szCs w:val="21"/>
              </w:rPr>
            </w:pPr>
            <w:r>
              <w:rPr>
                <w:rFonts w:ascii="Times New Roman" w:hAnsi="Times New Roman" w:eastAsia="宋体"/>
                <w:b w:val="0"/>
                <w:color w:val="000000"/>
                <w:sz w:val="21"/>
                <w:szCs w:val="21"/>
              </w:rPr>
              <w:t>013103000070100</w:t>
            </w:r>
          </w:p>
        </w:tc>
        <w:tc>
          <w:tcPr>
            <w:tcW w:w="2084" w:type="dxa"/>
            <w:vAlign w:val="center"/>
          </w:tcPr>
          <w:p w14:paraId="3C91068B">
            <w:pPr>
              <w:spacing w:after="0" w:line="240" w:lineRule="auto"/>
              <w:rPr>
                <w:sz w:val="21"/>
                <w:szCs w:val="21"/>
              </w:rPr>
            </w:pPr>
            <w:r>
              <w:rPr>
                <w:rFonts w:ascii="Times New Roman" w:hAnsi="Times New Roman" w:eastAsia="宋体"/>
                <w:b w:val="0"/>
                <w:color w:val="000000"/>
                <w:sz w:val="21"/>
                <w:szCs w:val="21"/>
              </w:rPr>
              <w:t>角膜/结膜异物取出费-倒睫拔除费（扩展）</w:t>
            </w:r>
          </w:p>
        </w:tc>
        <w:tc>
          <w:tcPr>
            <w:tcW w:w="2300" w:type="dxa"/>
            <w:vAlign w:val="center"/>
          </w:tcPr>
          <w:p w14:paraId="430B0F7D">
            <w:pPr>
              <w:spacing w:after="0" w:line="240" w:lineRule="auto"/>
              <w:rPr>
                <w:sz w:val="21"/>
                <w:szCs w:val="21"/>
              </w:rPr>
            </w:pPr>
          </w:p>
        </w:tc>
        <w:tc>
          <w:tcPr>
            <w:tcW w:w="2816" w:type="dxa"/>
            <w:vAlign w:val="center"/>
          </w:tcPr>
          <w:p w14:paraId="6D276195">
            <w:pPr>
              <w:spacing w:after="0" w:line="240" w:lineRule="auto"/>
              <w:rPr>
                <w:sz w:val="21"/>
                <w:szCs w:val="21"/>
              </w:rPr>
            </w:pPr>
          </w:p>
        </w:tc>
        <w:tc>
          <w:tcPr>
            <w:tcW w:w="734" w:type="dxa"/>
            <w:vAlign w:val="center"/>
          </w:tcPr>
          <w:p w14:paraId="35992D50">
            <w:pPr>
              <w:spacing w:after="0" w:line="240" w:lineRule="auto"/>
              <w:rPr>
                <w:sz w:val="21"/>
                <w:szCs w:val="21"/>
              </w:rPr>
            </w:pPr>
            <w:r>
              <w:rPr>
                <w:rFonts w:ascii="Times New Roman" w:hAnsi="Times New Roman" w:eastAsia="宋体"/>
                <w:b w:val="0"/>
                <w:color w:val="000000"/>
                <w:sz w:val="21"/>
                <w:szCs w:val="21"/>
              </w:rPr>
              <w:t>单睑</w:t>
            </w:r>
          </w:p>
        </w:tc>
        <w:tc>
          <w:tcPr>
            <w:tcW w:w="850" w:type="dxa"/>
            <w:vAlign w:val="center"/>
          </w:tcPr>
          <w:p w14:paraId="458AA624">
            <w:pPr>
              <w:spacing w:after="0" w:line="240" w:lineRule="auto"/>
              <w:rPr>
                <w:sz w:val="21"/>
                <w:szCs w:val="21"/>
              </w:rPr>
            </w:pPr>
            <w:r>
              <w:rPr>
                <w:rFonts w:ascii="Times New Roman" w:hAnsi="Times New Roman" w:eastAsia="宋体"/>
                <w:b w:val="0"/>
                <w:color w:val="000000"/>
                <w:sz w:val="21"/>
                <w:szCs w:val="21"/>
              </w:rPr>
              <w:t>18</w:t>
            </w:r>
          </w:p>
        </w:tc>
        <w:tc>
          <w:tcPr>
            <w:tcW w:w="2700" w:type="dxa"/>
            <w:vAlign w:val="center"/>
          </w:tcPr>
          <w:p w14:paraId="01574B4C">
            <w:pPr>
              <w:spacing w:after="0" w:line="240" w:lineRule="auto"/>
              <w:rPr>
                <w:sz w:val="21"/>
                <w:szCs w:val="21"/>
              </w:rPr>
            </w:pPr>
          </w:p>
        </w:tc>
        <w:tc>
          <w:tcPr>
            <w:tcW w:w="650" w:type="dxa"/>
            <w:vAlign w:val="center"/>
          </w:tcPr>
          <w:p w14:paraId="37921A80">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2D456E7C">
            <w:pPr>
              <w:spacing w:after="0" w:line="240" w:lineRule="auto"/>
              <w:rPr>
                <w:sz w:val="21"/>
                <w:szCs w:val="21"/>
              </w:rPr>
            </w:pPr>
            <w:r>
              <w:rPr>
                <w:rFonts w:ascii="Times New Roman" w:hAnsi="Times New Roman" w:eastAsia="宋体"/>
                <w:b w:val="0"/>
                <w:color w:val="000000"/>
                <w:sz w:val="21"/>
                <w:szCs w:val="21"/>
              </w:rPr>
              <w:t>治疗费</w:t>
            </w:r>
          </w:p>
        </w:tc>
      </w:tr>
      <w:tr w14:paraId="76E371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38F2EAD">
            <w:pPr>
              <w:spacing w:after="0" w:line="240" w:lineRule="auto"/>
              <w:jc w:val="center"/>
              <w:rPr>
                <w:sz w:val="21"/>
                <w:szCs w:val="21"/>
              </w:rPr>
            </w:pPr>
            <w:r>
              <w:rPr>
                <w:rFonts w:ascii="Times New Roman" w:hAnsi="Times New Roman" w:eastAsia="宋体"/>
                <w:b w:val="0"/>
                <w:color w:val="000000"/>
                <w:sz w:val="21"/>
                <w:szCs w:val="21"/>
              </w:rPr>
              <w:t>41</w:t>
            </w:r>
          </w:p>
        </w:tc>
        <w:tc>
          <w:tcPr>
            <w:tcW w:w="1033" w:type="dxa"/>
            <w:vAlign w:val="center"/>
          </w:tcPr>
          <w:p w14:paraId="75490A18">
            <w:pPr>
              <w:spacing w:after="0" w:line="240" w:lineRule="auto"/>
              <w:rPr>
                <w:sz w:val="21"/>
                <w:szCs w:val="21"/>
              </w:rPr>
            </w:pPr>
            <w:r>
              <w:rPr>
                <w:rFonts w:ascii="Times New Roman" w:hAnsi="Times New Roman" w:eastAsia="宋体"/>
                <w:b w:val="0"/>
                <w:color w:val="000000"/>
                <w:sz w:val="21"/>
                <w:szCs w:val="21"/>
              </w:rPr>
              <w:t>013103000080000</w:t>
            </w:r>
          </w:p>
        </w:tc>
        <w:tc>
          <w:tcPr>
            <w:tcW w:w="2084" w:type="dxa"/>
            <w:vAlign w:val="center"/>
          </w:tcPr>
          <w:p w14:paraId="18E7B57E">
            <w:pPr>
              <w:spacing w:after="0" w:line="240" w:lineRule="auto"/>
              <w:rPr>
                <w:sz w:val="21"/>
                <w:szCs w:val="21"/>
              </w:rPr>
            </w:pPr>
            <w:r>
              <w:rPr>
                <w:rFonts w:ascii="Times New Roman" w:hAnsi="Times New Roman" w:eastAsia="宋体"/>
                <w:b w:val="0"/>
                <w:color w:val="000000"/>
                <w:sz w:val="21"/>
                <w:szCs w:val="21"/>
              </w:rPr>
              <w:t>电解倒睫费</w:t>
            </w:r>
          </w:p>
        </w:tc>
        <w:tc>
          <w:tcPr>
            <w:tcW w:w="2300" w:type="dxa"/>
            <w:vAlign w:val="center"/>
          </w:tcPr>
          <w:p w14:paraId="3149DE61">
            <w:pPr>
              <w:spacing w:after="0" w:line="240" w:lineRule="auto"/>
              <w:rPr>
                <w:sz w:val="21"/>
                <w:szCs w:val="21"/>
              </w:rPr>
            </w:pPr>
            <w:r>
              <w:rPr>
                <w:rFonts w:ascii="Times New Roman" w:hAnsi="Times New Roman" w:eastAsia="宋体"/>
                <w:b w:val="0"/>
                <w:color w:val="000000"/>
                <w:sz w:val="21"/>
                <w:szCs w:val="21"/>
              </w:rPr>
              <w:t>通过电解方式拔除倒睫。</w:t>
            </w:r>
          </w:p>
        </w:tc>
        <w:tc>
          <w:tcPr>
            <w:tcW w:w="2816" w:type="dxa"/>
            <w:vAlign w:val="center"/>
          </w:tcPr>
          <w:p w14:paraId="6D72DB07">
            <w:pPr>
              <w:spacing w:after="0" w:line="240" w:lineRule="auto"/>
              <w:rPr>
                <w:sz w:val="21"/>
                <w:szCs w:val="21"/>
              </w:rPr>
            </w:pPr>
            <w:r>
              <w:rPr>
                <w:rFonts w:ascii="Times New Roman" w:hAnsi="Times New Roman" w:eastAsia="宋体"/>
                <w:b w:val="0"/>
                <w:color w:val="000000"/>
                <w:sz w:val="21"/>
                <w:szCs w:val="21"/>
              </w:rPr>
              <w:t>所定价格涵盖消毒、放置电极、拔除等步骤所需的人力资源和基本物质资源消耗。</w:t>
            </w:r>
          </w:p>
        </w:tc>
        <w:tc>
          <w:tcPr>
            <w:tcW w:w="734" w:type="dxa"/>
            <w:vAlign w:val="center"/>
          </w:tcPr>
          <w:p w14:paraId="651C7B2C">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689B6EB2">
            <w:pPr>
              <w:spacing w:after="0" w:line="240" w:lineRule="auto"/>
              <w:rPr>
                <w:sz w:val="21"/>
                <w:szCs w:val="21"/>
              </w:rPr>
            </w:pPr>
            <w:r>
              <w:rPr>
                <w:rFonts w:ascii="Times New Roman" w:hAnsi="Times New Roman" w:eastAsia="宋体"/>
                <w:b w:val="0"/>
                <w:color w:val="000000"/>
                <w:sz w:val="21"/>
                <w:szCs w:val="21"/>
              </w:rPr>
              <w:t>13</w:t>
            </w:r>
          </w:p>
        </w:tc>
        <w:tc>
          <w:tcPr>
            <w:tcW w:w="2700" w:type="dxa"/>
            <w:vAlign w:val="center"/>
          </w:tcPr>
          <w:p w14:paraId="2C99E3AC">
            <w:pPr>
              <w:spacing w:after="0" w:line="240" w:lineRule="auto"/>
              <w:rPr>
                <w:sz w:val="21"/>
                <w:szCs w:val="21"/>
              </w:rPr>
            </w:pPr>
          </w:p>
        </w:tc>
        <w:tc>
          <w:tcPr>
            <w:tcW w:w="650" w:type="dxa"/>
            <w:vAlign w:val="center"/>
          </w:tcPr>
          <w:p w14:paraId="7BCB4ED4">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63157DA0">
            <w:pPr>
              <w:spacing w:after="0" w:line="240" w:lineRule="auto"/>
              <w:rPr>
                <w:sz w:val="21"/>
                <w:szCs w:val="21"/>
              </w:rPr>
            </w:pPr>
            <w:r>
              <w:rPr>
                <w:rFonts w:ascii="Times New Roman" w:hAnsi="Times New Roman" w:eastAsia="宋体"/>
                <w:b w:val="0"/>
                <w:color w:val="000000"/>
                <w:sz w:val="21"/>
                <w:szCs w:val="21"/>
              </w:rPr>
              <w:t>治疗费</w:t>
            </w:r>
          </w:p>
        </w:tc>
      </w:tr>
      <w:tr w14:paraId="6AF809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AF79FFF">
            <w:pPr>
              <w:spacing w:after="0" w:line="240" w:lineRule="auto"/>
              <w:jc w:val="center"/>
              <w:rPr>
                <w:sz w:val="21"/>
                <w:szCs w:val="21"/>
              </w:rPr>
            </w:pPr>
            <w:r>
              <w:rPr>
                <w:rFonts w:ascii="Times New Roman" w:hAnsi="Times New Roman" w:eastAsia="宋体"/>
                <w:b w:val="0"/>
                <w:color w:val="000000"/>
                <w:sz w:val="21"/>
                <w:szCs w:val="21"/>
              </w:rPr>
              <w:t>42</w:t>
            </w:r>
          </w:p>
        </w:tc>
        <w:tc>
          <w:tcPr>
            <w:tcW w:w="1033" w:type="dxa"/>
            <w:vAlign w:val="center"/>
          </w:tcPr>
          <w:p w14:paraId="55A8E1F3">
            <w:pPr>
              <w:spacing w:after="0" w:line="240" w:lineRule="auto"/>
              <w:rPr>
                <w:sz w:val="21"/>
                <w:szCs w:val="21"/>
              </w:rPr>
            </w:pPr>
            <w:r>
              <w:rPr>
                <w:rFonts w:ascii="Times New Roman" w:hAnsi="Times New Roman" w:eastAsia="宋体"/>
                <w:b w:val="0"/>
                <w:color w:val="000000"/>
                <w:sz w:val="21"/>
                <w:szCs w:val="21"/>
              </w:rPr>
              <w:t>013103000090000</w:t>
            </w:r>
          </w:p>
        </w:tc>
        <w:tc>
          <w:tcPr>
            <w:tcW w:w="2084" w:type="dxa"/>
            <w:vAlign w:val="center"/>
          </w:tcPr>
          <w:p w14:paraId="66A824D0">
            <w:pPr>
              <w:spacing w:after="0" w:line="240" w:lineRule="auto"/>
              <w:rPr>
                <w:sz w:val="21"/>
                <w:szCs w:val="21"/>
              </w:rPr>
            </w:pPr>
            <w:r>
              <w:rPr>
                <w:rFonts w:ascii="Times New Roman" w:hAnsi="Times New Roman" w:eastAsia="宋体"/>
                <w:b w:val="0"/>
                <w:color w:val="000000"/>
                <w:sz w:val="21"/>
                <w:szCs w:val="21"/>
              </w:rPr>
              <w:t>眼内穿刺费</w:t>
            </w:r>
          </w:p>
        </w:tc>
        <w:tc>
          <w:tcPr>
            <w:tcW w:w="2300" w:type="dxa"/>
            <w:vAlign w:val="center"/>
          </w:tcPr>
          <w:p w14:paraId="77389B84">
            <w:pPr>
              <w:spacing w:after="0" w:line="240" w:lineRule="auto"/>
              <w:rPr>
                <w:sz w:val="21"/>
                <w:szCs w:val="21"/>
              </w:rPr>
            </w:pPr>
            <w:r>
              <w:rPr>
                <w:rFonts w:ascii="Times New Roman" w:hAnsi="Times New Roman" w:eastAsia="宋体"/>
                <w:b w:val="0"/>
                <w:color w:val="000000"/>
                <w:sz w:val="21"/>
                <w:szCs w:val="21"/>
              </w:rPr>
              <w:t>通过穿刺眼内进行抽吸、引流、冲洗或注射等。</w:t>
            </w:r>
          </w:p>
        </w:tc>
        <w:tc>
          <w:tcPr>
            <w:tcW w:w="2816" w:type="dxa"/>
            <w:vAlign w:val="center"/>
          </w:tcPr>
          <w:p w14:paraId="5F146549">
            <w:pPr>
              <w:spacing w:after="0" w:line="240" w:lineRule="auto"/>
              <w:rPr>
                <w:sz w:val="21"/>
                <w:szCs w:val="21"/>
              </w:rPr>
            </w:pPr>
            <w:r>
              <w:rPr>
                <w:rFonts w:ascii="Times New Roman" w:hAnsi="Times New Roman" w:eastAsia="宋体"/>
                <w:b w:val="0"/>
                <w:color w:val="000000"/>
                <w:sz w:val="21"/>
                <w:szCs w:val="21"/>
              </w:rPr>
              <w:t>所定价格涵盖消毒、穿刺、完成相应诊疗操作等步骤所需的人力资源和基本物质资源消耗。</w:t>
            </w:r>
          </w:p>
        </w:tc>
        <w:tc>
          <w:tcPr>
            <w:tcW w:w="734" w:type="dxa"/>
            <w:vAlign w:val="center"/>
          </w:tcPr>
          <w:p w14:paraId="55235CB4">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26A7DB80">
            <w:pPr>
              <w:spacing w:after="0" w:line="240" w:lineRule="auto"/>
              <w:rPr>
                <w:sz w:val="21"/>
                <w:szCs w:val="21"/>
              </w:rPr>
            </w:pPr>
            <w:r>
              <w:rPr>
                <w:rFonts w:ascii="Times New Roman" w:hAnsi="Times New Roman" w:eastAsia="宋体"/>
                <w:b w:val="0"/>
                <w:color w:val="000000"/>
                <w:sz w:val="21"/>
                <w:szCs w:val="21"/>
              </w:rPr>
              <w:t>545</w:t>
            </w:r>
          </w:p>
        </w:tc>
        <w:tc>
          <w:tcPr>
            <w:tcW w:w="2700" w:type="dxa"/>
            <w:vAlign w:val="center"/>
          </w:tcPr>
          <w:p w14:paraId="296695F7">
            <w:pPr>
              <w:spacing w:after="0" w:line="240" w:lineRule="auto"/>
              <w:rPr>
                <w:sz w:val="21"/>
                <w:szCs w:val="21"/>
              </w:rPr>
            </w:pPr>
            <w:r>
              <w:rPr>
                <w:rFonts w:ascii="Times New Roman" w:hAnsi="Times New Roman" w:eastAsia="宋体"/>
                <w:b w:val="0"/>
                <w:color w:val="000000"/>
                <w:sz w:val="21"/>
                <w:szCs w:val="21"/>
              </w:rPr>
              <w:t>眼内包括但不限于前房、玻璃体等部位。</w:t>
            </w:r>
          </w:p>
        </w:tc>
        <w:tc>
          <w:tcPr>
            <w:tcW w:w="650" w:type="dxa"/>
            <w:vAlign w:val="center"/>
          </w:tcPr>
          <w:p w14:paraId="1D166F40">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2BED37CF">
            <w:pPr>
              <w:spacing w:after="0" w:line="240" w:lineRule="auto"/>
              <w:rPr>
                <w:sz w:val="21"/>
                <w:szCs w:val="21"/>
              </w:rPr>
            </w:pPr>
            <w:r>
              <w:rPr>
                <w:rFonts w:ascii="Times New Roman" w:hAnsi="Times New Roman" w:eastAsia="宋体"/>
                <w:b w:val="0"/>
                <w:color w:val="000000"/>
                <w:sz w:val="21"/>
                <w:szCs w:val="21"/>
              </w:rPr>
              <w:t>治疗费</w:t>
            </w:r>
          </w:p>
        </w:tc>
      </w:tr>
      <w:tr w14:paraId="4A948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FEC2121">
            <w:pPr>
              <w:spacing w:after="0" w:line="240" w:lineRule="auto"/>
              <w:jc w:val="center"/>
              <w:rPr>
                <w:sz w:val="21"/>
                <w:szCs w:val="21"/>
              </w:rPr>
            </w:pPr>
          </w:p>
        </w:tc>
        <w:tc>
          <w:tcPr>
            <w:tcW w:w="1033" w:type="dxa"/>
            <w:vAlign w:val="center"/>
          </w:tcPr>
          <w:p w14:paraId="66EC07F1">
            <w:pPr>
              <w:spacing w:after="0" w:line="240" w:lineRule="auto"/>
              <w:rPr>
                <w:sz w:val="21"/>
                <w:szCs w:val="21"/>
              </w:rPr>
            </w:pPr>
            <w:r>
              <w:rPr>
                <w:rFonts w:ascii="Times New Roman" w:hAnsi="Times New Roman" w:eastAsia="宋体"/>
                <w:b w:val="0"/>
                <w:color w:val="000000"/>
                <w:sz w:val="21"/>
                <w:szCs w:val="21"/>
              </w:rPr>
              <w:t>013103000090001</w:t>
            </w:r>
          </w:p>
        </w:tc>
        <w:tc>
          <w:tcPr>
            <w:tcW w:w="2084" w:type="dxa"/>
            <w:vAlign w:val="center"/>
          </w:tcPr>
          <w:p w14:paraId="22972C8A">
            <w:pPr>
              <w:spacing w:after="0" w:line="240" w:lineRule="auto"/>
              <w:rPr>
                <w:sz w:val="21"/>
                <w:szCs w:val="21"/>
              </w:rPr>
            </w:pPr>
            <w:r>
              <w:rPr>
                <w:rFonts w:ascii="Times New Roman" w:hAnsi="Times New Roman" w:eastAsia="宋体"/>
                <w:b w:val="0"/>
                <w:color w:val="000000"/>
                <w:sz w:val="21"/>
                <w:szCs w:val="21"/>
              </w:rPr>
              <w:t>眼内穿刺费-儿童（加收）</w:t>
            </w:r>
          </w:p>
        </w:tc>
        <w:tc>
          <w:tcPr>
            <w:tcW w:w="2300" w:type="dxa"/>
            <w:vAlign w:val="center"/>
          </w:tcPr>
          <w:p w14:paraId="6F18FE4B">
            <w:pPr>
              <w:spacing w:after="0" w:line="240" w:lineRule="auto"/>
              <w:rPr>
                <w:sz w:val="21"/>
                <w:szCs w:val="21"/>
              </w:rPr>
            </w:pPr>
          </w:p>
        </w:tc>
        <w:tc>
          <w:tcPr>
            <w:tcW w:w="2816" w:type="dxa"/>
            <w:vAlign w:val="center"/>
          </w:tcPr>
          <w:p w14:paraId="46235107">
            <w:pPr>
              <w:spacing w:after="0" w:line="240" w:lineRule="auto"/>
              <w:rPr>
                <w:sz w:val="21"/>
                <w:szCs w:val="21"/>
              </w:rPr>
            </w:pPr>
          </w:p>
        </w:tc>
        <w:tc>
          <w:tcPr>
            <w:tcW w:w="734" w:type="dxa"/>
            <w:vAlign w:val="center"/>
          </w:tcPr>
          <w:p w14:paraId="32B02F8A">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6487BAAD">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77589A5B">
            <w:pPr>
              <w:spacing w:after="0" w:line="240" w:lineRule="auto"/>
              <w:rPr>
                <w:sz w:val="21"/>
                <w:szCs w:val="21"/>
              </w:rPr>
            </w:pPr>
          </w:p>
        </w:tc>
        <w:tc>
          <w:tcPr>
            <w:tcW w:w="650" w:type="dxa"/>
            <w:vAlign w:val="center"/>
          </w:tcPr>
          <w:p w14:paraId="71DD71B7">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15C17411">
            <w:pPr>
              <w:spacing w:after="0" w:line="240" w:lineRule="auto"/>
              <w:rPr>
                <w:sz w:val="21"/>
                <w:szCs w:val="21"/>
              </w:rPr>
            </w:pPr>
            <w:r>
              <w:rPr>
                <w:rFonts w:ascii="Times New Roman" w:hAnsi="Times New Roman" w:eastAsia="宋体"/>
                <w:b w:val="0"/>
                <w:color w:val="000000"/>
                <w:sz w:val="21"/>
                <w:szCs w:val="21"/>
              </w:rPr>
              <w:t>治疗费</w:t>
            </w:r>
          </w:p>
        </w:tc>
      </w:tr>
      <w:tr w14:paraId="2AC324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CFC13B9">
            <w:pPr>
              <w:spacing w:after="0" w:line="240" w:lineRule="auto"/>
              <w:jc w:val="center"/>
              <w:rPr>
                <w:sz w:val="21"/>
                <w:szCs w:val="21"/>
              </w:rPr>
            </w:pPr>
            <w:r>
              <w:rPr>
                <w:rFonts w:ascii="Times New Roman" w:hAnsi="Times New Roman" w:eastAsia="宋体"/>
                <w:b w:val="0"/>
                <w:color w:val="000000"/>
                <w:sz w:val="21"/>
                <w:szCs w:val="21"/>
              </w:rPr>
              <w:t>43</w:t>
            </w:r>
          </w:p>
        </w:tc>
        <w:tc>
          <w:tcPr>
            <w:tcW w:w="1033" w:type="dxa"/>
            <w:vAlign w:val="center"/>
          </w:tcPr>
          <w:p w14:paraId="7D359ED5">
            <w:pPr>
              <w:spacing w:after="0" w:line="240" w:lineRule="auto"/>
              <w:rPr>
                <w:sz w:val="21"/>
                <w:szCs w:val="21"/>
              </w:rPr>
            </w:pPr>
            <w:r>
              <w:rPr>
                <w:rFonts w:ascii="Times New Roman" w:hAnsi="Times New Roman" w:eastAsia="宋体"/>
                <w:b w:val="0"/>
                <w:color w:val="000000"/>
                <w:sz w:val="21"/>
                <w:szCs w:val="21"/>
              </w:rPr>
              <w:t>013103000100000</w:t>
            </w:r>
          </w:p>
        </w:tc>
        <w:tc>
          <w:tcPr>
            <w:tcW w:w="2084" w:type="dxa"/>
            <w:vAlign w:val="center"/>
          </w:tcPr>
          <w:p w14:paraId="36957D2D">
            <w:pPr>
              <w:spacing w:after="0" w:line="240" w:lineRule="auto"/>
              <w:rPr>
                <w:sz w:val="21"/>
                <w:szCs w:val="21"/>
              </w:rPr>
            </w:pPr>
            <w:r>
              <w:rPr>
                <w:rFonts w:ascii="Times New Roman" w:hAnsi="Times New Roman" w:eastAsia="宋体"/>
                <w:b w:val="0"/>
                <w:color w:val="000000"/>
                <w:sz w:val="21"/>
                <w:szCs w:val="21"/>
              </w:rPr>
              <w:t>眼内能量精密治疗费</w:t>
            </w:r>
          </w:p>
        </w:tc>
        <w:tc>
          <w:tcPr>
            <w:tcW w:w="2300" w:type="dxa"/>
            <w:vAlign w:val="center"/>
          </w:tcPr>
          <w:p w14:paraId="5492953A">
            <w:pPr>
              <w:spacing w:after="0" w:line="240" w:lineRule="auto"/>
              <w:rPr>
                <w:sz w:val="21"/>
                <w:szCs w:val="21"/>
              </w:rPr>
            </w:pPr>
            <w:r>
              <w:rPr>
                <w:rFonts w:ascii="Times New Roman" w:hAnsi="Times New Roman" w:eastAsia="宋体"/>
                <w:b w:val="0"/>
                <w:color w:val="000000"/>
                <w:sz w:val="21"/>
                <w:szCs w:val="21"/>
              </w:rPr>
              <w:t>通过各种能量设备消融或治疗眼球内病变。</w:t>
            </w:r>
          </w:p>
        </w:tc>
        <w:tc>
          <w:tcPr>
            <w:tcW w:w="2816" w:type="dxa"/>
            <w:vAlign w:val="center"/>
          </w:tcPr>
          <w:p w14:paraId="37B475BA">
            <w:pPr>
              <w:spacing w:after="0" w:line="240" w:lineRule="auto"/>
              <w:rPr>
                <w:sz w:val="21"/>
                <w:szCs w:val="21"/>
              </w:rPr>
            </w:pPr>
            <w:r>
              <w:rPr>
                <w:rFonts w:ascii="Times New Roman" w:hAnsi="Times New Roman" w:eastAsia="宋体"/>
                <w:b w:val="0"/>
                <w:color w:val="000000"/>
                <w:sz w:val="21"/>
                <w:szCs w:val="21"/>
              </w:rPr>
              <w:t>所定价格涵盖散瞳、设备准备、调整参数、能量治疗等步骤所需的人力资源和基本物质资源消耗。</w:t>
            </w:r>
          </w:p>
        </w:tc>
        <w:tc>
          <w:tcPr>
            <w:tcW w:w="734" w:type="dxa"/>
            <w:vAlign w:val="center"/>
          </w:tcPr>
          <w:p w14:paraId="1727CDC2">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76C07D9A">
            <w:pPr>
              <w:spacing w:after="0" w:line="240" w:lineRule="auto"/>
              <w:rPr>
                <w:sz w:val="21"/>
                <w:szCs w:val="21"/>
              </w:rPr>
            </w:pPr>
            <w:r>
              <w:rPr>
                <w:rFonts w:ascii="Times New Roman" w:hAnsi="Times New Roman" w:eastAsia="宋体"/>
                <w:b w:val="0"/>
                <w:color w:val="000000"/>
                <w:sz w:val="21"/>
                <w:szCs w:val="21"/>
              </w:rPr>
              <w:t>380</w:t>
            </w:r>
          </w:p>
        </w:tc>
        <w:tc>
          <w:tcPr>
            <w:tcW w:w="2700" w:type="dxa"/>
            <w:vAlign w:val="center"/>
          </w:tcPr>
          <w:p w14:paraId="337EC87D">
            <w:pPr>
              <w:spacing w:after="0" w:line="240" w:lineRule="auto"/>
              <w:rPr>
                <w:sz w:val="21"/>
                <w:szCs w:val="21"/>
              </w:rPr>
            </w:pPr>
          </w:p>
        </w:tc>
        <w:tc>
          <w:tcPr>
            <w:tcW w:w="650" w:type="dxa"/>
            <w:vAlign w:val="center"/>
          </w:tcPr>
          <w:p w14:paraId="2E1CF521">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2A2CCDFB">
            <w:pPr>
              <w:spacing w:after="0" w:line="240" w:lineRule="auto"/>
              <w:rPr>
                <w:sz w:val="21"/>
                <w:szCs w:val="21"/>
              </w:rPr>
            </w:pPr>
            <w:r>
              <w:rPr>
                <w:rFonts w:ascii="Times New Roman" w:hAnsi="Times New Roman" w:eastAsia="宋体"/>
                <w:b w:val="0"/>
                <w:color w:val="000000"/>
                <w:sz w:val="21"/>
                <w:szCs w:val="21"/>
              </w:rPr>
              <w:t>治疗费</w:t>
            </w:r>
          </w:p>
        </w:tc>
      </w:tr>
      <w:tr w14:paraId="0AE88A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2C44A38">
            <w:pPr>
              <w:spacing w:after="0" w:line="240" w:lineRule="auto"/>
              <w:jc w:val="center"/>
              <w:rPr>
                <w:sz w:val="21"/>
                <w:szCs w:val="21"/>
              </w:rPr>
            </w:pPr>
            <w:r>
              <w:rPr>
                <w:rFonts w:ascii="Times New Roman" w:hAnsi="Times New Roman" w:eastAsia="宋体"/>
                <w:b w:val="0"/>
                <w:color w:val="000000"/>
                <w:sz w:val="21"/>
                <w:szCs w:val="21"/>
              </w:rPr>
              <w:t>44</w:t>
            </w:r>
          </w:p>
        </w:tc>
        <w:tc>
          <w:tcPr>
            <w:tcW w:w="1033" w:type="dxa"/>
            <w:vAlign w:val="center"/>
          </w:tcPr>
          <w:p w14:paraId="557237D4">
            <w:pPr>
              <w:spacing w:after="0" w:line="240" w:lineRule="auto"/>
              <w:rPr>
                <w:sz w:val="21"/>
                <w:szCs w:val="21"/>
              </w:rPr>
            </w:pPr>
            <w:r>
              <w:rPr>
                <w:rFonts w:ascii="Times New Roman" w:hAnsi="Times New Roman" w:eastAsia="宋体"/>
                <w:b w:val="0"/>
                <w:color w:val="000000"/>
                <w:sz w:val="21"/>
                <w:szCs w:val="21"/>
              </w:rPr>
              <w:t>013103000110000</w:t>
            </w:r>
          </w:p>
        </w:tc>
        <w:tc>
          <w:tcPr>
            <w:tcW w:w="2084" w:type="dxa"/>
            <w:vAlign w:val="center"/>
          </w:tcPr>
          <w:p w14:paraId="08294FD6">
            <w:pPr>
              <w:spacing w:after="0" w:line="240" w:lineRule="auto"/>
              <w:rPr>
                <w:sz w:val="21"/>
                <w:szCs w:val="21"/>
              </w:rPr>
            </w:pPr>
            <w:r>
              <w:rPr>
                <w:rFonts w:ascii="Times New Roman" w:hAnsi="Times New Roman" w:eastAsia="宋体"/>
                <w:b w:val="0"/>
                <w:color w:val="000000"/>
                <w:sz w:val="21"/>
                <w:szCs w:val="21"/>
              </w:rPr>
              <w:t>视功能训练费</w:t>
            </w:r>
          </w:p>
        </w:tc>
        <w:tc>
          <w:tcPr>
            <w:tcW w:w="2300" w:type="dxa"/>
            <w:vAlign w:val="center"/>
          </w:tcPr>
          <w:p w14:paraId="61653A96">
            <w:pPr>
              <w:spacing w:after="0" w:line="240" w:lineRule="auto"/>
              <w:rPr>
                <w:sz w:val="21"/>
                <w:szCs w:val="21"/>
              </w:rPr>
            </w:pPr>
            <w:r>
              <w:rPr>
                <w:rFonts w:ascii="Times New Roman" w:hAnsi="Times New Roman" w:eastAsia="宋体"/>
                <w:b w:val="0"/>
                <w:color w:val="000000"/>
                <w:sz w:val="21"/>
                <w:szCs w:val="21"/>
              </w:rPr>
              <w:t>通过各种方式对弱视等视功能障碍进行训练。</w:t>
            </w:r>
          </w:p>
        </w:tc>
        <w:tc>
          <w:tcPr>
            <w:tcW w:w="2816" w:type="dxa"/>
            <w:vAlign w:val="center"/>
          </w:tcPr>
          <w:p w14:paraId="439EA857">
            <w:pPr>
              <w:spacing w:after="0" w:line="240" w:lineRule="auto"/>
              <w:rPr>
                <w:sz w:val="21"/>
                <w:szCs w:val="21"/>
              </w:rPr>
            </w:pPr>
            <w:r>
              <w:rPr>
                <w:rFonts w:ascii="Times New Roman" w:hAnsi="Times New Roman" w:eastAsia="宋体"/>
                <w:b w:val="0"/>
                <w:color w:val="000000"/>
                <w:sz w:val="21"/>
                <w:szCs w:val="21"/>
              </w:rPr>
              <w:t>所定价格涵盖摆位、设备准备、实施训练等所需的人力资源与基本物质资源消耗。</w:t>
            </w:r>
          </w:p>
        </w:tc>
        <w:tc>
          <w:tcPr>
            <w:tcW w:w="734" w:type="dxa"/>
            <w:vAlign w:val="center"/>
          </w:tcPr>
          <w:p w14:paraId="61FAF403">
            <w:pPr>
              <w:spacing w:after="0" w:line="240" w:lineRule="auto"/>
              <w:rPr>
                <w:sz w:val="21"/>
                <w:szCs w:val="21"/>
              </w:rPr>
            </w:pPr>
            <w:r>
              <w:rPr>
                <w:rFonts w:ascii="Times New Roman" w:hAnsi="Times New Roman" w:eastAsia="宋体"/>
                <w:b w:val="0"/>
                <w:color w:val="000000"/>
                <w:sz w:val="21"/>
                <w:szCs w:val="21"/>
              </w:rPr>
              <w:t>次</w:t>
            </w:r>
          </w:p>
        </w:tc>
        <w:tc>
          <w:tcPr>
            <w:tcW w:w="850" w:type="dxa"/>
            <w:vAlign w:val="center"/>
          </w:tcPr>
          <w:p w14:paraId="330468C8">
            <w:pPr>
              <w:spacing w:after="0" w:line="240" w:lineRule="auto"/>
              <w:rPr>
                <w:sz w:val="21"/>
                <w:szCs w:val="21"/>
              </w:rPr>
            </w:pPr>
            <w:r>
              <w:rPr>
                <w:rFonts w:ascii="Times New Roman" w:hAnsi="Times New Roman" w:eastAsia="宋体"/>
                <w:b w:val="0"/>
                <w:color w:val="000000"/>
                <w:sz w:val="21"/>
                <w:szCs w:val="21"/>
              </w:rPr>
              <w:t>33</w:t>
            </w:r>
          </w:p>
        </w:tc>
        <w:tc>
          <w:tcPr>
            <w:tcW w:w="2700" w:type="dxa"/>
            <w:vAlign w:val="center"/>
          </w:tcPr>
          <w:p w14:paraId="0D76C747">
            <w:pPr>
              <w:spacing w:after="0" w:line="240" w:lineRule="auto"/>
              <w:rPr>
                <w:sz w:val="21"/>
                <w:szCs w:val="21"/>
              </w:rPr>
            </w:pPr>
            <w:r>
              <w:rPr>
                <w:rFonts w:ascii="Times New Roman" w:hAnsi="Times New Roman" w:eastAsia="宋体"/>
                <w:b w:val="0"/>
                <w:color w:val="000000"/>
                <w:sz w:val="21"/>
                <w:szCs w:val="21"/>
              </w:rPr>
              <w:t>“次”按半小时为基础计价，每增加10分钟按30%收取；每日限计费1小时。</w:t>
            </w:r>
          </w:p>
        </w:tc>
        <w:tc>
          <w:tcPr>
            <w:tcW w:w="650" w:type="dxa"/>
            <w:vAlign w:val="center"/>
          </w:tcPr>
          <w:p w14:paraId="6A69B605">
            <w:pPr>
              <w:spacing w:after="0" w:line="240" w:lineRule="auto"/>
              <w:rPr>
                <w:sz w:val="21"/>
                <w:szCs w:val="21"/>
              </w:rPr>
            </w:pPr>
            <w:r>
              <w:rPr>
                <w:rFonts w:ascii="Times New Roman" w:hAnsi="Times New Roman" w:eastAsia="宋体"/>
                <w:b w:val="0"/>
                <w:color w:val="000000"/>
                <w:sz w:val="21"/>
                <w:szCs w:val="21"/>
              </w:rPr>
              <w:t>2</w:t>
            </w:r>
          </w:p>
        </w:tc>
        <w:tc>
          <w:tcPr>
            <w:tcW w:w="726" w:type="dxa"/>
            <w:vAlign w:val="center"/>
          </w:tcPr>
          <w:p w14:paraId="394DAC57">
            <w:pPr>
              <w:spacing w:after="0" w:line="240" w:lineRule="auto"/>
              <w:rPr>
                <w:sz w:val="21"/>
                <w:szCs w:val="21"/>
              </w:rPr>
            </w:pPr>
            <w:r>
              <w:rPr>
                <w:rFonts w:ascii="Times New Roman" w:hAnsi="Times New Roman" w:eastAsia="宋体"/>
                <w:b w:val="0"/>
                <w:color w:val="000000"/>
                <w:sz w:val="21"/>
                <w:szCs w:val="21"/>
              </w:rPr>
              <w:t>治疗费</w:t>
            </w:r>
          </w:p>
        </w:tc>
      </w:tr>
      <w:tr w14:paraId="09E26E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1FD2D77">
            <w:pPr>
              <w:spacing w:after="0" w:line="240" w:lineRule="auto"/>
              <w:jc w:val="center"/>
              <w:rPr>
                <w:sz w:val="21"/>
                <w:szCs w:val="21"/>
              </w:rPr>
            </w:pPr>
            <w:r>
              <w:rPr>
                <w:rFonts w:ascii="Times New Roman" w:hAnsi="Times New Roman" w:eastAsia="宋体"/>
                <w:b w:val="0"/>
                <w:color w:val="000000"/>
                <w:sz w:val="21"/>
                <w:szCs w:val="21"/>
              </w:rPr>
              <w:t>45</w:t>
            </w:r>
          </w:p>
        </w:tc>
        <w:tc>
          <w:tcPr>
            <w:tcW w:w="1033" w:type="dxa"/>
            <w:vAlign w:val="center"/>
          </w:tcPr>
          <w:p w14:paraId="5D3FB0A8">
            <w:pPr>
              <w:spacing w:after="0" w:line="240" w:lineRule="auto"/>
              <w:rPr>
                <w:sz w:val="21"/>
                <w:szCs w:val="21"/>
              </w:rPr>
            </w:pPr>
            <w:r>
              <w:rPr>
                <w:rFonts w:ascii="Times New Roman" w:hAnsi="Times New Roman" w:eastAsia="宋体"/>
                <w:b w:val="0"/>
                <w:color w:val="000000"/>
                <w:sz w:val="21"/>
                <w:szCs w:val="21"/>
              </w:rPr>
              <w:t>013103000120000</w:t>
            </w:r>
          </w:p>
        </w:tc>
        <w:tc>
          <w:tcPr>
            <w:tcW w:w="2084" w:type="dxa"/>
            <w:vAlign w:val="center"/>
          </w:tcPr>
          <w:p w14:paraId="6FC0646B">
            <w:pPr>
              <w:spacing w:after="0" w:line="240" w:lineRule="auto"/>
              <w:rPr>
                <w:sz w:val="21"/>
                <w:szCs w:val="21"/>
              </w:rPr>
            </w:pPr>
            <w:r>
              <w:rPr>
                <w:rFonts w:ascii="Times New Roman" w:hAnsi="Times New Roman" w:eastAsia="宋体"/>
                <w:b w:val="0"/>
                <w:color w:val="000000"/>
                <w:sz w:val="21"/>
                <w:szCs w:val="21"/>
              </w:rPr>
              <w:t>义眼片安装费</w:t>
            </w:r>
          </w:p>
        </w:tc>
        <w:tc>
          <w:tcPr>
            <w:tcW w:w="2300" w:type="dxa"/>
            <w:vAlign w:val="center"/>
          </w:tcPr>
          <w:p w14:paraId="0DD66AF9">
            <w:pPr>
              <w:spacing w:after="0" w:line="240" w:lineRule="auto"/>
              <w:rPr>
                <w:sz w:val="21"/>
                <w:szCs w:val="21"/>
              </w:rPr>
            </w:pPr>
            <w:r>
              <w:rPr>
                <w:rFonts w:ascii="Times New Roman" w:hAnsi="Times New Roman" w:eastAsia="宋体"/>
                <w:b w:val="0"/>
                <w:color w:val="000000"/>
                <w:sz w:val="21"/>
                <w:szCs w:val="21"/>
              </w:rPr>
              <w:t>将义眼片、义眼放置于患者眼窝。</w:t>
            </w:r>
          </w:p>
        </w:tc>
        <w:tc>
          <w:tcPr>
            <w:tcW w:w="2816" w:type="dxa"/>
            <w:vAlign w:val="center"/>
          </w:tcPr>
          <w:p w14:paraId="724B053B">
            <w:pPr>
              <w:spacing w:after="0" w:line="240" w:lineRule="auto"/>
              <w:rPr>
                <w:sz w:val="21"/>
                <w:szCs w:val="21"/>
              </w:rPr>
            </w:pPr>
            <w:r>
              <w:rPr>
                <w:rFonts w:ascii="Times New Roman" w:hAnsi="Times New Roman" w:eastAsia="宋体"/>
                <w:b w:val="0"/>
                <w:color w:val="000000"/>
                <w:sz w:val="21"/>
                <w:szCs w:val="21"/>
              </w:rPr>
              <w:t>所定价格涵盖开睑、安装、调改、宣教等步骤所需的人力资源和基本物质资源消耗。</w:t>
            </w:r>
          </w:p>
        </w:tc>
        <w:tc>
          <w:tcPr>
            <w:tcW w:w="734" w:type="dxa"/>
            <w:vAlign w:val="center"/>
          </w:tcPr>
          <w:p w14:paraId="02E43687">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10235260">
            <w:pPr>
              <w:spacing w:after="0" w:line="240" w:lineRule="auto"/>
              <w:rPr>
                <w:sz w:val="21"/>
                <w:szCs w:val="21"/>
              </w:rPr>
            </w:pPr>
            <w:r>
              <w:rPr>
                <w:rFonts w:ascii="Times New Roman" w:hAnsi="Times New Roman" w:eastAsia="宋体"/>
                <w:b w:val="0"/>
                <w:color w:val="000000"/>
                <w:sz w:val="21"/>
                <w:szCs w:val="21"/>
              </w:rPr>
              <w:t>70</w:t>
            </w:r>
          </w:p>
        </w:tc>
        <w:tc>
          <w:tcPr>
            <w:tcW w:w="2700" w:type="dxa"/>
            <w:vAlign w:val="center"/>
          </w:tcPr>
          <w:p w14:paraId="0C4DF05D">
            <w:pPr>
              <w:spacing w:after="0" w:line="240" w:lineRule="auto"/>
              <w:rPr>
                <w:sz w:val="21"/>
                <w:szCs w:val="21"/>
              </w:rPr>
            </w:pPr>
          </w:p>
        </w:tc>
        <w:tc>
          <w:tcPr>
            <w:tcW w:w="650" w:type="dxa"/>
            <w:vAlign w:val="center"/>
          </w:tcPr>
          <w:p w14:paraId="3CB6BB72">
            <w:pPr>
              <w:spacing w:after="0" w:line="240" w:lineRule="auto"/>
              <w:rPr>
                <w:sz w:val="21"/>
                <w:szCs w:val="21"/>
              </w:rPr>
            </w:pPr>
            <w:r>
              <w:rPr>
                <w:rFonts w:ascii="Times New Roman" w:hAnsi="Times New Roman" w:eastAsia="宋体"/>
                <w:b w:val="0"/>
                <w:color w:val="000000"/>
                <w:sz w:val="21"/>
                <w:szCs w:val="21"/>
              </w:rPr>
              <w:t>3</w:t>
            </w:r>
          </w:p>
        </w:tc>
        <w:tc>
          <w:tcPr>
            <w:tcW w:w="726" w:type="dxa"/>
            <w:vAlign w:val="center"/>
          </w:tcPr>
          <w:p w14:paraId="30271D91">
            <w:pPr>
              <w:spacing w:after="0" w:line="240" w:lineRule="auto"/>
              <w:rPr>
                <w:sz w:val="21"/>
                <w:szCs w:val="21"/>
              </w:rPr>
            </w:pPr>
            <w:r>
              <w:rPr>
                <w:rFonts w:ascii="Times New Roman" w:hAnsi="Times New Roman" w:eastAsia="宋体"/>
                <w:b w:val="0"/>
                <w:color w:val="000000"/>
                <w:sz w:val="21"/>
                <w:szCs w:val="21"/>
              </w:rPr>
              <w:t>治疗费</w:t>
            </w:r>
          </w:p>
        </w:tc>
      </w:tr>
      <w:tr w14:paraId="7760F7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539BA1A">
            <w:pPr>
              <w:spacing w:after="0" w:line="240" w:lineRule="auto"/>
              <w:jc w:val="center"/>
              <w:rPr>
                <w:sz w:val="21"/>
                <w:szCs w:val="21"/>
              </w:rPr>
            </w:pPr>
            <w:r>
              <w:rPr>
                <w:rFonts w:ascii="Times New Roman" w:hAnsi="Times New Roman" w:eastAsia="宋体"/>
                <w:b w:val="0"/>
                <w:color w:val="000000"/>
                <w:sz w:val="21"/>
                <w:szCs w:val="21"/>
              </w:rPr>
              <w:t>46</w:t>
            </w:r>
          </w:p>
        </w:tc>
        <w:tc>
          <w:tcPr>
            <w:tcW w:w="1033" w:type="dxa"/>
            <w:vAlign w:val="center"/>
          </w:tcPr>
          <w:p w14:paraId="0B3EDE64">
            <w:pPr>
              <w:spacing w:after="0" w:line="240" w:lineRule="auto"/>
              <w:rPr>
                <w:sz w:val="21"/>
                <w:szCs w:val="21"/>
              </w:rPr>
            </w:pPr>
            <w:r>
              <w:rPr>
                <w:rFonts w:ascii="Times New Roman" w:hAnsi="Times New Roman" w:eastAsia="宋体"/>
                <w:b w:val="0"/>
                <w:color w:val="000000"/>
                <w:sz w:val="21"/>
                <w:szCs w:val="21"/>
              </w:rPr>
              <w:t>013103000130000</w:t>
            </w:r>
          </w:p>
        </w:tc>
        <w:tc>
          <w:tcPr>
            <w:tcW w:w="2084" w:type="dxa"/>
            <w:vAlign w:val="center"/>
          </w:tcPr>
          <w:p w14:paraId="4493FCBA">
            <w:pPr>
              <w:spacing w:after="0" w:line="240" w:lineRule="auto"/>
              <w:rPr>
                <w:sz w:val="21"/>
                <w:szCs w:val="21"/>
              </w:rPr>
            </w:pPr>
            <w:r>
              <w:rPr>
                <w:rFonts w:ascii="Times New Roman" w:hAnsi="Times New Roman" w:eastAsia="宋体"/>
                <w:b w:val="0"/>
                <w:color w:val="000000"/>
                <w:sz w:val="21"/>
                <w:szCs w:val="21"/>
              </w:rPr>
              <w:t>人工泪管置管费</w:t>
            </w:r>
          </w:p>
        </w:tc>
        <w:tc>
          <w:tcPr>
            <w:tcW w:w="2300" w:type="dxa"/>
            <w:vAlign w:val="center"/>
          </w:tcPr>
          <w:p w14:paraId="60F5899E">
            <w:pPr>
              <w:spacing w:after="0" w:line="240" w:lineRule="auto"/>
              <w:rPr>
                <w:sz w:val="21"/>
                <w:szCs w:val="21"/>
              </w:rPr>
            </w:pPr>
            <w:r>
              <w:rPr>
                <w:rFonts w:ascii="Times New Roman" w:hAnsi="Times New Roman" w:eastAsia="宋体"/>
                <w:b w:val="0"/>
                <w:color w:val="000000"/>
                <w:sz w:val="21"/>
                <w:szCs w:val="21"/>
              </w:rPr>
              <w:t>通过放置人工泪管，疏通泪道。</w:t>
            </w:r>
          </w:p>
        </w:tc>
        <w:tc>
          <w:tcPr>
            <w:tcW w:w="2816" w:type="dxa"/>
            <w:vAlign w:val="center"/>
          </w:tcPr>
          <w:p w14:paraId="08B4C75E">
            <w:pPr>
              <w:spacing w:after="0" w:line="240" w:lineRule="auto"/>
              <w:rPr>
                <w:sz w:val="21"/>
                <w:szCs w:val="21"/>
              </w:rPr>
            </w:pPr>
            <w:r>
              <w:rPr>
                <w:rFonts w:ascii="Times New Roman" w:hAnsi="Times New Roman" w:eastAsia="宋体"/>
                <w:b w:val="0"/>
                <w:color w:val="000000"/>
                <w:sz w:val="21"/>
                <w:szCs w:val="21"/>
              </w:rPr>
              <w:t>所定价格涵盖消毒、扩张、置管等步骤所需的人力资源和基本物质资源消耗。</w:t>
            </w:r>
          </w:p>
        </w:tc>
        <w:tc>
          <w:tcPr>
            <w:tcW w:w="734" w:type="dxa"/>
            <w:vAlign w:val="center"/>
          </w:tcPr>
          <w:p w14:paraId="38752524">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2E07ED97">
            <w:pPr>
              <w:spacing w:after="0" w:line="240" w:lineRule="auto"/>
              <w:rPr>
                <w:sz w:val="21"/>
                <w:szCs w:val="21"/>
              </w:rPr>
            </w:pPr>
            <w:r>
              <w:rPr>
                <w:rFonts w:ascii="Times New Roman" w:hAnsi="Times New Roman" w:eastAsia="宋体"/>
                <w:b w:val="0"/>
                <w:color w:val="000000"/>
                <w:sz w:val="21"/>
                <w:szCs w:val="21"/>
              </w:rPr>
              <w:t>480</w:t>
            </w:r>
          </w:p>
        </w:tc>
        <w:tc>
          <w:tcPr>
            <w:tcW w:w="2700" w:type="dxa"/>
            <w:vAlign w:val="center"/>
          </w:tcPr>
          <w:p w14:paraId="30B7FA80">
            <w:pPr>
              <w:spacing w:after="0" w:line="240" w:lineRule="auto"/>
              <w:rPr>
                <w:sz w:val="21"/>
                <w:szCs w:val="21"/>
              </w:rPr>
            </w:pPr>
          </w:p>
        </w:tc>
        <w:tc>
          <w:tcPr>
            <w:tcW w:w="650" w:type="dxa"/>
            <w:vAlign w:val="center"/>
          </w:tcPr>
          <w:p w14:paraId="1DC019E2">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117FF04B">
            <w:pPr>
              <w:spacing w:after="0" w:line="240" w:lineRule="auto"/>
              <w:rPr>
                <w:sz w:val="21"/>
                <w:szCs w:val="21"/>
              </w:rPr>
            </w:pPr>
            <w:r>
              <w:rPr>
                <w:rFonts w:ascii="Times New Roman" w:hAnsi="Times New Roman" w:eastAsia="宋体"/>
                <w:b w:val="0"/>
                <w:color w:val="000000"/>
                <w:sz w:val="21"/>
                <w:szCs w:val="21"/>
              </w:rPr>
              <w:t>治疗费</w:t>
            </w:r>
          </w:p>
        </w:tc>
      </w:tr>
      <w:tr w14:paraId="42050E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E98CF5F">
            <w:pPr>
              <w:spacing w:after="0" w:line="240" w:lineRule="auto"/>
              <w:jc w:val="center"/>
              <w:rPr>
                <w:sz w:val="21"/>
                <w:szCs w:val="21"/>
              </w:rPr>
            </w:pPr>
          </w:p>
        </w:tc>
        <w:tc>
          <w:tcPr>
            <w:tcW w:w="1033" w:type="dxa"/>
            <w:vAlign w:val="center"/>
          </w:tcPr>
          <w:p w14:paraId="390070F5">
            <w:pPr>
              <w:spacing w:after="0" w:line="240" w:lineRule="auto"/>
              <w:rPr>
                <w:sz w:val="21"/>
                <w:szCs w:val="21"/>
              </w:rPr>
            </w:pPr>
            <w:r>
              <w:rPr>
                <w:rFonts w:ascii="Times New Roman" w:hAnsi="Times New Roman" w:eastAsia="宋体"/>
                <w:b w:val="0"/>
                <w:color w:val="000000"/>
                <w:sz w:val="21"/>
                <w:szCs w:val="21"/>
              </w:rPr>
              <w:t>013103000130001</w:t>
            </w:r>
          </w:p>
        </w:tc>
        <w:tc>
          <w:tcPr>
            <w:tcW w:w="2084" w:type="dxa"/>
            <w:vAlign w:val="center"/>
          </w:tcPr>
          <w:p w14:paraId="54478BE5">
            <w:pPr>
              <w:spacing w:after="0" w:line="240" w:lineRule="auto"/>
              <w:rPr>
                <w:sz w:val="21"/>
                <w:szCs w:val="21"/>
              </w:rPr>
            </w:pPr>
            <w:r>
              <w:rPr>
                <w:rFonts w:ascii="Times New Roman" w:hAnsi="Times New Roman" w:eastAsia="宋体"/>
                <w:b w:val="0"/>
                <w:color w:val="000000"/>
                <w:sz w:val="21"/>
                <w:szCs w:val="21"/>
              </w:rPr>
              <w:t>人工泪管置管费-儿童（加收）</w:t>
            </w:r>
          </w:p>
        </w:tc>
        <w:tc>
          <w:tcPr>
            <w:tcW w:w="2300" w:type="dxa"/>
            <w:vAlign w:val="center"/>
          </w:tcPr>
          <w:p w14:paraId="54AD9A0D">
            <w:pPr>
              <w:spacing w:after="0" w:line="240" w:lineRule="auto"/>
              <w:rPr>
                <w:sz w:val="21"/>
                <w:szCs w:val="21"/>
              </w:rPr>
            </w:pPr>
          </w:p>
        </w:tc>
        <w:tc>
          <w:tcPr>
            <w:tcW w:w="2816" w:type="dxa"/>
            <w:vAlign w:val="center"/>
          </w:tcPr>
          <w:p w14:paraId="7271D99F">
            <w:pPr>
              <w:spacing w:after="0" w:line="240" w:lineRule="auto"/>
              <w:rPr>
                <w:sz w:val="21"/>
                <w:szCs w:val="21"/>
              </w:rPr>
            </w:pPr>
          </w:p>
        </w:tc>
        <w:tc>
          <w:tcPr>
            <w:tcW w:w="734" w:type="dxa"/>
            <w:vAlign w:val="center"/>
          </w:tcPr>
          <w:p w14:paraId="074C3FCF">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481AD328">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2E22B275">
            <w:pPr>
              <w:spacing w:after="0" w:line="240" w:lineRule="auto"/>
              <w:rPr>
                <w:sz w:val="21"/>
                <w:szCs w:val="21"/>
              </w:rPr>
            </w:pPr>
          </w:p>
        </w:tc>
        <w:tc>
          <w:tcPr>
            <w:tcW w:w="650" w:type="dxa"/>
            <w:vAlign w:val="center"/>
          </w:tcPr>
          <w:p w14:paraId="11DC936F">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7365DE73">
            <w:pPr>
              <w:spacing w:after="0" w:line="240" w:lineRule="auto"/>
              <w:rPr>
                <w:sz w:val="21"/>
                <w:szCs w:val="21"/>
              </w:rPr>
            </w:pPr>
            <w:r>
              <w:rPr>
                <w:rFonts w:ascii="Times New Roman" w:hAnsi="Times New Roman" w:eastAsia="宋体"/>
                <w:b w:val="0"/>
                <w:color w:val="000000"/>
                <w:sz w:val="21"/>
                <w:szCs w:val="21"/>
              </w:rPr>
              <w:t>治疗费</w:t>
            </w:r>
          </w:p>
        </w:tc>
      </w:tr>
      <w:tr w14:paraId="2A8D4F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063FDBB">
            <w:pPr>
              <w:spacing w:after="0" w:line="240" w:lineRule="auto"/>
              <w:jc w:val="center"/>
              <w:rPr>
                <w:sz w:val="21"/>
                <w:szCs w:val="21"/>
              </w:rPr>
            </w:pPr>
            <w:r>
              <w:rPr>
                <w:rFonts w:ascii="Times New Roman" w:hAnsi="Times New Roman" w:eastAsia="宋体"/>
                <w:b w:val="0"/>
                <w:color w:val="000000"/>
                <w:sz w:val="21"/>
                <w:szCs w:val="21"/>
              </w:rPr>
              <w:t>47</w:t>
            </w:r>
          </w:p>
        </w:tc>
        <w:tc>
          <w:tcPr>
            <w:tcW w:w="1033" w:type="dxa"/>
            <w:vAlign w:val="center"/>
          </w:tcPr>
          <w:p w14:paraId="09EE9B56">
            <w:pPr>
              <w:spacing w:after="0" w:line="240" w:lineRule="auto"/>
              <w:rPr>
                <w:sz w:val="21"/>
                <w:szCs w:val="21"/>
              </w:rPr>
            </w:pPr>
            <w:r>
              <w:rPr>
                <w:rFonts w:ascii="Times New Roman" w:hAnsi="Times New Roman" w:eastAsia="宋体"/>
                <w:b w:val="0"/>
                <w:color w:val="000000"/>
                <w:sz w:val="21"/>
                <w:szCs w:val="21"/>
              </w:rPr>
              <w:t>013103000140000</w:t>
            </w:r>
          </w:p>
        </w:tc>
        <w:tc>
          <w:tcPr>
            <w:tcW w:w="2084" w:type="dxa"/>
            <w:vAlign w:val="center"/>
          </w:tcPr>
          <w:p w14:paraId="2964C635">
            <w:pPr>
              <w:spacing w:after="0" w:line="240" w:lineRule="auto"/>
              <w:rPr>
                <w:sz w:val="21"/>
                <w:szCs w:val="21"/>
              </w:rPr>
            </w:pPr>
            <w:r>
              <w:rPr>
                <w:rFonts w:ascii="Times New Roman" w:hAnsi="Times New Roman" w:eastAsia="宋体"/>
                <w:b w:val="0"/>
                <w:color w:val="000000"/>
                <w:sz w:val="21"/>
                <w:szCs w:val="21"/>
              </w:rPr>
              <w:t>人工泪管取出费</w:t>
            </w:r>
          </w:p>
        </w:tc>
        <w:tc>
          <w:tcPr>
            <w:tcW w:w="2300" w:type="dxa"/>
            <w:vAlign w:val="center"/>
          </w:tcPr>
          <w:p w14:paraId="427A66A1">
            <w:pPr>
              <w:spacing w:after="0" w:line="240" w:lineRule="auto"/>
              <w:rPr>
                <w:sz w:val="21"/>
                <w:szCs w:val="21"/>
              </w:rPr>
            </w:pPr>
            <w:r>
              <w:rPr>
                <w:rFonts w:ascii="Times New Roman" w:hAnsi="Times New Roman" w:eastAsia="宋体"/>
                <w:b w:val="0"/>
                <w:color w:val="000000"/>
                <w:sz w:val="21"/>
                <w:szCs w:val="21"/>
              </w:rPr>
              <w:t>通过引导取出放置的人工泪管。</w:t>
            </w:r>
          </w:p>
        </w:tc>
        <w:tc>
          <w:tcPr>
            <w:tcW w:w="2816" w:type="dxa"/>
            <w:vAlign w:val="center"/>
          </w:tcPr>
          <w:p w14:paraId="2D3ABFE3">
            <w:pPr>
              <w:spacing w:after="0" w:line="240" w:lineRule="auto"/>
              <w:rPr>
                <w:sz w:val="21"/>
                <w:szCs w:val="21"/>
              </w:rPr>
            </w:pPr>
            <w:r>
              <w:rPr>
                <w:rFonts w:ascii="Times New Roman" w:hAnsi="Times New Roman" w:eastAsia="宋体"/>
                <w:b w:val="0"/>
                <w:color w:val="000000"/>
                <w:sz w:val="21"/>
                <w:szCs w:val="21"/>
              </w:rPr>
              <w:t>所定价格涵盖消毒、扩张、取出等步骤所需的人力资源和基本物质资源消耗。</w:t>
            </w:r>
          </w:p>
        </w:tc>
        <w:tc>
          <w:tcPr>
            <w:tcW w:w="734" w:type="dxa"/>
            <w:vAlign w:val="center"/>
          </w:tcPr>
          <w:p w14:paraId="1ECA6B81">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333A5A0A">
            <w:pPr>
              <w:spacing w:after="0" w:line="240" w:lineRule="auto"/>
              <w:rPr>
                <w:sz w:val="21"/>
                <w:szCs w:val="21"/>
              </w:rPr>
            </w:pPr>
            <w:r>
              <w:rPr>
                <w:rFonts w:ascii="Times New Roman" w:hAnsi="Times New Roman" w:eastAsia="宋体"/>
                <w:b w:val="0"/>
                <w:color w:val="000000"/>
                <w:sz w:val="21"/>
                <w:szCs w:val="21"/>
              </w:rPr>
              <w:t>288</w:t>
            </w:r>
          </w:p>
        </w:tc>
        <w:tc>
          <w:tcPr>
            <w:tcW w:w="2700" w:type="dxa"/>
            <w:vAlign w:val="center"/>
          </w:tcPr>
          <w:p w14:paraId="3D8834A5">
            <w:pPr>
              <w:spacing w:after="0" w:line="240" w:lineRule="auto"/>
              <w:rPr>
                <w:sz w:val="21"/>
                <w:szCs w:val="21"/>
              </w:rPr>
            </w:pPr>
          </w:p>
        </w:tc>
        <w:tc>
          <w:tcPr>
            <w:tcW w:w="650" w:type="dxa"/>
            <w:vAlign w:val="center"/>
          </w:tcPr>
          <w:p w14:paraId="11DA8B83">
            <w:pPr>
              <w:spacing w:after="0" w:line="240" w:lineRule="auto"/>
              <w:rPr>
                <w:sz w:val="21"/>
                <w:szCs w:val="21"/>
              </w:rPr>
            </w:pPr>
            <w:r>
              <w:rPr>
                <w:rFonts w:ascii="Times New Roman" w:hAnsi="Times New Roman" w:eastAsia="宋体"/>
                <w:b w:val="0"/>
                <w:color w:val="000000"/>
                <w:sz w:val="21"/>
                <w:szCs w:val="21"/>
              </w:rPr>
              <w:t>3</w:t>
            </w:r>
          </w:p>
        </w:tc>
        <w:tc>
          <w:tcPr>
            <w:tcW w:w="726" w:type="dxa"/>
            <w:vAlign w:val="center"/>
          </w:tcPr>
          <w:p w14:paraId="525C74FE">
            <w:pPr>
              <w:spacing w:after="0" w:line="240" w:lineRule="auto"/>
              <w:rPr>
                <w:sz w:val="21"/>
                <w:szCs w:val="21"/>
              </w:rPr>
            </w:pPr>
            <w:r>
              <w:rPr>
                <w:rFonts w:ascii="Times New Roman" w:hAnsi="Times New Roman" w:eastAsia="宋体"/>
                <w:b w:val="0"/>
                <w:color w:val="000000"/>
                <w:sz w:val="21"/>
                <w:szCs w:val="21"/>
              </w:rPr>
              <w:t>治疗费</w:t>
            </w:r>
          </w:p>
        </w:tc>
      </w:tr>
      <w:tr w14:paraId="17D451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08E3D26">
            <w:pPr>
              <w:spacing w:after="0" w:line="240" w:lineRule="auto"/>
              <w:jc w:val="center"/>
              <w:rPr>
                <w:sz w:val="21"/>
                <w:szCs w:val="21"/>
              </w:rPr>
            </w:pPr>
            <w:r>
              <w:rPr>
                <w:rFonts w:ascii="Times New Roman" w:hAnsi="Times New Roman" w:eastAsia="宋体"/>
                <w:b w:val="0"/>
                <w:color w:val="000000"/>
                <w:sz w:val="21"/>
                <w:szCs w:val="21"/>
              </w:rPr>
              <w:t>48</w:t>
            </w:r>
          </w:p>
        </w:tc>
        <w:tc>
          <w:tcPr>
            <w:tcW w:w="1033" w:type="dxa"/>
            <w:vAlign w:val="center"/>
          </w:tcPr>
          <w:p w14:paraId="27BF1973">
            <w:pPr>
              <w:spacing w:after="0" w:line="240" w:lineRule="auto"/>
              <w:rPr>
                <w:sz w:val="21"/>
                <w:szCs w:val="21"/>
              </w:rPr>
            </w:pPr>
            <w:r>
              <w:rPr>
                <w:rFonts w:ascii="Times New Roman" w:hAnsi="Times New Roman" w:eastAsia="宋体"/>
                <w:b w:val="0"/>
                <w:color w:val="000000"/>
                <w:sz w:val="21"/>
                <w:szCs w:val="21"/>
              </w:rPr>
              <w:t>013103000150000</w:t>
            </w:r>
          </w:p>
        </w:tc>
        <w:tc>
          <w:tcPr>
            <w:tcW w:w="2084" w:type="dxa"/>
            <w:vAlign w:val="center"/>
          </w:tcPr>
          <w:p w14:paraId="59593A09">
            <w:pPr>
              <w:spacing w:after="0" w:line="240" w:lineRule="auto"/>
              <w:rPr>
                <w:sz w:val="21"/>
                <w:szCs w:val="21"/>
              </w:rPr>
            </w:pPr>
            <w:r>
              <w:rPr>
                <w:rFonts w:ascii="Times New Roman" w:hAnsi="Times New Roman" w:eastAsia="宋体"/>
                <w:b w:val="0"/>
                <w:color w:val="000000"/>
                <w:sz w:val="21"/>
                <w:szCs w:val="21"/>
              </w:rPr>
              <w:t>泪小点封闭费</w:t>
            </w:r>
          </w:p>
        </w:tc>
        <w:tc>
          <w:tcPr>
            <w:tcW w:w="2300" w:type="dxa"/>
            <w:vAlign w:val="center"/>
          </w:tcPr>
          <w:p w14:paraId="26E8AA3A">
            <w:pPr>
              <w:spacing w:after="0" w:line="240" w:lineRule="auto"/>
              <w:rPr>
                <w:sz w:val="21"/>
                <w:szCs w:val="21"/>
              </w:rPr>
            </w:pPr>
            <w:r>
              <w:rPr>
                <w:rFonts w:ascii="Times New Roman" w:hAnsi="Times New Roman" w:eastAsia="宋体"/>
                <w:b w:val="0"/>
                <w:color w:val="000000"/>
                <w:sz w:val="21"/>
                <w:szCs w:val="21"/>
              </w:rPr>
              <w:t>通过各种方式封闭泪小点或泪小管。</w:t>
            </w:r>
          </w:p>
        </w:tc>
        <w:tc>
          <w:tcPr>
            <w:tcW w:w="2816" w:type="dxa"/>
            <w:vAlign w:val="center"/>
          </w:tcPr>
          <w:p w14:paraId="6D47DDA7">
            <w:pPr>
              <w:spacing w:after="0" w:line="240" w:lineRule="auto"/>
              <w:rPr>
                <w:sz w:val="21"/>
                <w:szCs w:val="21"/>
              </w:rPr>
            </w:pPr>
            <w:r>
              <w:rPr>
                <w:rFonts w:ascii="Times New Roman" w:hAnsi="Times New Roman" w:eastAsia="宋体"/>
                <w:b w:val="0"/>
                <w:color w:val="000000"/>
                <w:sz w:val="21"/>
                <w:szCs w:val="21"/>
              </w:rPr>
              <w:t>所定价格涵盖消毒、扩张、封闭等步骤所需的人力资源和基本物质资源消耗。</w:t>
            </w:r>
          </w:p>
        </w:tc>
        <w:tc>
          <w:tcPr>
            <w:tcW w:w="734" w:type="dxa"/>
            <w:vAlign w:val="center"/>
          </w:tcPr>
          <w:p w14:paraId="62583042">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121C8161">
            <w:pPr>
              <w:spacing w:after="0" w:line="240" w:lineRule="auto"/>
              <w:rPr>
                <w:sz w:val="21"/>
                <w:szCs w:val="21"/>
              </w:rPr>
            </w:pPr>
            <w:r>
              <w:rPr>
                <w:rFonts w:ascii="Times New Roman" w:hAnsi="Times New Roman" w:eastAsia="宋体"/>
                <w:b w:val="0"/>
                <w:color w:val="000000"/>
                <w:sz w:val="21"/>
                <w:szCs w:val="21"/>
              </w:rPr>
              <w:t>100</w:t>
            </w:r>
          </w:p>
        </w:tc>
        <w:tc>
          <w:tcPr>
            <w:tcW w:w="2700" w:type="dxa"/>
            <w:vAlign w:val="center"/>
          </w:tcPr>
          <w:p w14:paraId="5278B2DE">
            <w:pPr>
              <w:spacing w:after="0" w:line="240" w:lineRule="auto"/>
              <w:rPr>
                <w:sz w:val="21"/>
                <w:szCs w:val="21"/>
              </w:rPr>
            </w:pPr>
          </w:p>
        </w:tc>
        <w:tc>
          <w:tcPr>
            <w:tcW w:w="650" w:type="dxa"/>
            <w:vAlign w:val="center"/>
          </w:tcPr>
          <w:p w14:paraId="270C6EA4">
            <w:pPr>
              <w:spacing w:after="0" w:line="240" w:lineRule="auto"/>
              <w:rPr>
                <w:sz w:val="21"/>
                <w:szCs w:val="21"/>
              </w:rPr>
            </w:pPr>
            <w:r>
              <w:rPr>
                <w:rFonts w:ascii="Times New Roman" w:hAnsi="Times New Roman" w:eastAsia="宋体"/>
                <w:b w:val="0"/>
                <w:color w:val="000000"/>
                <w:sz w:val="21"/>
                <w:szCs w:val="21"/>
              </w:rPr>
              <w:t>2</w:t>
            </w:r>
          </w:p>
        </w:tc>
        <w:tc>
          <w:tcPr>
            <w:tcW w:w="726" w:type="dxa"/>
            <w:vAlign w:val="center"/>
          </w:tcPr>
          <w:p w14:paraId="34B93BD9">
            <w:pPr>
              <w:spacing w:after="0" w:line="240" w:lineRule="auto"/>
              <w:rPr>
                <w:sz w:val="21"/>
                <w:szCs w:val="21"/>
              </w:rPr>
            </w:pPr>
            <w:r>
              <w:rPr>
                <w:rFonts w:ascii="Times New Roman" w:hAnsi="Times New Roman" w:eastAsia="宋体"/>
                <w:b w:val="0"/>
                <w:color w:val="000000"/>
                <w:sz w:val="21"/>
                <w:szCs w:val="21"/>
              </w:rPr>
              <w:t>治疗费</w:t>
            </w:r>
          </w:p>
        </w:tc>
      </w:tr>
      <w:tr w14:paraId="6528B2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46615C0">
            <w:pPr>
              <w:spacing w:after="0" w:line="240" w:lineRule="auto"/>
              <w:jc w:val="center"/>
              <w:rPr>
                <w:sz w:val="21"/>
                <w:szCs w:val="21"/>
              </w:rPr>
            </w:pPr>
            <w:r>
              <w:rPr>
                <w:rFonts w:ascii="Times New Roman" w:hAnsi="Times New Roman" w:eastAsia="宋体"/>
                <w:b w:val="0"/>
                <w:color w:val="000000"/>
                <w:sz w:val="21"/>
                <w:szCs w:val="21"/>
              </w:rPr>
              <w:t>49</w:t>
            </w:r>
          </w:p>
        </w:tc>
        <w:tc>
          <w:tcPr>
            <w:tcW w:w="1033" w:type="dxa"/>
            <w:vAlign w:val="center"/>
          </w:tcPr>
          <w:p w14:paraId="1ACE0E69">
            <w:pPr>
              <w:spacing w:after="0" w:line="240" w:lineRule="auto"/>
              <w:rPr>
                <w:sz w:val="21"/>
                <w:szCs w:val="21"/>
              </w:rPr>
            </w:pPr>
            <w:r>
              <w:rPr>
                <w:rFonts w:ascii="Times New Roman" w:hAnsi="Times New Roman" w:eastAsia="宋体"/>
                <w:b w:val="0"/>
                <w:color w:val="000000"/>
                <w:sz w:val="21"/>
                <w:szCs w:val="21"/>
              </w:rPr>
              <w:t>013103000160000</w:t>
            </w:r>
          </w:p>
        </w:tc>
        <w:tc>
          <w:tcPr>
            <w:tcW w:w="2084" w:type="dxa"/>
            <w:vAlign w:val="center"/>
          </w:tcPr>
          <w:p w14:paraId="0AEF0804">
            <w:pPr>
              <w:spacing w:after="0" w:line="240" w:lineRule="auto"/>
              <w:rPr>
                <w:sz w:val="21"/>
                <w:szCs w:val="21"/>
              </w:rPr>
            </w:pPr>
            <w:r>
              <w:rPr>
                <w:rFonts w:ascii="Times New Roman" w:hAnsi="Times New Roman" w:eastAsia="宋体"/>
                <w:b w:val="0"/>
                <w:color w:val="000000"/>
                <w:sz w:val="21"/>
                <w:szCs w:val="21"/>
              </w:rPr>
              <w:t>角膜/结膜拆线费</w:t>
            </w:r>
          </w:p>
        </w:tc>
        <w:tc>
          <w:tcPr>
            <w:tcW w:w="2300" w:type="dxa"/>
            <w:vAlign w:val="center"/>
          </w:tcPr>
          <w:p w14:paraId="6CCE9CFD">
            <w:pPr>
              <w:spacing w:after="0" w:line="240" w:lineRule="auto"/>
              <w:rPr>
                <w:sz w:val="21"/>
                <w:szCs w:val="21"/>
              </w:rPr>
            </w:pPr>
            <w:r>
              <w:rPr>
                <w:rFonts w:ascii="Times New Roman" w:hAnsi="Times New Roman" w:eastAsia="宋体"/>
                <w:b w:val="0"/>
                <w:color w:val="000000"/>
                <w:sz w:val="21"/>
                <w:szCs w:val="21"/>
              </w:rPr>
              <w:t>通过各种方式拆除角膜/结膜缝线。</w:t>
            </w:r>
          </w:p>
        </w:tc>
        <w:tc>
          <w:tcPr>
            <w:tcW w:w="2816" w:type="dxa"/>
            <w:vAlign w:val="center"/>
          </w:tcPr>
          <w:p w14:paraId="1EC494B5">
            <w:pPr>
              <w:spacing w:after="0" w:line="240" w:lineRule="auto"/>
              <w:rPr>
                <w:sz w:val="21"/>
                <w:szCs w:val="21"/>
              </w:rPr>
            </w:pPr>
            <w:r>
              <w:rPr>
                <w:rFonts w:ascii="Times New Roman" w:hAnsi="Times New Roman" w:eastAsia="宋体"/>
                <w:b w:val="0"/>
                <w:color w:val="000000"/>
                <w:sz w:val="21"/>
                <w:szCs w:val="21"/>
              </w:rPr>
              <w:t>所定价格涵盖消毒、拆线等步骤所需的人力资源和基本物质资源消耗。</w:t>
            </w:r>
          </w:p>
        </w:tc>
        <w:tc>
          <w:tcPr>
            <w:tcW w:w="734" w:type="dxa"/>
            <w:vAlign w:val="center"/>
          </w:tcPr>
          <w:p w14:paraId="41D084D4">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5251CF99">
            <w:pPr>
              <w:spacing w:after="0" w:line="240" w:lineRule="auto"/>
              <w:rPr>
                <w:sz w:val="21"/>
                <w:szCs w:val="21"/>
              </w:rPr>
            </w:pPr>
            <w:r>
              <w:rPr>
                <w:rFonts w:ascii="Times New Roman" w:hAnsi="Times New Roman" w:eastAsia="宋体"/>
                <w:b w:val="0"/>
                <w:color w:val="000000"/>
                <w:sz w:val="21"/>
                <w:szCs w:val="21"/>
              </w:rPr>
              <w:t>135</w:t>
            </w:r>
          </w:p>
        </w:tc>
        <w:tc>
          <w:tcPr>
            <w:tcW w:w="2700" w:type="dxa"/>
            <w:vAlign w:val="center"/>
          </w:tcPr>
          <w:p w14:paraId="7C7F05C8">
            <w:pPr>
              <w:spacing w:after="0" w:line="240" w:lineRule="auto"/>
              <w:rPr>
                <w:sz w:val="21"/>
                <w:szCs w:val="21"/>
              </w:rPr>
            </w:pPr>
          </w:p>
        </w:tc>
        <w:tc>
          <w:tcPr>
            <w:tcW w:w="650" w:type="dxa"/>
            <w:vAlign w:val="center"/>
          </w:tcPr>
          <w:p w14:paraId="67EF60D0">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6EDB6AC6">
            <w:pPr>
              <w:spacing w:after="0" w:line="240" w:lineRule="auto"/>
              <w:rPr>
                <w:sz w:val="21"/>
                <w:szCs w:val="21"/>
              </w:rPr>
            </w:pPr>
            <w:r>
              <w:rPr>
                <w:rFonts w:ascii="Times New Roman" w:hAnsi="Times New Roman" w:eastAsia="宋体"/>
                <w:b w:val="0"/>
                <w:color w:val="000000"/>
                <w:sz w:val="21"/>
                <w:szCs w:val="21"/>
              </w:rPr>
              <w:t>治疗费</w:t>
            </w:r>
          </w:p>
        </w:tc>
      </w:tr>
      <w:tr w14:paraId="722BD7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1C03A82">
            <w:pPr>
              <w:spacing w:after="0" w:line="240" w:lineRule="auto"/>
              <w:jc w:val="center"/>
              <w:rPr>
                <w:sz w:val="21"/>
                <w:szCs w:val="21"/>
              </w:rPr>
            </w:pPr>
          </w:p>
        </w:tc>
        <w:tc>
          <w:tcPr>
            <w:tcW w:w="1033" w:type="dxa"/>
            <w:vAlign w:val="center"/>
          </w:tcPr>
          <w:p w14:paraId="059F8B43">
            <w:pPr>
              <w:spacing w:after="0" w:line="240" w:lineRule="auto"/>
              <w:rPr>
                <w:sz w:val="21"/>
                <w:szCs w:val="21"/>
              </w:rPr>
            </w:pPr>
            <w:r>
              <w:rPr>
                <w:rFonts w:ascii="Times New Roman" w:hAnsi="Times New Roman" w:eastAsia="宋体"/>
                <w:b w:val="0"/>
                <w:color w:val="000000"/>
                <w:sz w:val="21"/>
                <w:szCs w:val="21"/>
              </w:rPr>
              <w:t>013103000160001</w:t>
            </w:r>
          </w:p>
        </w:tc>
        <w:tc>
          <w:tcPr>
            <w:tcW w:w="2084" w:type="dxa"/>
            <w:vAlign w:val="center"/>
          </w:tcPr>
          <w:p w14:paraId="43CD12C6">
            <w:pPr>
              <w:spacing w:after="0" w:line="240" w:lineRule="auto"/>
              <w:rPr>
                <w:sz w:val="21"/>
                <w:szCs w:val="21"/>
              </w:rPr>
            </w:pPr>
            <w:r>
              <w:rPr>
                <w:rFonts w:ascii="Times New Roman" w:hAnsi="Times New Roman" w:eastAsia="宋体"/>
                <w:b w:val="0"/>
                <w:color w:val="000000"/>
                <w:sz w:val="21"/>
                <w:szCs w:val="21"/>
              </w:rPr>
              <w:t>角膜/结膜拆线费-儿童（加收）</w:t>
            </w:r>
          </w:p>
        </w:tc>
        <w:tc>
          <w:tcPr>
            <w:tcW w:w="2300" w:type="dxa"/>
            <w:vAlign w:val="center"/>
          </w:tcPr>
          <w:p w14:paraId="7ADC8112">
            <w:pPr>
              <w:spacing w:after="0" w:line="240" w:lineRule="auto"/>
              <w:rPr>
                <w:sz w:val="21"/>
                <w:szCs w:val="21"/>
              </w:rPr>
            </w:pPr>
          </w:p>
        </w:tc>
        <w:tc>
          <w:tcPr>
            <w:tcW w:w="2816" w:type="dxa"/>
            <w:vAlign w:val="center"/>
          </w:tcPr>
          <w:p w14:paraId="089F1AC6">
            <w:pPr>
              <w:spacing w:after="0" w:line="240" w:lineRule="auto"/>
              <w:rPr>
                <w:sz w:val="21"/>
                <w:szCs w:val="21"/>
              </w:rPr>
            </w:pPr>
          </w:p>
        </w:tc>
        <w:tc>
          <w:tcPr>
            <w:tcW w:w="734" w:type="dxa"/>
            <w:vAlign w:val="center"/>
          </w:tcPr>
          <w:p w14:paraId="5F7C995A">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27AF46B8">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30588DDE">
            <w:pPr>
              <w:spacing w:after="0" w:line="240" w:lineRule="auto"/>
              <w:rPr>
                <w:sz w:val="21"/>
                <w:szCs w:val="21"/>
              </w:rPr>
            </w:pPr>
          </w:p>
        </w:tc>
        <w:tc>
          <w:tcPr>
            <w:tcW w:w="650" w:type="dxa"/>
            <w:vAlign w:val="center"/>
          </w:tcPr>
          <w:p w14:paraId="114899D4">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61BD01E7">
            <w:pPr>
              <w:spacing w:after="0" w:line="240" w:lineRule="auto"/>
              <w:rPr>
                <w:sz w:val="21"/>
                <w:szCs w:val="21"/>
              </w:rPr>
            </w:pPr>
            <w:r>
              <w:rPr>
                <w:rFonts w:ascii="Times New Roman" w:hAnsi="Times New Roman" w:eastAsia="宋体"/>
                <w:b w:val="0"/>
                <w:color w:val="000000"/>
                <w:sz w:val="21"/>
                <w:szCs w:val="21"/>
              </w:rPr>
              <w:t>治疗费</w:t>
            </w:r>
          </w:p>
        </w:tc>
      </w:tr>
      <w:tr w14:paraId="682D82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B72DD2F">
            <w:pPr>
              <w:spacing w:after="0" w:line="240" w:lineRule="auto"/>
              <w:jc w:val="center"/>
              <w:rPr>
                <w:sz w:val="21"/>
                <w:szCs w:val="21"/>
              </w:rPr>
            </w:pPr>
            <w:r>
              <w:rPr>
                <w:rFonts w:ascii="Times New Roman" w:hAnsi="Times New Roman" w:eastAsia="宋体"/>
                <w:b w:val="0"/>
                <w:color w:val="000000"/>
                <w:sz w:val="21"/>
                <w:szCs w:val="21"/>
              </w:rPr>
              <w:t>50</w:t>
            </w:r>
          </w:p>
        </w:tc>
        <w:tc>
          <w:tcPr>
            <w:tcW w:w="1033" w:type="dxa"/>
            <w:vAlign w:val="center"/>
          </w:tcPr>
          <w:p w14:paraId="75D2DD04">
            <w:pPr>
              <w:spacing w:after="0" w:line="240" w:lineRule="auto"/>
              <w:rPr>
                <w:sz w:val="21"/>
                <w:szCs w:val="21"/>
              </w:rPr>
            </w:pPr>
            <w:r>
              <w:rPr>
                <w:rFonts w:ascii="Times New Roman" w:hAnsi="Times New Roman" w:eastAsia="宋体"/>
                <w:b w:val="0"/>
                <w:color w:val="000000"/>
                <w:sz w:val="21"/>
                <w:szCs w:val="21"/>
              </w:rPr>
              <w:t>013304000010000</w:t>
            </w:r>
          </w:p>
        </w:tc>
        <w:tc>
          <w:tcPr>
            <w:tcW w:w="2084" w:type="dxa"/>
            <w:vAlign w:val="center"/>
          </w:tcPr>
          <w:p w14:paraId="20C0C076">
            <w:pPr>
              <w:spacing w:after="0" w:line="240" w:lineRule="auto"/>
              <w:rPr>
                <w:sz w:val="21"/>
                <w:szCs w:val="21"/>
              </w:rPr>
            </w:pPr>
            <w:r>
              <w:rPr>
                <w:rFonts w:ascii="Times New Roman" w:hAnsi="Times New Roman" w:eastAsia="宋体"/>
                <w:b w:val="0"/>
                <w:color w:val="000000"/>
                <w:sz w:val="21"/>
                <w:szCs w:val="21"/>
              </w:rPr>
              <w:t>晶状体摘除费</w:t>
            </w:r>
          </w:p>
        </w:tc>
        <w:tc>
          <w:tcPr>
            <w:tcW w:w="2300" w:type="dxa"/>
            <w:vAlign w:val="center"/>
          </w:tcPr>
          <w:p w14:paraId="2C9ECC45">
            <w:pPr>
              <w:spacing w:after="0" w:line="240" w:lineRule="auto"/>
              <w:rPr>
                <w:sz w:val="21"/>
                <w:szCs w:val="21"/>
              </w:rPr>
            </w:pPr>
            <w:r>
              <w:rPr>
                <w:rFonts w:ascii="Times New Roman" w:hAnsi="Times New Roman" w:eastAsia="宋体"/>
                <w:b w:val="0"/>
                <w:color w:val="000000"/>
                <w:sz w:val="21"/>
                <w:szCs w:val="21"/>
              </w:rPr>
              <w:t>通过超声乳化、娩核、晶状体切除或粉碎等各种方式完成病变晶状体摘除。</w:t>
            </w:r>
          </w:p>
        </w:tc>
        <w:tc>
          <w:tcPr>
            <w:tcW w:w="2816" w:type="dxa"/>
            <w:vAlign w:val="center"/>
          </w:tcPr>
          <w:p w14:paraId="2C4DA347">
            <w:pPr>
              <w:spacing w:after="0" w:line="240" w:lineRule="auto"/>
              <w:rPr>
                <w:sz w:val="21"/>
                <w:szCs w:val="21"/>
              </w:rPr>
            </w:pPr>
            <w:r>
              <w:rPr>
                <w:rFonts w:ascii="Times New Roman" w:hAnsi="Times New Roman" w:eastAsia="宋体"/>
                <w:b w:val="0"/>
                <w:color w:val="000000"/>
                <w:sz w:val="21"/>
                <w:szCs w:val="21"/>
              </w:rPr>
              <w:t>所定价格涵盖手术计划、术区准备、切开、晶状体取出、缝合及必要时染色等步骤所需的人力资源和基本物质资源消耗。</w:t>
            </w:r>
          </w:p>
        </w:tc>
        <w:tc>
          <w:tcPr>
            <w:tcW w:w="734" w:type="dxa"/>
            <w:vAlign w:val="center"/>
          </w:tcPr>
          <w:p w14:paraId="06FD0C59">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6DD2532A">
            <w:pPr>
              <w:spacing w:after="0" w:line="240" w:lineRule="auto"/>
              <w:rPr>
                <w:sz w:val="21"/>
                <w:szCs w:val="21"/>
              </w:rPr>
            </w:pPr>
            <w:r>
              <w:rPr>
                <w:rFonts w:ascii="Times New Roman" w:hAnsi="Times New Roman" w:eastAsia="宋体"/>
                <w:b w:val="0"/>
                <w:color w:val="000000"/>
                <w:sz w:val="21"/>
                <w:szCs w:val="21"/>
              </w:rPr>
              <w:t>1395</w:t>
            </w:r>
          </w:p>
        </w:tc>
        <w:tc>
          <w:tcPr>
            <w:tcW w:w="2700" w:type="dxa"/>
            <w:vAlign w:val="center"/>
          </w:tcPr>
          <w:p w14:paraId="627D69DC">
            <w:pPr>
              <w:spacing w:after="0" w:line="240" w:lineRule="auto"/>
              <w:rPr>
                <w:sz w:val="21"/>
                <w:szCs w:val="21"/>
              </w:rPr>
            </w:pPr>
          </w:p>
        </w:tc>
        <w:tc>
          <w:tcPr>
            <w:tcW w:w="650" w:type="dxa"/>
            <w:vAlign w:val="center"/>
          </w:tcPr>
          <w:p w14:paraId="2E3B6D66">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4969F473">
            <w:pPr>
              <w:spacing w:after="0" w:line="240" w:lineRule="auto"/>
              <w:rPr>
                <w:sz w:val="21"/>
                <w:szCs w:val="21"/>
              </w:rPr>
            </w:pPr>
            <w:r>
              <w:rPr>
                <w:rFonts w:ascii="Times New Roman" w:hAnsi="Times New Roman" w:eastAsia="宋体"/>
                <w:b w:val="0"/>
                <w:color w:val="000000"/>
                <w:sz w:val="21"/>
                <w:szCs w:val="21"/>
              </w:rPr>
              <w:t>手术费</w:t>
            </w:r>
          </w:p>
        </w:tc>
      </w:tr>
      <w:tr w14:paraId="072A17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D23BD2D">
            <w:pPr>
              <w:spacing w:after="0" w:line="240" w:lineRule="auto"/>
              <w:jc w:val="center"/>
              <w:rPr>
                <w:sz w:val="21"/>
                <w:szCs w:val="21"/>
              </w:rPr>
            </w:pPr>
          </w:p>
        </w:tc>
        <w:tc>
          <w:tcPr>
            <w:tcW w:w="1033" w:type="dxa"/>
            <w:vAlign w:val="center"/>
          </w:tcPr>
          <w:p w14:paraId="2F227A58">
            <w:pPr>
              <w:spacing w:after="0" w:line="240" w:lineRule="auto"/>
              <w:rPr>
                <w:sz w:val="21"/>
                <w:szCs w:val="21"/>
              </w:rPr>
            </w:pPr>
            <w:r>
              <w:rPr>
                <w:rFonts w:ascii="Times New Roman" w:hAnsi="Times New Roman" w:eastAsia="宋体"/>
                <w:b w:val="0"/>
                <w:color w:val="000000"/>
                <w:sz w:val="21"/>
                <w:szCs w:val="21"/>
              </w:rPr>
              <w:t>013304000010001</w:t>
            </w:r>
          </w:p>
        </w:tc>
        <w:tc>
          <w:tcPr>
            <w:tcW w:w="2084" w:type="dxa"/>
            <w:vAlign w:val="center"/>
          </w:tcPr>
          <w:p w14:paraId="274BF538">
            <w:pPr>
              <w:spacing w:after="0" w:line="240" w:lineRule="auto"/>
              <w:rPr>
                <w:sz w:val="21"/>
                <w:szCs w:val="21"/>
              </w:rPr>
            </w:pPr>
            <w:r>
              <w:rPr>
                <w:rFonts w:ascii="Times New Roman" w:hAnsi="Times New Roman" w:eastAsia="宋体"/>
                <w:b w:val="0"/>
                <w:color w:val="000000"/>
                <w:sz w:val="21"/>
                <w:szCs w:val="21"/>
              </w:rPr>
              <w:t>晶状体摘除费-儿童（加收）</w:t>
            </w:r>
          </w:p>
        </w:tc>
        <w:tc>
          <w:tcPr>
            <w:tcW w:w="2300" w:type="dxa"/>
            <w:vAlign w:val="center"/>
          </w:tcPr>
          <w:p w14:paraId="414BB8BC">
            <w:pPr>
              <w:spacing w:after="0" w:line="240" w:lineRule="auto"/>
              <w:rPr>
                <w:sz w:val="21"/>
                <w:szCs w:val="21"/>
              </w:rPr>
            </w:pPr>
          </w:p>
        </w:tc>
        <w:tc>
          <w:tcPr>
            <w:tcW w:w="2816" w:type="dxa"/>
            <w:vAlign w:val="center"/>
          </w:tcPr>
          <w:p w14:paraId="45B0DF9D">
            <w:pPr>
              <w:spacing w:after="0" w:line="240" w:lineRule="auto"/>
              <w:rPr>
                <w:sz w:val="21"/>
                <w:szCs w:val="21"/>
              </w:rPr>
            </w:pPr>
          </w:p>
        </w:tc>
        <w:tc>
          <w:tcPr>
            <w:tcW w:w="734" w:type="dxa"/>
            <w:vAlign w:val="center"/>
          </w:tcPr>
          <w:p w14:paraId="742FD23D">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10906EF2">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1C0F761B">
            <w:pPr>
              <w:spacing w:after="0" w:line="240" w:lineRule="auto"/>
              <w:rPr>
                <w:sz w:val="21"/>
                <w:szCs w:val="21"/>
              </w:rPr>
            </w:pPr>
          </w:p>
        </w:tc>
        <w:tc>
          <w:tcPr>
            <w:tcW w:w="650" w:type="dxa"/>
            <w:vAlign w:val="center"/>
          </w:tcPr>
          <w:p w14:paraId="6362A434">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0D223ADE">
            <w:pPr>
              <w:spacing w:after="0" w:line="240" w:lineRule="auto"/>
              <w:rPr>
                <w:sz w:val="21"/>
                <w:szCs w:val="21"/>
              </w:rPr>
            </w:pPr>
            <w:r>
              <w:rPr>
                <w:rFonts w:ascii="Times New Roman" w:hAnsi="Times New Roman" w:eastAsia="宋体"/>
                <w:b w:val="0"/>
                <w:color w:val="000000"/>
                <w:sz w:val="21"/>
                <w:szCs w:val="21"/>
              </w:rPr>
              <w:t>手术费</w:t>
            </w:r>
          </w:p>
        </w:tc>
      </w:tr>
      <w:tr w14:paraId="4BF8FE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47B7F38">
            <w:pPr>
              <w:spacing w:after="0" w:line="240" w:lineRule="auto"/>
              <w:jc w:val="center"/>
              <w:rPr>
                <w:sz w:val="21"/>
                <w:szCs w:val="21"/>
              </w:rPr>
            </w:pPr>
            <w:r>
              <w:rPr>
                <w:rFonts w:ascii="Times New Roman" w:hAnsi="Times New Roman" w:eastAsia="宋体"/>
                <w:b w:val="0"/>
                <w:color w:val="000000"/>
                <w:sz w:val="21"/>
                <w:szCs w:val="21"/>
              </w:rPr>
              <w:t>51</w:t>
            </w:r>
          </w:p>
        </w:tc>
        <w:tc>
          <w:tcPr>
            <w:tcW w:w="1033" w:type="dxa"/>
            <w:vAlign w:val="center"/>
          </w:tcPr>
          <w:p w14:paraId="0AB0AE12">
            <w:pPr>
              <w:spacing w:after="0" w:line="240" w:lineRule="auto"/>
              <w:rPr>
                <w:sz w:val="21"/>
                <w:szCs w:val="21"/>
              </w:rPr>
            </w:pPr>
            <w:r>
              <w:rPr>
                <w:rFonts w:ascii="Times New Roman" w:hAnsi="Times New Roman" w:eastAsia="宋体"/>
                <w:b w:val="0"/>
                <w:color w:val="000000"/>
                <w:sz w:val="21"/>
                <w:szCs w:val="21"/>
              </w:rPr>
              <w:t>013304000020000</w:t>
            </w:r>
          </w:p>
        </w:tc>
        <w:tc>
          <w:tcPr>
            <w:tcW w:w="2084" w:type="dxa"/>
            <w:vAlign w:val="center"/>
          </w:tcPr>
          <w:p w14:paraId="1DC446BE">
            <w:pPr>
              <w:spacing w:after="0" w:line="240" w:lineRule="auto"/>
              <w:rPr>
                <w:sz w:val="21"/>
                <w:szCs w:val="21"/>
              </w:rPr>
            </w:pPr>
            <w:r>
              <w:rPr>
                <w:rFonts w:ascii="Times New Roman" w:hAnsi="Times New Roman" w:eastAsia="宋体"/>
                <w:b w:val="0"/>
                <w:color w:val="000000"/>
                <w:sz w:val="21"/>
                <w:szCs w:val="21"/>
              </w:rPr>
              <w:t>人工晶状体取出费</w:t>
            </w:r>
          </w:p>
        </w:tc>
        <w:tc>
          <w:tcPr>
            <w:tcW w:w="2300" w:type="dxa"/>
            <w:vAlign w:val="center"/>
          </w:tcPr>
          <w:p w14:paraId="319EAE6F">
            <w:pPr>
              <w:spacing w:after="0" w:line="240" w:lineRule="auto"/>
              <w:rPr>
                <w:sz w:val="21"/>
                <w:szCs w:val="21"/>
              </w:rPr>
            </w:pPr>
            <w:r>
              <w:rPr>
                <w:rFonts w:ascii="Times New Roman" w:hAnsi="Times New Roman" w:eastAsia="宋体"/>
                <w:b w:val="0"/>
                <w:color w:val="000000"/>
                <w:sz w:val="21"/>
                <w:szCs w:val="21"/>
              </w:rPr>
              <w:t>通过手术方式取出人工晶状体。</w:t>
            </w:r>
          </w:p>
        </w:tc>
        <w:tc>
          <w:tcPr>
            <w:tcW w:w="2816" w:type="dxa"/>
            <w:vAlign w:val="center"/>
          </w:tcPr>
          <w:p w14:paraId="41CA6792">
            <w:pPr>
              <w:spacing w:after="0" w:line="240" w:lineRule="auto"/>
              <w:rPr>
                <w:sz w:val="21"/>
                <w:szCs w:val="21"/>
              </w:rPr>
            </w:pPr>
            <w:r>
              <w:rPr>
                <w:rFonts w:ascii="Times New Roman" w:hAnsi="Times New Roman" w:eastAsia="宋体"/>
                <w:b w:val="0"/>
                <w:color w:val="000000"/>
                <w:sz w:val="21"/>
                <w:szCs w:val="21"/>
              </w:rPr>
              <w:t>所定价格涵盖手术计划、术区准备、切开、晶状体取出、缝合及必要时染色等步骤所需的人力资源和基本物质资源消耗。</w:t>
            </w:r>
          </w:p>
        </w:tc>
        <w:tc>
          <w:tcPr>
            <w:tcW w:w="734" w:type="dxa"/>
            <w:vAlign w:val="center"/>
          </w:tcPr>
          <w:p w14:paraId="1CC0301A">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06EC936C">
            <w:pPr>
              <w:spacing w:after="0" w:line="240" w:lineRule="auto"/>
              <w:rPr>
                <w:sz w:val="21"/>
                <w:szCs w:val="21"/>
              </w:rPr>
            </w:pPr>
            <w:r>
              <w:rPr>
                <w:rFonts w:ascii="Times New Roman" w:hAnsi="Times New Roman" w:eastAsia="宋体"/>
                <w:b w:val="0"/>
                <w:color w:val="000000"/>
                <w:sz w:val="21"/>
                <w:szCs w:val="21"/>
              </w:rPr>
              <w:t>915</w:t>
            </w:r>
          </w:p>
        </w:tc>
        <w:tc>
          <w:tcPr>
            <w:tcW w:w="2700" w:type="dxa"/>
            <w:vAlign w:val="center"/>
          </w:tcPr>
          <w:p w14:paraId="71A830AD">
            <w:pPr>
              <w:spacing w:after="0" w:line="240" w:lineRule="auto"/>
              <w:rPr>
                <w:sz w:val="21"/>
                <w:szCs w:val="21"/>
              </w:rPr>
            </w:pPr>
          </w:p>
        </w:tc>
        <w:tc>
          <w:tcPr>
            <w:tcW w:w="650" w:type="dxa"/>
            <w:vAlign w:val="center"/>
          </w:tcPr>
          <w:p w14:paraId="6C5ED6E5">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129FED06">
            <w:pPr>
              <w:spacing w:after="0" w:line="240" w:lineRule="auto"/>
              <w:rPr>
                <w:sz w:val="21"/>
                <w:szCs w:val="21"/>
              </w:rPr>
            </w:pPr>
            <w:r>
              <w:rPr>
                <w:rFonts w:ascii="Times New Roman" w:hAnsi="Times New Roman" w:eastAsia="宋体"/>
                <w:b w:val="0"/>
                <w:color w:val="000000"/>
                <w:sz w:val="21"/>
                <w:szCs w:val="21"/>
              </w:rPr>
              <w:t>手术费</w:t>
            </w:r>
          </w:p>
        </w:tc>
      </w:tr>
      <w:tr w14:paraId="5664AB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62CF1F6">
            <w:pPr>
              <w:spacing w:after="0" w:line="240" w:lineRule="auto"/>
              <w:jc w:val="center"/>
              <w:rPr>
                <w:sz w:val="21"/>
                <w:szCs w:val="21"/>
              </w:rPr>
            </w:pPr>
          </w:p>
        </w:tc>
        <w:tc>
          <w:tcPr>
            <w:tcW w:w="1033" w:type="dxa"/>
            <w:vAlign w:val="center"/>
          </w:tcPr>
          <w:p w14:paraId="5F81F943">
            <w:pPr>
              <w:spacing w:after="0" w:line="240" w:lineRule="auto"/>
              <w:rPr>
                <w:sz w:val="21"/>
                <w:szCs w:val="21"/>
              </w:rPr>
            </w:pPr>
            <w:r>
              <w:rPr>
                <w:rFonts w:ascii="Times New Roman" w:hAnsi="Times New Roman" w:eastAsia="宋体"/>
                <w:b w:val="0"/>
                <w:color w:val="000000"/>
                <w:sz w:val="21"/>
                <w:szCs w:val="21"/>
              </w:rPr>
              <w:t>013304000020001</w:t>
            </w:r>
          </w:p>
        </w:tc>
        <w:tc>
          <w:tcPr>
            <w:tcW w:w="2084" w:type="dxa"/>
            <w:vAlign w:val="center"/>
          </w:tcPr>
          <w:p w14:paraId="62F7DE65">
            <w:pPr>
              <w:spacing w:after="0" w:line="240" w:lineRule="auto"/>
              <w:rPr>
                <w:sz w:val="21"/>
                <w:szCs w:val="21"/>
              </w:rPr>
            </w:pPr>
            <w:r>
              <w:rPr>
                <w:rFonts w:ascii="Times New Roman" w:hAnsi="Times New Roman" w:eastAsia="宋体"/>
                <w:b w:val="0"/>
                <w:color w:val="000000"/>
                <w:sz w:val="21"/>
                <w:szCs w:val="21"/>
              </w:rPr>
              <w:t>人工晶状体取出费-儿童（加收）</w:t>
            </w:r>
          </w:p>
        </w:tc>
        <w:tc>
          <w:tcPr>
            <w:tcW w:w="2300" w:type="dxa"/>
            <w:vAlign w:val="center"/>
          </w:tcPr>
          <w:p w14:paraId="2DAAEC56">
            <w:pPr>
              <w:spacing w:after="0" w:line="240" w:lineRule="auto"/>
              <w:rPr>
                <w:sz w:val="21"/>
                <w:szCs w:val="21"/>
              </w:rPr>
            </w:pPr>
          </w:p>
        </w:tc>
        <w:tc>
          <w:tcPr>
            <w:tcW w:w="2816" w:type="dxa"/>
            <w:vAlign w:val="center"/>
          </w:tcPr>
          <w:p w14:paraId="16EBCE2B">
            <w:pPr>
              <w:spacing w:after="0" w:line="240" w:lineRule="auto"/>
              <w:rPr>
                <w:sz w:val="21"/>
                <w:szCs w:val="21"/>
              </w:rPr>
            </w:pPr>
          </w:p>
        </w:tc>
        <w:tc>
          <w:tcPr>
            <w:tcW w:w="734" w:type="dxa"/>
            <w:vAlign w:val="center"/>
          </w:tcPr>
          <w:p w14:paraId="22F1AAEC">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51642F19">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702020F9">
            <w:pPr>
              <w:spacing w:after="0" w:line="240" w:lineRule="auto"/>
              <w:rPr>
                <w:sz w:val="21"/>
                <w:szCs w:val="21"/>
              </w:rPr>
            </w:pPr>
          </w:p>
        </w:tc>
        <w:tc>
          <w:tcPr>
            <w:tcW w:w="650" w:type="dxa"/>
            <w:vAlign w:val="center"/>
          </w:tcPr>
          <w:p w14:paraId="19A56A4E">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573F8081">
            <w:pPr>
              <w:spacing w:after="0" w:line="240" w:lineRule="auto"/>
              <w:rPr>
                <w:sz w:val="21"/>
                <w:szCs w:val="21"/>
              </w:rPr>
            </w:pPr>
            <w:r>
              <w:rPr>
                <w:rFonts w:ascii="Times New Roman" w:hAnsi="Times New Roman" w:eastAsia="宋体"/>
                <w:b w:val="0"/>
                <w:color w:val="000000"/>
                <w:sz w:val="21"/>
                <w:szCs w:val="21"/>
              </w:rPr>
              <w:t>手术费</w:t>
            </w:r>
          </w:p>
        </w:tc>
      </w:tr>
      <w:tr w14:paraId="66FD9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46A0318">
            <w:pPr>
              <w:spacing w:after="0" w:line="240" w:lineRule="auto"/>
              <w:jc w:val="center"/>
              <w:rPr>
                <w:sz w:val="21"/>
                <w:szCs w:val="21"/>
              </w:rPr>
            </w:pPr>
            <w:r>
              <w:rPr>
                <w:rFonts w:ascii="Times New Roman" w:hAnsi="Times New Roman" w:eastAsia="宋体"/>
                <w:b w:val="0"/>
                <w:color w:val="000000"/>
                <w:sz w:val="21"/>
                <w:szCs w:val="21"/>
              </w:rPr>
              <w:t>52</w:t>
            </w:r>
          </w:p>
        </w:tc>
        <w:tc>
          <w:tcPr>
            <w:tcW w:w="1033" w:type="dxa"/>
            <w:vAlign w:val="center"/>
          </w:tcPr>
          <w:p w14:paraId="6351DE54">
            <w:pPr>
              <w:spacing w:after="0" w:line="240" w:lineRule="auto"/>
              <w:rPr>
                <w:sz w:val="21"/>
                <w:szCs w:val="21"/>
              </w:rPr>
            </w:pPr>
            <w:r>
              <w:rPr>
                <w:rFonts w:ascii="Times New Roman" w:hAnsi="Times New Roman" w:eastAsia="宋体"/>
                <w:b w:val="0"/>
                <w:color w:val="000000"/>
                <w:sz w:val="21"/>
                <w:szCs w:val="21"/>
              </w:rPr>
              <w:t>013304000030000</w:t>
            </w:r>
          </w:p>
        </w:tc>
        <w:tc>
          <w:tcPr>
            <w:tcW w:w="2084" w:type="dxa"/>
            <w:vAlign w:val="center"/>
          </w:tcPr>
          <w:p w14:paraId="04861EBD">
            <w:pPr>
              <w:spacing w:after="0" w:line="240" w:lineRule="auto"/>
              <w:rPr>
                <w:sz w:val="21"/>
                <w:szCs w:val="21"/>
              </w:rPr>
            </w:pPr>
            <w:r>
              <w:rPr>
                <w:rFonts w:ascii="Times New Roman" w:hAnsi="Times New Roman" w:eastAsia="宋体"/>
                <w:b w:val="0"/>
                <w:color w:val="000000"/>
                <w:sz w:val="21"/>
                <w:szCs w:val="21"/>
              </w:rPr>
              <w:t>人工晶状体植入费（常规）</w:t>
            </w:r>
          </w:p>
        </w:tc>
        <w:tc>
          <w:tcPr>
            <w:tcW w:w="2300" w:type="dxa"/>
            <w:vAlign w:val="center"/>
          </w:tcPr>
          <w:p w14:paraId="427C0A36">
            <w:pPr>
              <w:spacing w:after="0" w:line="240" w:lineRule="auto"/>
              <w:rPr>
                <w:sz w:val="21"/>
                <w:szCs w:val="21"/>
              </w:rPr>
            </w:pPr>
            <w:r>
              <w:rPr>
                <w:rFonts w:ascii="Times New Roman" w:hAnsi="Times New Roman" w:eastAsia="宋体"/>
                <w:b w:val="0"/>
                <w:color w:val="000000"/>
                <w:sz w:val="21"/>
                <w:szCs w:val="21"/>
              </w:rPr>
              <w:t>通过手术方式完成人工晶状体植入。</w:t>
            </w:r>
          </w:p>
        </w:tc>
        <w:tc>
          <w:tcPr>
            <w:tcW w:w="2816" w:type="dxa"/>
            <w:vAlign w:val="center"/>
          </w:tcPr>
          <w:p w14:paraId="17250D96">
            <w:pPr>
              <w:spacing w:after="0" w:line="240" w:lineRule="auto"/>
              <w:rPr>
                <w:sz w:val="21"/>
                <w:szCs w:val="21"/>
              </w:rPr>
            </w:pPr>
            <w:r>
              <w:rPr>
                <w:rFonts w:ascii="Times New Roman" w:hAnsi="Times New Roman" w:eastAsia="宋体"/>
                <w:b w:val="0"/>
                <w:color w:val="000000"/>
                <w:sz w:val="21"/>
                <w:szCs w:val="21"/>
              </w:rPr>
              <w:t>所定价格涵盖手术计划、术区准备、切口制作、注入粘弹剂、植入、缝合等步骤所需的人力资源和基本物质资源消耗。</w:t>
            </w:r>
          </w:p>
        </w:tc>
        <w:tc>
          <w:tcPr>
            <w:tcW w:w="734" w:type="dxa"/>
            <w:vAlign w:val="center"/>
          </w:tcPr>
          <w:p w14:paraId="49B4D079">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1821F3D2">
            <w:pPr>
              <w:spacing w:after="0" w:line="240" w:lineRule="auto"/>
              <w:rPr>
                <w:sz w:val="21"/>
                <w:szCs w:val="21"/>
              </w:rPr>
            </w:pPr>
            <w:r>
              <w:rPr>
                <w:rFonts w:ascii="Times New Roman" w:hAnsi="Times New Roman" w:eastAsia="宋体"/>
                <w:b w:val="0"/>
                <w:color w:val="000000"/>
                <w:sz w:val="21"/>
                <w:szCs w:val="21"/>
              </w:rPr>
              <w:t>888</w:t>
            </w:r>
          </w:p>
        </w:tc>
        <w:tc>
          <w:tcPr>
            <w:tcW w:w="2700" w:type="dxa"/>
            <w:vAlign w:val="center"/>
          </w:tcPr>
          <w:p w14:paraId="1BBD9424">
            <w:pPr>
              <w:spacing w:after="0" w:line="240" w:lineRule="auto"/>
              <w:rPr>
                <w:sz w:val="21"/>
                <w:szCs w:val="21"/>
              </w:rPr>
            </w:pPr>
          </w:p>
        </w:tc>
        <w:tc>
          <w:tcPr>
            <w:tcW w:w="650" w:type="dxa"/>
            <w:vAlign w:val="center"/>
          </w:tcPr>
          <w:p w14:paraId="7009595D">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150F8294">
            <w:pPr>
              <w:spacing w:after="0" w:line="240" w:lineRule="auto"/>
              <w:rPr>
                <w:sz w:val="21"/>
                <w:szCs w:val="21"/>
              </w:rPr>
            </w:pPr>
            <w:r>
              <w:rPr>
                <w:rFonts w:ascii="Times New Roman" w:hAnsi="Times New Roman" w:eastAsia="宋体"/>
                <w:b w:val="0"/>
                <w:color w:val="000000"/>
                <w:sz w:val="21"/>
                <w:szCs w:val="21"/>
              </w:rPr>
              <w:t>手术费</w:t>
            </w:r>
          </w:p>
        </w:tc>
      </w:tr>
      <w:tr w14:paraId="49A664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608B7D0">
            <w:pPr>
              <w:spacing w:after="0" w:line="240" w:lineRule="auto"/>
              <w:jc w:val="center"/>
              <w:rPr>
                <w:sz w:val="21"/>
                <w:szCs w:val="21"/>
              </w:rPr>
            </w:pPr>
          </w:p>
        </w:tc>
        <w:tc>
          <w:tcPr>
            <w:tcW w:w="1033" w:type="dxa"/>
            <w:vAlign w:val="center"/>
          </w:tcPr>
          <w:p w14:paraId="143C9571">
            <w:pPr>
              <w:spacing w:after="0" w:line="240" w:lineRule="auto"/>
              <w:rPr>
                <w:sz w:val="21"/>
                <w:szCs w:val="21"/>
              </w:rPr>
            </w:pPr>
            <w:r>
              <w:rPr>
                <w:rFonts w:ascii="Times New Roman" w:hAnsi="Times New Roman" w:eastAsia="宋体"/>
                <w:b w:val="0"/>
                <w:color w:val="000000"/>
                <w:sz w:val="21"/>
                <w:szCs w:val="21"/>
              </w:rPr>
              <w:t>013304000030001</w:t>
            </w:r>
          </w:p>
        </w:tc>
        <w:tc>
          <w:tcPr>
            <w:tcW w:w="2084" w:type="dxa"/>
            <w:vAlign w:val="center"/>
          </w:tcPr>
          <w:p w14:paraId="30AB0733">
            <w:pPr>
              <w:spacing w:after="0" w:line="240" w:lineRule="auto"/>
              <w:rPr>
                <w:sz w:val="21"/>
                <w:szCs w:val="21"/>
              </w:rPr>
            </w:pPr>
            <w:r>
              <w:rPr>
                <w:rFonts w:ascii="Times New Roman" w:hAnsi="Times New Roman" w:eastAsia="宋体"/>
                <w:b w:val="0"/>
                <w:color w:val="000000"/>
                <w:sz w:val="21"/>
                <w:szCs w:val="21"/>
              </w:rPr>
              <w:t>人工晶状体植入费（常规）-儿童（加收）</w:t>
            </w:r>
          </w:p>
        </w:tc>
        <w:tc>
          <w:tcPr>
            <w:tcW w:w="2300" w:type="dxa"/>
            <w:vAlign w:val="center"/>
          </w:tcPr>
          <w:p w14:paraId="3C942197">
            <w:pPr>
              <w:spacing w:after="0" w:line="240" w:lineRule="auto"/>
              <w:rPr>
                <w:sz w:val="21"/>
                <w:szCs w:val="21"/>
              </w:rPr>
            </w:pPr>
          </w:p>
        </w:tc>
        <w:tc>
          <w:tcPr>
            <w:tcW w:w="2816" w:type="dxa"/>
            <w:vAlign w:val="center"/>
          </w:tcPr>
          <w:p w14:paraId="24409B46">
            <w:pPr>
              <w:spacing w:after="0" w:line="240" w:lineRule="auto"/>
              <w:rPr>
                <w:sz w:val="21"/>
                <w:szCs w:val="21"/>
              </w:rPr>
            </w:pPr>
          </w:p>
        </w:tc>
        <w:tc>
          <w:tcPr>
            <w:tcW w:w="734" w:type="dxa"/>
            <w:vAlign w:val="center"/>
          </w:tcPr>
          <w:p w14:paraId="06E2D856">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4744CE8B">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5DADA129">
            <w:pPr>
              <w:spacing w:after="0" w:line="240" w:lineRule="auto"/>
              <w:rPr>
                <w:sz w:val="21"/>
                <w:szCs w:val="21"/>
              </w:rPr>
            </w:pPr>
          </w:p>
        </w:tc>
        <w:tc>
          <w:tcPr>
            <w:tcW w:w="650" w:type="dxa"/>
            <w:vAlign w:val="center"/>
          </w:tcPr>
          <w:p w14:paraId="5DFB9AD1">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60FC5CE5">
            <w:pPr>
              <w:spacing w:after="0" w:line="240" w:lineRule="auto"/>
              <w:rPr>
                <w:sz w:val="21"/>
                <w:szCs w:val="21"/>
              </w:rPr>
            </w:pPr>
            <w:r>
              <w:rPr>
                <w:rFonts w:ascii="Times New Roman" w:hAnsi="Times New Roman" w:eastAsia="宋体"/>
                <w:b w:val="0"/>
                <w:color w:val="000000"/>
                <w:sz w:val="21"/>
                <w:szCs w:val="21"/>
              </w:rPr>
              <w:t>手术费</w:t>
            </w:r>
          </w:p>
        </w:tc>
      </w:tr>
      <w:tr w14:paraId="42A31C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7B9E9B2">
            <w:pPr>
              <w:spacing w:after="0" w:line="240" w:lineRule="auto"/>
              <w:jc w:val="center"/>
              <w:rPr>
                <w:sz w:val="21"/>
                <w:szCs w:val="21"/>
              </w:rPr>
            </w:pPr>
            <w:r>
              <w:rPr>
                <w:rFonts w:ascii="Times New Roman" w:hAnsi="Times New Roman" w:eastAsia="宋体"/>
                <w:b w:val="0"/>
                <w:color w:val="000000"/>
                <w:sz w:val="21"/>
                <w:szCs w:val="21"/>
              </w:rPr>
              <w:t>53</w:t>
            </w:r>
          </w:p>
        </w:tc>
        <w:tc>
          <w:tcPr>
            <w:tcW w:w="1033" w:type="dxa"/>
            <w:vAlign w:val="center"/>
          </w:tcPr>
          <w:p w14:paraId="25CAA669">
            <w:pPr>
              <w:spacing w:after="0" w:line="240" w:lineRule="auto"/>
              <w:rPr>
                <w:sz w:val="21"/>
                <w:szCs w:val="21"/>
              </w:rPr>
            </w:pPr>
            <w:r>
              <w:rPr>
                <w:rFonts w:ascii="Times New Roman" w:hAnsi="Times New Roman" w:eastAsia="宋体"/>
                <w:b w:val="0"/>
                <w:color w:val="000000"/>
                <w:sz w:val="21"/>
                <w:szCs w:val="21"/>
              </w:rPr>
              <w:t>013304000040000</w:t>
            </w:r>
          </w:p>
        </w:tc>
        <w:tc>
          <w:tcPr>
            <w:tcW w:w="2084" w:type="dxa"/>
            <w:vAlign w:val="center"/>
          </w:tcPr>
          <w:p w14:paraId="33059CBE">
            <w:pPr>
              <w:spacing w:after="0" w:line="240" w:lineRule="auto"/>
              <w:rPr>
                <w:sz w:val="21"/>
                <w:szCs w:val="21"/>
              </w:rPr>
            </w:pPr>
            <w:r>
              <w:rPr>
                <w:rFonts w:ascii="Times New Roman" w:hAnsi="Times New Roman" w:eastAsia="宋体"/>
                <w:b w:val="0"/>
                <w:color w:val="000000"/>
                <w:sz w:val="21"/>
                <w:szCs w:val="21"/>
              </w:rPr>
              <w:t>人工晶状体植入费（复杂）</w:t>
            </w:r>
          </w:p>
        </w:tc>
        <w:tc>
          <w:tcPr>
            <w:tcW w:w="2300" w:type="dxa"/>
            <w:vAlign w:val="center"/>
          </w:tcPr>
          <w:p w14:paraId="6D93B5D1">
            <w:pPr>
              <w:spacing w:after="0" w:line="240" w:lineRule="auto"/>
              <w:rPr>
                <w:sz w:val="21"/>
                <w:szCs w:val="21"/>
              </w:rPr>
            </w:pPr>
            <w:r>
              <w:rPr>
                <w:rFonts w:ascii="Times New Roman" w:hAnsi="Times New Roman" w:eastAsia="宋体"/>
                <w:b w:val="0"/>
                <w:color w:val="000000"/>
                <w:sz w:val="21"/>
                <w:szCs w:val="21"/>
              </w:rPr>
              <w:t>通过手术方式完成复杂情况下的人工晶状体植入。</w:t>
            </w:r>
          </w:p>
        </w:tc>
        <w:tc>
          <w:tcPr>
            <w:tcW w:w="2816" w:type="dxa"/>
            <w:vAlign w:val="center"/>
          </w:tcPr>
          <w:p w14:paraId="3F5D7C6E">
            <w:pPr>
              <w:spacing w:after="0" w:line="240" w:lineRule="auto"/>
              <w:rPr>
                <w:sz w:val="21"/>
                <w:szCs w:val="21"/>
              </w:rPr>
            </w:pPr>
            <w:r>
              <w:rPr>
                <w:rFonts w:ascii="Times New Roman" w:hAnsi="Times New Roman" w:eastAsia="宋体"/>
                <w:b w:val="0"/>
                <w:color w:val="000000"/>
                <w:sz w:val="21"/>
                <w:szCs w:val="21"/>
              </w:rPr>
              <w:t>所定价格涵盖手术计划、术区准备、切口制作、注入粘弹剂、植入、缝合、必要时固定等步骤所需的人力资源和基本物质资源消耗。</w:t>
            </w:r>
          </w:p>
        </w:tc>
        <w:tc>
          <w:tcPr>
            <w:tcW w:w="734" w:type="dxa"/>
            <w:vAlign w:val="center"/>
          </w:tcPr>
          <w:p w14:paraId="023F3CD1">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0F799992">
            <w:pPr>
              <w:spacing w:after="0" w:line="240" w:lineRule="auto"/>
              <w:rPr>
                <w:sz w:val="21"/>
                <w:szCs w:val="21"/>
              </w:rPr>
            </w:pPr>
            <w:r>
              <w:rPr>
                <w:rFonts w:ascii="Times New Roman" w:hAnsi="Times New Roman" w:eastAsia="宋体"/>
                <w:b w:val="0"/>
                <w:color w:val="000000"/>
                <w:sz w:val="21"/>
                <w:szCs w:val="21"/>
              </w:rPr>
              <w:t>1397</w:t>
            </w:r>
          </w:p>
        </w:tc>
        <w:tc>
          <w:tcPr>
            <w:tcW w:w="2700" w:type="dxa"/>
            <w:vAlign w:val="center"/>
          </w:tcPr>
          <w:p w14:paraId="0BF12322">
            <w:pPr>
              <w:spacing w:after="0" w:line="240" w:lineRule="auto"/>
              <w:rPr>
                <w:sz w:val="21"/>
                <w:szCs w:val="21"/>
              </w:rPr>
            </w:pPr>
            <w:r>
              <w:rPr>
                <w:rFonts w:ascii="Times New Roman" w:hAnsi="Times New Roman" w:eastAsia="宋体"/>
                <w:b w:val="0"/>
                <w:color w:val="000000"/>
                <w:sz w:val="21"/>
                <w:szCs w:val="21"/>
              </w:rPr>
              <w:t>“复杂”指植入有晶状体眼、人工晶体悬吊、张力环置入等情况。</w:t>
            </w:r>
          </w:p>
        </w:tc>
        <w:tc>
          <w:tcPr>
            <w:tcW w:w="650" w:type="dxa"/>
            <w:vAlign w:val="center"/>
          </w:tcPr>
          <w:p w14:paraId="5710F1EC">
            <w:pPr>
              <w:spacing w:after="0" w:line="240" w:lineRule="auto"/>
              <w:rPr>
                <w:sz w:val="21"/>
                <w:szCs w:val="21"/>
              </w:rPr>
            </w:pPr>
            <w:r>
              <w:rPr>
                <w:rFonts w:ascii="Times New Roman" w:hAnsi="Times New Roman" w:eastAsia="宋体"/>
                <w:b w:val="0"/>
                <w:color w:val="000000"/>
                <w:sz w:val="21"/>
                <w:szCs w:val="21"/>
              </w:rPr>
              <w:t>2</w:t>
            </w:r>
          </w:p>
        </w:tc>
        <w:tc>
          <w:tcPr>
            <w:tcW w:w="726" w:type="dxa"/>
            <w:vAlign w:val="center"/>
          </w:tcPr>
          <w:p w14:paraId="75BAEB14">
            <w:pPr>
              <w:spacing w:after="0" w:line="240" w:lineRule="auto"/>
              <w:rPr>
                <w:sz w:val="21"/>
                <w:szCs w:val="21"/>
              </w:rPr>
            </w:pPr>
            <w:r>
              <w:rPr>
                <w:rFonts w:ascii="Times New Roman" w:hAnsi="Times New Roman" w:eastAsia="宋体"/>
                <w:b w:val="0"/>
                <w:color w:val="000000"/>
                <w:sz w:val="21"/>
                <w:szCs w:val="21"/>
              </w:rPr>
              <w:t>手术费</w:t>
            </w:r>
          </w:p>
        </w:tc>
      </w:tr>
      <w:tr w14:paraId="298C1A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16F75B2">
            <w:pPr>
              <w:spacing w:after="0" w:line="240" w:lineRule="auto"/>
              <w:jc w:val="center"/>
              <w:rPr>
                <w:sz w:val="21"/>
                <w:szCs w:val="21"/>
              </w:rPr>
            </w:pPr>
          </w:p>
        </w:tc>
        <w:tc>
          <w:tcPr>
            <w:tcW w:w="1033" w:type="dxa"/>
            <w:vAlign w:val="center"/>
          </w:tcPr>
          <w:p w14:paraId="3D992E65">
            <w:pPr>
              <w:spacing w:after="0" w:line="240" w:lineRule="auto"/>
              <w:rPr>
                <w:sz w:val="21"/>
                <w:szCs w:val="21"/>
              </w:rPr>
            </w:pPr>
            <w:r>
              <w:rPr>
                <w:rFonts w:ascii="Times New Roman" w:hAnsi="Times New Roman" w:eastAsia="宋体"/>
                <w:b w:val="0"/>
                <w:color w:val="000000"/>
                <w:sz w:val="21"/>
                <w:szCs w:val="21"/>
              </w:rPr>
              <w:t>013304000040001</w:t>
            </w:r>
          </w:p>
        </w:tc>
        <w:tc>
          <w:tcPr>
            <w:tcW w:w="2084" w:type="dxa"/>
            <w:vAlign w:val="center"/>
          </w:tcPr>
          <w:p w14:paraId="45591551">
            <w:pPr>
              <w:spacing w:after="0" w:line="240" w:lineRule="auto"/>
              <w:rPr>
                <w:sz w:val="21"/>
                <w:szCs w:val="21"/>
              </w:rPr>
            </w:pPr>
            <w:r>
              <w:rPr>
                <w:rFonts w:ascii="Times New Roman" w:hAnsi="Times New Roman" w:eastAsia="宋体"/>
                <w:b w:val="0"/>
                <w:color w:val="000000"/>
                <w:sz w:val="21"/>
                <w:szCs w:val="21"/>
              </w:rPr>
              <w:t>人工晶状体植入费（复杂）-儿童（加收）</w:t>
            </w:r>
          </w:p>
        </w:tc>
        <w:tc>
          <w:tcPr>
            <w:tcW w:w="2300" w:type="dxa"/>
            <w:vAlign w:val="center"/>
          </w:tcPr>
          <w:p w14:paraId="526450E8">
            <w:pPr>
              <w:spacing w:after="0" w:line="240" w:lineRule="auto"/>
              <w:rPr>
                <w:sz w:val="21"/>
                <w:szCs w:val="21"/>
              </w:rPr>
            </w:pPr>
          </w:p>
        </w:tc>
        <w:tc>
          <w:tcPr>
            <w:tcW w:w="2816" w:type="dxa"/>
            <w:vAlign w:val="center"/>
          </w:tcPr>
          <w:p w14:paraId="7A4CA97B">
            <w:pPr>
              <w:spacing w:after="0" w:line="240" w:lineRule="auto"/>
              <w:rPr>
                <w:sz w:val="21"/>
                <w:szCs w:val="21"/>
              </w:rPr>
            </w:pPr>
          </w:p>
        </w:tc>
        <w:tc>
          <w:tcPr>
            <w:tcW w:w="734" w:type="dxa"/>
            <w:vAlign w:val="center"/>
          </w:tcPr>
          <w:p w14:paraId="7D4356AF">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59CC1DAC">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4DBA96DF">
            <w:pPr>
              <w:spacing w:after="0" w:line="240" w:lineRule="auto"/>
              <w:rPr>
                <w:sz w:val="21"/>
                <w:szCs w:val="21"/>
              </w:rPr>
            </w:pPr>
          </w:p>
        </w:tc>
        <w:tc>
          <w:tcPr>
            <w:tcW w:w="650" w:type="dxa"/>
            <w:vAlign w:val="center"/>
          </w:tcPr>
          <w:p w14:paraId="20E86CBD">
            <w:pPr>
              <w:spacing w:after="0" w:line="240" w:lineRule="auto"/>
              <w:rPr>
                <w:sz w:val="21"/>
                <w:szCs w:val="21"/>
              </w:rPr>
            </w:pPr>
            <w:r>
              <w:rPr>
                <w:rFonts w:ascii="Times New Roman" w:hAnsi="Times New Roman" w:eastAsia="宋体"/>
                <w:b w:val="0"/>
                <w:color w:val="000000"/>
                <w:sz w:val="21"/>
                <w:szCs w:val="21"/>
              </w:rPr>
              <w:t>2</w:t>
            </w:r>
          </w:p>
        </w:tc>
        <w:tc>
          <w:tcPr>
            <w:tcW w:w="726" w:type="dxa"/>
            <w:vAlign w:val="center"/>
          </w:tcPr>
          <w:p w14:paraId="7B4019D2">
            <w:pPr>
              <w:spacing w:after="0" w:line="240" w:lineRule="auto"/>
              <w:rPr>
                <w:sz w:val="21"/>
                <w:szCs w:val="21"/>
              </w:rPr>
            </w:pPr>
            <w:r>
              <w:rPr>
                <w:rFonts w:ascii="Times New Roman" w:hAnsi="Times New Roman" w:eastAsia="宋体"/>
                <w:b w:val="0"/>
                <w:color w:val="000000"/>
                <w:sz w:val="21"/>
                <w:szCs w:val="21"/>
              </w:rPr>
              <w:t>手术费</w:t>
            </w:r>
          </w:p>
        </w:tc>
      </w:tr>
      <w:tr w14:paraId="40273E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8A9E519">
            <w:pPr>
              <w:spacing w:after="0" w:line="240" w:lineRule="auto"/>
              <w:jc w:val="center"/>
              <w:rPr>
                <w:sz w:val="21"/>
                <w:szCs w:val="21"/>
              </w:rPr>
            </w:pPr>
            <w:r>
              <w:rPr>
                <w:rFonts w:ascii="Times New Roman" w:hAnsi="Times New Roman" w:eastAsia="宋体"/>
                <w:b w:val="0"/>
                <w:color w:val="000000"/>
                <w:sz w:val="21"/>
                <w:szCs w:val="21"/>
              </w:rPr>
              <w:t>54</w:t>
            </w:r>
          </w:p>
        </w:tc>
        <w:tc>
          <w:tcPr>
            <w:tcW w:w="1033" w:type="dxa"/>
            <w:vAlign w:val="center"/>
          </w:tcPr>
          <w:p w14:paraId="65007F08">
            <w:pPr>
              <w:spacing w:after="0" w:line="240" w:lineRule="auto"/>
              <w:rPr>
                <w:sz w:val="21"/>
                <w:szCs w:val="21"/>
              </w:rPr>
            </w:pPr>
            <w:r>
              <w:rPr>
                <w:rFonts w:ascii="Times New Roman" w:hAnsi="Times New Roman" w:eastAsia="宋体"/>
                <w:b w:val="0"/>
                <w:color w:val="000000"/>
                <w:sz w:val="21"/>
                <w:szCs w:val="21"/>
              </w:rPr>
              <w:t>013304000050000</w:t>
            </w:r>
          </w:p>
        </w:tc>
        <w:tc>
          <w:tcPr>
            <w:tcW w:w="2084" w:type="dxa"/>
            <w:vAlign w:val="center"/>
          </w:tcPr>
          <w:p w14:paraId="52D0B6A2">
            <w:pPr>
              <w:spacing w:after="0" w:line="240" w:lineRule="auto"/>
              <w:rPr>
                <w:sz w:val="21"/>
                <w:szCs w:val="21"/>
              </w:rPr>
            </w:pPr>
            <w:r>
              <w:rPr>
                <w:rFonts w:ascii="Times New Roman" w:hAnsi="Times New Roman" w:eastAsia="宋体"/>
                <w:b w:val="0"/>
                <w:color w:val="000000"/>
                <w:sz w:val="21"/>
                <w:szCs w:val="21"/>
              </w:rPr>
              <w:t>人工晶状体调位费（常规）</w:t>
            </w:r>
          </w:p>
        </w:tc>
        <w:tc>
          <w:tcPr>
            <w:tcW w:w="2300" w:type="dxa"/>
            <w:vAlign w:val="center"/>
          </w:tcPr>
          <w:p w14:paraId="5CD4859C">
            <w:pPr>
              <w:spacing w:after="0" w:line="240" w:lineRule="auto"/>
              <w:rPr>
                <w:sz w:val="21"/>
                <w:szCs w:val="21"/>
              </w:rPr>
            </w:pPr>
            <w:r>
              <w:rPr>
                <w:rFonts w:ascii="Times New Roman" w:hAnsi="Times New Roman" w:eastAsia="宋体"/>
                <w:b w:val="0"/>
                <w:color w:val="000000"/>
                <w:sz w:val="21"/>
                <w:szCs w:val="21"/>
              </w:rPr>
              <w:t>通过手术方式调整已植入的人工晶状体位置。</w:t>
            </w:r>
          </w:p>
        </w:tc>
        <w:tc>
          <w:tcPr>
            <w:tcW w:w="2816" w:type="dxa"/>
            <w:vAlign w:val="center"/>
          </w:tcPr>
          <w:p w14:paraId="19F4EC8A">
            <w:pPr>
              <w:spacing w:after="0" w:line="240" w:lineRule="auto"/>
              <w:rPr>
                <w:sz w:val="21"/>
                <w:szCs w:val="21"/>
              </w:rPr>
            </w:pPr>
            <w:r>
              <w:rPr>
                <w:rFonts w:ascii="Times New Roman" w:hAnsi="Times New Roman" w:eastAsia="宋体"/>
                <w:b w:val="0"/>
                <w:color w:val="000000"/>
                <w:sz w:val="21"/>
                <w:szCs w:val="21"/>
              </w:rPr>
              <w:t>所定价格涵盖手术计划、术区准备、切开、穿刺、注入粘弹剂、调整、必要时缝合等步骤所需的人力资源和基本物质资源消耗。</w:t>
            </w:r>
          </w:p>
        </w:tc>
        <w:tc>
          <w:tcPr>
            <w:tcW w:w="734" w:type="dxa"/>
            <w:vAlign w:val="center"/>
          </w:tcPr>
          <w:p w14:paraId="75F25AFF">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6FAA1079">
            <w:pPr>
              <w:spacing w:after="0" w:line="240" w:lineRule="auto"/>
              <w:rPr>
                <w:sz w:val="21"/>
                <w:szCs w:val="21"/>
              </w:rPr>
            </w:pPr>
            <w:r>
              <w:rPr>
                <w:rFonts w:ascii="Times New Roman" w:hAnsi="Times New Roman" w:eastAsia="宋体"/>
                <w:b w:val="0"/>
                <w:color w:val="000000"/>
                <w:sz w:val="21"/>
                <w:szCs w:val="21"/>
              </w:rPr>
              <w:t>891</w:t>
            </w:r>
          </w:p>
        </w:tc>
        <w:tc>
          <w:tcPr>
            <w:tcW w:w="2700" w:type="dxa"/>
            <w:vAlign w:val="center"/>
          </w:tcPr>
          <w:p w14:paraId="30DFD39E">
            <w:pPr>
              <w:spacing w:after="0" w:line="240" w:lineRule="auto"/>
              <w:rPr>
                <w:sz w:val="21"/>
                <w:szCs w:val="21"/>
              </w:rPr>
            </w:pPr>
          </w:p>
        </w:tc>
        <w:tc>
          <w:tcPr>
            <w:tcW w:w="650" w:type="dxa"/>
            <w:vAlign w:val="center"/>
          </w:tcPr>
          <w:p w14:paraId="7872B033">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243D74DC">
            <w:pPr>
              <w:spacing w:after="0" w:line="240" w:lineRule="auto"/>
              <w:rPr>
                <w:sz w:val="21"/>
                <w:szCs w:val="21"/>
              </w:rPr>
            </w:pPr>
            <w:r>
              <w:rPr>
                <w:rFonts w:ascii="Times New Roman" w:hAnsi="Times New Roman" w:eastAsia="宋体"/>
                <w:b w:val="0"/>
                <w:color w:val="000000"/>
                <w:sz w:val="21"/>
                <w:szCs w:val="21"/>
              </w:rPr>
              <w:t>手术费</w:t>
            </w:r>
          </w:p>
        </w:tc>
      </w:tr>
      <w:tr w14:paraId="027D13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4764996">
            <w:pPr>
              <w:spacing w:after="0" w:line="240" w:lineRule="auto"/>
              <w:jc w:val="center"/>
              <w:rPr>
                <w:sz w:val="21"/>
                <w:szCs w:val="21"/>
              </w:rPr>
            </w:pPr>
          </w:p>
        </w:tc>
        <w:tc>
          <w:tcPr>
            <w:tcW w:w="1033" w:type="dxa"/>
            <w:vAlign w:val="center"/>
          </w:tcPr>
          <w:p w14:paraId="368F58CB">
            <w:pPr>
              <w:spacing w:after="0" w:line="240" w:lineRule="auto"/>
              <w:rPr>
                <w:sz w:val="21"/>
                <w:szCs w:val="21"/>
              </w:rPr>
            </w:pPr>
            <w:r>
              <w:rPr>
                <w:rFonts w:ascii="Times New Roman" w:hAnsi="Times New Roman" w:eastAsia="宋体"/>
                <w:b w:val="0"/>
                <w:color w:val="000000"/>
                <w:sz w:val="21"/>
                <w:szCs w:val="21"/>
              </w:rPr>
              <w:t>013304000050001</w:t>
            </w:r>
          </w:p>
        </w:tc>
        <w:tc>
          <w:tcPr>
            <w:tcW w:w="2084" w:type="dxa"/>
            <w:vAlign w:val="center"/>
          </w:tcPr>
          <w:p w14:paraId="3CFBB649">
            <w:pPr>
              <w:spacing w:after="0" w:line="240" w:lineRule="auto"/>
              <w:rPr>
                <w:sz w:val="21"/>
                <w:szCs w:val="21"/>
              </w:rPr>
            </w:pPr>
            <w:r>
              <w:rPr>
                <w:rFonts w:ascii="Times New Roman" w:hAnsi="Times New Roman" w:eastAsia="宋体"/>
                <w:b w:val="0"/>
                <w:color w:val="000000"/>
                <w:sz w:val="21"/>
                <w:szCs w:val="21"/>
              </w:rPr>
              <w:t>人工晶状体调位费（常规）-儿童（加收）</w:t>
            </w:r>
          </w:p>
        </w:tc>
        <w:tc>
          <w:tcPr>
            <w:tcW w:w="2300" w:type="dxa"/>
            <w:vAlign w:val="center"/>
          </w:tcPr>
          <w:p w14:paraId="5BA5832C">
            <w:pPr>
              <w:spacing w:after="0" w:line="240" w:lineRule="auto"/>
              <w:rPr>
                <w:sz w:val="21"/>
                <w:szCs w:val="21"/>
              </w:rPr>
            </w:pPr>
          </w:p>
        </w:tc>
        <w:tc>
          <w:tcPr>
            <w:tcW w:w="2816" w:type="dxa"/>
            <w:vAlign w:val="center"/>
          </w:tcPr>
          <w:p w14:paraId="705E82C9">
            <w:pPr>
              <w:spacing w:after="0" w:line="240" w:lineRule="auto"/>
              <w:rPr>
                <w:sz w:val="21"/>
                <w:szCs w:val="21"/>
              </w:rPr>
            </w:pPr>
          </w:p>
        </w:tc>
        <w:tc>
          <w:tcPr>
            <w:tcW w:w="734" w:type="dxa"/>
            <w:vAlign w:val="center"/>
          </w:tcPr>
          <w:p w14:paraId="4471406A">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3CFC0E71">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0C7DDEDD">
            <w:pPr>
              <w:spacing w:after="0" w:line="240" w:lineRule="auto"/>
              <w:rPr>
                <w:sz w:val="21"/>
                <w:szCs w:val="21"/>
              </w:rPr>
            </w:pPr>
          </w:p>
        </w:tc>
        <w:tc>
          <w:tcPr>
            <w:tcW w:w="650" w:type="dxa"/>
            <w:vAlign w:val="center"/>
          </w:tcPr>
          <w:p w14:paraId="23E3AFAB">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39003001">
            <w:pPr>
              <w:spacing w:after="0" w:line="240" w:lineRule="auto"/>
              <w:rPr>
                <w:sz w:val="21"/>
                <w:szCs w:val="21"/>
              </w:rPr>
            </w:pPr>
            <w:r>
              <w:rPr>
                <w:rFonts w:ascii="Times New Roman" w:hAnsi="Times New Roman" w:eastAsia="宋体"/>
                <w:b w:val="0"/>
                <w:color w:val="000000"/>
                <w:sz w:val="21"/>
                <w:szCs w:val="21"/>
              </w:rPr>
              <w:t>手术费</w:t>
            </w:r>
          </w:p>
        </w:tc>
      </w:tr>
      <w:tr w14:paraId="5735D5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A7A1F6D">
            <w:pPr>
              <w:spacing w:after="0" w:line="240" w:lineRule="auto"/>
              <w:jc w:val="center"/>
              <w:rPr>
                <w:sz w:val="21"/>
                <w:szCs w:val="21"/>
              </w:rPr>
            </w:pPr>
            <w:r>
              <w:rPr>
                <w:rFonts w:ascii="Times New Roman" w:hAnsi="Times New Roman" w:eastAsia="宋体"/>
                <w:b w:val="0"/>
                <w:color w:val="000000"/>
                <w:sz w:val="21"/>
                <w:szCs w:val="21"/>
              </w:rPr>
              <w:t>55</w:t>
            </w:r>
          </w:p>
        </w:tc>
        <w:tc>
          <w:tcPr>
            <w:tcW w:w="1033" w:type="dxa"/>
            <w:vAlign w:val="center"/>
          </w:tcPr>
          <w:p w14:paraId="15DC688F">
            <w:pPr>
              <w:spacing w:after="0" w:line="240" w:lineRule="auto"/>
              <w:rPr>
                <w:sz w:val="21"/>
                <w:szCs w:val="21"/>
              </w:rPr>
            </w:pPr>
            <w:r>
              <w:rPr>
                <w:rFonts w:ascii="Times New Roman" w:hAnsi="Times New Roman" w:eastAsia="宋体"/>
                <w:b w:val="0"/>
                <w:color w:val="000000"/>
                <w:sz w:val="21"/>
                <w:szCs w:val="21"/>
              </w:rPr>
              <w:t>013304000060000</w:t>
            </w:r>
          </w:p>
        </w:tc>
        <w:tc>
          <w:tcPr>
            <w:tcW w:w="2084" w:type="dxa"/>
            <w:vAlign w:val="center"/>
          </w:tcPr>
          <w:p w14:paraId="13C4AF67">
            <w:pPr>
              <w:spacing w:after="0" w:line="240" w:lineRule="auto"/>
              <w:rPr>
                <w:sz w:val="21"/>
                <w:szCs w:val="21"/>
              </w:rPr>
            </w:pPr>
            <w:r>
              <w:rPr>
                <w:rFonts w:ascii="Times New Roman" w:hAnsi="Times New Roman" w:eastAsia="宋体"/>
                <w:b w:val="0"/>
                <w:color w:val="000000"/>
                <w:sz w:val="21"/>
                <w:szCs w:val="21"/>
              </w:rPr>
              <w:t>人工晶状体调位费（复杂）</w:t>
            </w:r>
          </w:p>
        </w:tc>
        <w:tc>
          <w:tcPr>
            <w:tcW w:w="2300" w:type="dxa"/>
            <w:vAlign w:val="center"/>
          </w:tcPr>
          <w:p w14:paraId="7529D6C2">
            <w:pPr>
              <w:spacing w:after="0" w:line="240" w:lineRule="auto"/>
              <w:rPr>
                <w:sz w:val="21"/>
                <w:szCs w:val="21"/>
              </w:rPr>
            </w:pPr>
            <w:r>
              <w:rPr>
                <w:rFonts w:ascii="Times New Roman" w:hAnsi="Times New Roman" w:eastAsia="宋体"/>
                <w:b w:val="0"/>
                <w:color w:val="000000"/>
                <w:sz w:val="21"/>
                <w:szCs w:val="21"/>
              </w:rPr>
              <w:t>通过手术方式从玻璃体腔取出人工晶状体并完成复位。</w:t>
            </w:r>
          </w:p>
        </w:tc>
        <w:tc>
          <w:tcPr>
            <w:tcW w:w="2816" w:type="dxa"/>
            <w:vAlign w:val="center"/>
          </w:tcPr>
          <w:p w14:paraId="59844438">
            <w:pPr>
              <w:spacing w:after="0" w:line="240" w:lineRule="auto"/>
              <w:rPr>
                <w:sz w:val="21"/>
                <w:szCs w:val="21"/>
              </w:rPr>
            </w:pPr>
            <w:r>
              <w:rPr>
                <w:rFonts w:ascii="Times New Roman" w:hAnsi="Times New Roman" w:eastAsia="宋体"/>
                <w:b w:val="0"/>
                <w:color w:val="000000"/>
                <w:sz w:val="21"/>
                <w:szCs w:val="21"/>
              </w:rPr>
              <w:t>所定价格涵盖手术计划、术区准备、切开、穿刺、注入粘弹剂、调整、必要时缝合等步骤所需的人力资源和基本物质资源消耗。</w:t>
            </w:r>
          </w:p>
        </w:tc>
        <w:tc>
          <w:tcPr>
            <w:tcW w:w="734" w:type="dxa"/>
            <w:vAlign w:val="center"/>
          </w:tcPr>
          <w:p w14:paraId="66F12D6B">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75FF2C8B">
            <w:pPr>
              <w:spacing w:after="0" w:line="240" w:lineRule="auto"/>
              <w:rPr>
                <w:sz w:val="21"/>
                <w:szCs w:val="21"/>
              </w:rPr>
            </w:pPr>
            <w:r>
              <w:rPr>
                <w:rFonts w:ascii="Times New Roman" w:hAnsi="Times New Roman" w:eastAsia="宋体"/>
                <w:b w:val="0"/>
                <w:color w:val="000000"/>
                <w:sz w:val="21"/>
                <w:szCs w:val="21"/>
              </w:rPr>
              <w:t>1158</w:t>
            </w:r>
          </w:p>
        </w:tc>
        <w:tc>
          <w:tcPr>
            <w:tcW w:w="2700" w:type="dxa"/>
            <w:vAlign w:val="center"/>
          </w:tcPr>
          <w:p w14:paraId="19F6AFB1">
            <w:pPr>
              <w:spacing w:after="0" w:line="240" w:lineRule="auto"/>
              <w:rPr>
                <w:sz w:val="21"/>
                <w:szCs w:val="21"/>
              </w:rPr>
            </w:pPr>
          </w:p>
        </w:tc>
        <w:tc>
          <w:tcPr>
            <w:tcW w:w="650" w:type="dxa"/>
            <w:vAlign w:val="center"/>
          </w:tcPr>
          <w:p w14:paraId="6830BB9C">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22F17772">
            <w:pPr>
              <w:spacing w:after="0" w:line="240" w:lineRule="auto"/>
              <w:rPr>
                <w:sz w:val="21"/>
                <w:szCs w:val="21"/>
              </w:rPr>
            </w:pPr>
            <w:r>
              <w:rPr>
                <w:rFonts w:ascii="Times New Roman" w:hAnsi="Times New Roman" w:eastAsia="宋体"/>
                <w:b w:val="0"/>
                <w:color w:val="000000"/>
                <w:sz w:val="21"/>
                <w:szCs w:val="21"/>
              </w:rPr>
              <w:t>手术费</w:t>
            </w:r>
          </w:p>
        </w:tc>
      </w:tr>
      <w:tr w14:paraId="64CE0B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AB76AAC">
            <w:pPr>
              <w:spacing w:after="0" w:line="240" w:lineRule="auto"/>
              <w:jc w:val="center"/>
              <w:rPr>
                <w:sz w:val="21"/>
                <w:szCs w:val="21"/>
              </w:rPr>
            </w:pPr>
          </w:p>
        </w:tc>
        <w:tc>
          <w:tcPr>
            <w:tcW w:w="1033" w:type="dxa"/>
            <w:vAlign w:val="center"/>
          </w:tcPr>
          <w:p w14:paraId="7B3D0C05">
            <w:pPr>
              <w:spacing w:after="0" w:line="240" w:lineRule="auto"/>
              <w:rPr>
                <w:sz w:val="21"/>
                <w:szCs w:val="21"/>
              </w:rPr>
            </w:pPr>
            <w:r>
              <w:rPr>
                <w:rFonts w:ascii="Times New Roman" w:hAnsi="Times New Roman" w:eastAsia="宋体"/>
                <w:b w:val="0"/>
                <w:color w:val="000000"/>
                <w:sz w:val="21"/>
                <w:szCs w:val="21"/>
              </w:rPr>
              <w:t>013304000060001</w:t>
            </w:r>
          </w:p>
        </w:tc>
        <w:tc>
          <w:tcPr>
            <w:tcW w:w="2084" w:type="dxa"/>
            <w:vAlign w:val="center"/>
          </w:tcPr>
          <w:p w14:paraId="42D4BE42">
            <w:pPr>
              <w:spacing w:after="0" w:line="240" w:lineRule="auto"/>
              <w:rPr>
                <w:sz w:val="21"/>
                <w:szCs w:val="21"/>
              </w:rPr>
            </w:pPr>
            <w:r>
              <w:rPr>
                <w:rFonts w:ascii="Times New Roman" w:hAnsi="Times New Roman" w:eastAsia="宋体"/>
                <w:b w:val="0"/>
                <w:color w:val="000000"/>
                <w:sz w:val="21"/>
                <w:szCs w:val="21"/>
              </w:rPr>
              <w:t>人工晶状体调位费（复杂）-儿童（加收）</w:t>
            </w:r>
          </w:p>
        </w:tc>
        <w:tc>
          <w:tcPr>
            <w:tcW w:w="2300" w:type="dxa"/>
            <w:vAlign w:val="center"/>
          </w:tcPr>
          <w:p w14:paraId="2355608A">
            <w:pPr>
              <w:spacing w:after="0" w:line="240" w:lineRule="auto"/>
              <w:rPr>
                <w:sz w:val="21"/>
                <w:szCs w:val="21"/>
              </w:rPr>
            </w:pPr>
          </w:p>
        </w:tc>
        <w:tc>
          <w:tcPr>
            <w:tcW w:w="2816" w:type="dxa"/>
            <w:vAlign w:val="center"/>
          </w:tcPr>
          <w:p w14:paraId="152DC809">
            <w:pPr>
              <w:spacing w:after="0" w:line="240" w:lineRule="auto"/>
              <w:rPr>
                <w:sz w:val="21"/>
                <w:szCs w:val="21"/>
              </w:rPr>
            </w:pPr>
          </w:p>
        </w:tc>
        <w:tc>
          <w:tcPr>
            <w:tcW w:w="734" w:type="dxa"/>
            <w:vAlign w:val="center"/>
          </w:tcPr>
          <w:p w14:paraId="3067F4E3">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61B17D85">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72EBA311">
            <w:pPr>
              <w:spacing w:after="0" w:line="240" w:lineRule="auto"/>
              <w:rPr>
                <w:sz w:val="21"/>
                <w:szCs w:val="21"/>
              </w:rPr>
            </w:pPr>
          </w:p>
        </w:tc>
        <w:tc>
          <w:tcPr>
            <w:tcW w:w="650" w:type="dxa"/>
            <w:vAlign w:val="center"/>
          </w:tcPr>
          <w:p w14:paraId="2F06DB6B">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462A48B8">
            <w:pPr>
              <w:spacing w:after="0" w:line="240" w:lineRule="auto"/>
              <w:rPr>
                <w:sz w:val="21"/>
                <w:szCs w:val="21"/>
              </w:rPr>
            </w:pPr>
            <w:r>
              <w:rPr>
                <w:rFonts w:ascii="Times New Roman" w:hAnsi="Times New Roman" w:eastAsia="宋体"/>
                <w:b w:val="0"/>
                <w:color w:val="000000"/>
                <w:sz w:val="21"/>
                <w:szCs w:val="21"/>
              </w:rPr>
              <w:t>手术费</w:t>
            </w:r>
          </w:p>
        </w:tc>
      </w:tr>
      <w:tr w14:paraId="2CF4CC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6817F69">
            <w:pPr>
              <w:spacing w:after="0" w:line="240" w:lineRule="auto"/>
              <w:jc w:val="center"/>
              <w:rPr>
                <w:sz w:val="21"/>
                <w:szCs w:val="21"/>
              </w:rPr>
            </w:pPr>
            <w:r>
              <w:rPr>
                <w:rFonts w:ascii="Times New Roman" w:hAnsi="Times New Roman" w:eastAsia="宋体"/>
                <w:b w:val="0"/>
                <w:color w:val="000000"/>
                <w:sz w:val="21"/>
                <w:szCs w:val="21"/>
              </w:rPr>
              <w:t>56</w:t>
            </w:r>
          </w:p>
        </w:tc>
        <w:tc>
          <w:tcPr>
            <w:tcW w:w="1033" w:type="dxa"/>
            <w:vAlign w:val="center"/>
          </w:tcPr>
          <w:p w14:paraId="341D81E4">
            <w:pPr>
              <w:spacing w:after="0" w:line="240" w:lineRule="auto"/>
              <w:rPr>
                <w:sz w:val="21"/>
                <w:szCs w:val="21"/>
              </w:rPr>
            </w:pPr>
            <w:r>
              <w:rPr>
                <w:rFonts w:ascii="Times New Roman" w:hAnsi="Times New Roman" w:eastAsia="宋体"/>
                <w:b w:val="0"/>
                <w:color w:val="000000"/>
                <w:sz w:val="21"/>
                <w:szCs w:val="21"/>
              </w:rPr>
              <w:t>013304000070000</w:t>
            </w:r>
          </w:p>
        </w:tc>
        <w:tc>
          <w:tcPr>
            <w:tcW w:w="2084" w:type="dxa"/>
            <w:vAlign w:val="center"/>
          </w:tcPr>
          <w:p w14:paraId="26F44EE8">
            <w:pPr>
              <w:spacing w:after="0" w:line="240" w:lineRule="auto"/>
              <w:rPr>
                <w:sz w:val="21"/>
                <w:szCs w:val="21"/>
              </w:rPr>
            </w:pPr>
            <w:r>
              <w:rPr>
                <w:rFonts w:ascii="Times New Roman" w:hAnsi="Times New Roman" w:eastAsia="宋体"/>
                <w:b w:val="0"/>
                <w:color w:val="000000"/>
                <w:sz w:val="21"/>
                <w:szCs w:val="21"/>
              </w:rPr>
              <w:t>玻璃体切除费</w:t>
            </w:r>
          </w:p>
        </w:tc>
        <w:tc>
          <w:tcPr>
            <w:tcW w:w="2300" w:type="dxa"/>
            <w:vAlign w:val="center"/>
          </w:tcPr>
          <w:p w14:paraId="2FDD09F1">
            <w:pPr>
              <w:spacing w:after="0" w:line="240" w:lineRule="auto"/>
              <w:rPr>
                <w:sz w:val="21"/>
                <w:szCs w:val="21"/>
              </w:rPr>
            </w:pPr>
            <w:r>
              <w:rPr>
                <w:rFonts w:ascii="Times New Roman" w:hAnsi="Times New Roman" w:eastAsia="宋体"/>
                <w:b w:val="0"/>
                <w:color w:val="000000"/>
                <w:sz w:val="21"/>
                <w:szCs w:val="21"/>
              </w:rPr>
              <w:t>通过各种手术方式切除玻璃体。</w:t>
            </w:r>
          </w:p>
        </w:tc>
        <w:tc>
          <w:tcPr>
            <w:tcW w:w="2816" w:type="dxa"/>
            <w:vAlign w:val="center"/>
          </w:tcPr>
          <w:p w14:paraId="49E00E44">
            <w:pPr>
              <w:spacing w:after="0" w:line="240" w:lineRule="auto"/>
              <w:rPr>
                <w:sz w:val="21"/>
                <w:szCs w:val="21"/>
              </w:rPr>
            </w:pPr>
            <w:r>
              <w:rPr>
                <w:rFonts w:ascii="Times New Roman" w:hAnsi="Times New Roman" w:eastAsia="宋体"/>
                <w:b w:val="0"/>
                <w:color w:val="000000"/>
                <w:sz w:val="21"/>
                <w:szCs w:val="21"/>
              </w:rPr>
              <w:t>所定价格涵盖手术计划、术区准备、切开、穿刺、灌注、切除、必要时缝合等步骤所需的人力资源和基本物质资源消耗。</w:t>
            </w:r>
          </w:p>
        </w:tc>
        <w:tc>
          <w:tcPr>
            <w:tcW w:w="734" w:type="dxa"/>
            <w:vAlign w:val="center"/>
          </w:tcPr>
          <w:p w14:paraId="02D70205">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691994A5">
            <w:pPr>
              <w:spacing w:after="0" w:line="240" w:lineRule="auto"/>
              <w:rPr>
                <w:sz w:val="21"/>
                <w:szCs w:val="21"/>
              </w:rPr>
            </w:pPr>
            <w:r>
              <w:rPr>
                <w:rFonts w:ascii="Times New Roman" w:hAnsi="Times New Roman" w:eastAsia="宋体"/>
                <w:b w:val="0"/>
                <w:color w:val="000000"/>
                <w:sz w:val="21"/>
                <w:szCs w:val="21"/>
              </w:rPr>
              <w:t>2850</w:t>
            </w:r>
          </w:p>
        </w:tc>
        <w:tc>
          <w:tcPr>
            <w:tcW w:w="2700" w:type="dxa"/>
            <w:vAlign w:val="center"/>
          </w:tcPr>
          <w:p w14:paraId="08D6CC80">
            <w:pPr>
              <w:spacing w:after="0" w:line="240" w:lineRule="auto"/>
              <w:rPr>
                <w:sz w:val="21"/>
                <w:szCs w:val="21"/>
              </w:rPr>
            </w:pPr>
            <w:r>
              <w:rPr>
                <w:rFonts w:ascii="Times New Roman" w:hAnsi="Times New Roman" w:eastAsia="宋体"/>
                <w:b w:val="0"/>
                <w:color w:val="000000"/>
                <w:sz w:val="21"/>
                <w:szCs w:val="21"/>
              </w:rPr>
              <w:t>前路玻璃体切除按50%收取。</w:t>
            </w:r>
          </w:p>
        </w:tc>
        <w:tc>
          <w:tcPr>
            <w:tcW w:w="650" w:type="dxa"/>
            <w:vAlign w:val="center"/>
          </w:tcPr>
          <w:p w14:paraId="0934C949">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0C7FAFE5">
            <w:pPr>
              <w:spacing w:after="0" w:line="240" w:lineRule="auto"/>
              <w:rPr>
                <w:sz w:val="21"/>
                <w:szCs w:val="21"/>
              </w:rPr>
            </w:pPr>
            <w:r>
              <w:rPr>
                <w:rFonts w:ascii="Times New Roman" w:hAnsi="Times New Roman" w:eastAsia="宋体"/>
                <w:b w:val="0"/>
                <w:color w:val="000000"/>
                <w:sz w:val="21"/>
                <w:szCs w:val="21"/>
              </w:rPr>
              <w:t>手术费</w:t>
            </w:r>
          </w:p>
        </w:tc>
      </w:tr>
      <w:tr w14:paraId="4ACB8D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1484BC4">
            <w:pPr>
              <w:spacing w:after="0" w:line="240" w:lineRule="auto"/>
              <w:jc w:val="center"/>
              <w:rPr>
                <w:sz w:val="21"/>
                <w:szCs w:val="21"/>
              </w:rPr>
            </w:pPr>
          </w:p>
        </w:tc>
        <w:tc>
          <w:tcPr>
            <w:tcW w:w="1033" w:type="dxa"/>
            <w:vAlign w:val="center"/>
          </w:tcPr>
          <w:p w14:paraId="491CD5D2">
            <w:pPr>
              <w:spacing w:after="0" w:line="240" w:lineRule="auto"/>
              <w:rPr>
                <w:sz w:val="21"/>
                <w:szCs w:val="21"/>
              </w:rPr>
            </w:pPr>
            <w:r>
              <w:rPr>
                <w:rFonts w:ascii="Times New Roman" w:hAnsi="Times New Roman" w:eastAsia="宋体"/>
                <w:b w:val="0"/>
                <w:color w:val="000000"/>
                <w:sz w:val="21"/>
                <w:szCs w:val="21"/>
              </w:rPr>
              <w:t>013304000070001</w:t>
            </w:r>
          </w:p>
        </w:tc>
        <w:tc>
          <w:tcPr>
            <w:tcW w:w="2084" w:type="dxa"/>
            <w:vAlign w:val="center"/>
          </w:tcPr>
          <w:p w14:paraId="00DE4C2A">
            <w:pPr>
              <w:spacing w:after="0" w:line="240" w:lineRule="auto"/>
              <w:rPr>
                <w:sz w:val="21"/>
                <w:szCs w:val="21"/>
              </w:rPr>
            </w:pPr>
            <w:r>
              <w:rPr>
                <w:rFonts w:ascii="Times New Roman" w:hAnsi="Times New Roman" w:eastAsia="宋体"/>
                <w:b w:val="0"/>
                <w:color w:val="000000"/>
                <w:sz w:val="21"/>
                <w:szCs w:val="21"/>
              </w:rPr>
              <w:t>玻璃体切除费-儿童（加收）</w:t>
            </w:r>
          </w:p>
        </w:tc>
        <w:tc>
          <w:tcPr>
            <w:tcW w:w="2300" w:type="dxa"/>
            <w:vAlign w:val="center"/>
          </w:tcPr>
          <w:p w14:paraId="6D587D80">
            <w:pPr>
              <w:spacing w:after="0" w:line="240" w:lineRule="auto"/>
              <w:rPr>
                <w:sz w:val="21"/>
                <w:szCs w:val="21"/>
              </w:rPr>
            </w:pPr>
          </w:p>
        </w:tc>
        <w:tc>
          <w:tcPr>
            <w:tcW w:w="2816" w:type="dxa"/>
            <w:vAlign w:val="center"/>
          </w:tcPr>
          <w:p w14:paraId="4121183B">
            <w:pPr>
              <w:spacing w:after="0" w:line="240" w:lineRule="auto"/>
              <w:rPr>
                <w:sz w:val="21"/>
                <w:szCs w:val="21"/>
              </w:rPr>
            </w:pPr>
          </w:p>
        </w:tc>
        <w:tc>
          <w:tcPr>
            <w:tcW w:w="734" w:type="dxa"/>
            <w:vAlign w:val="center"/>
          </w:tcPr>
          <w:p w14:paraId="0A120567">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3ECBB40A">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4BE8BEFD">
            <w:pPr>
              <w:spacing w:after="0" w:line="240" w:lineRule="auto"/>
              <w:rPr>
                <w:sz w:val="21"/>
                <w:szCs w:val="21"/>
              </w:rPr>
            </w:pPr>
          </w:p>
        </w:tc>
        <w:tc>
          <w:tcPr>
            <w:tcW w:w="650" w:type="dxa"/>
            <w:vAlign w:val="center"/>
          </w:tcPr>
          <w:p w14:paraId="21F8F144">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7ACBBB43">
            <w:pPr>
              <w:spacing w:after="0" w:line="240" w:lineRule="auto"/>
              <w:rPr>
                <w:sz w:val="21"/>
                <w:szCs w:val="21"/>
              </w:rPr>
            </w:pPr>
            <w:r>
              <w:rPr>
                <w:rFonts w:ascii="Times New Roman" w:hAnsi="Times New Roman" w:eastAsia="宋体"/>
                <w:b w:val="0"/>
                <w:color w:val="000000"/>
                <w:sz w:val="21"/>
                <w:szCs w:val="21"/>
              </w:rPr>
              <w:t>手术费</w:t>
            </w:r>
          </w:p>
        </w:tc>
      </w:tr>
      <w:tr w14:paraId="0E7376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9052667">
            <w:pPr>
              <w:spacing w:after="0" w:line="240" w:lineRule="auto"/>
              <w:jc w:val="center"/>
              <w:rPr>
                <w:sz w:val="21"/>
                <w:szCs w:val="21"/>
              </w:rPr>
            </w:pPr>
            <w:r>
              <w:rPr>
                <w:rFonts w:ascii="Times New Roman" w:hAnsi="Times New Roman" w:eastAsia="宋体"/>
                <w:b w:val="0"/>
                <w:color w:val="000000"/>
                <w:sz w:val="21"/>
                <w:szCs w:val="21"/>
              </w:rPr>
              <w:t>57</w:t>
            </w:r>
          </w:p>
        </w:tc>
        <w:tc>
          <w:tcPr>
            <w:tcW w:w="1033" w:type="dxa"/>
            <w:vAlign w:val="center"/>
          </w:tcPr>
          <w:p w14:paraId="5DFE9BEB">
            <w:pPr>
              <w:spacing w:after="0" w:line="240" w:lineRule="auto"/>
              <w:rPr>
                <w:sz w:val="21"/>
                <w:szCs w:val="21"/>
              </w:rPr>
            </w:pPr>
            <w:r>
              <w:rPr>
                <w:rFonts w:ascii="Times New Roman" w:hAnsi="Times New Roman" w:eastAsia="宋体"/>
                <w:b w:val="0"/>
                <w:color w:val="000000"/>
                <w:sz w:val="21"/>
                <w:szCs w:val="21"/>
              </w:rPr>
              <w:t>013304000080000</w:t>
            </w:r>
          </w:p>
        </w:tc>
        <w:tc>
          <w:tcPr>
            <w:tcW w:w="2084" w:type="dxa"/>
            <w:vAlign w:val="center"/>
          </w:tcPr>
          <w:p w14:paraId="66E9BAF5">
            <w:pPr>
              <w:spacing w:after="0" w:line="240" w:lineRule="auto"/>
              <w:rPr>
                <w:sz w:val="21"/>
                <w:szCs w:val="21"/>
              </w:rPr>
            </w:pPr>
            <w:r>
              <w:rPr>
                <w:rFonts w:ascii="Times New Roman" w:hAnsi="Times New Roman" w:eastAsia="宋体"/>
                <w:b w:val="0"/>
                <w:color w:val="000000"/>
                <w:sz w:val="21"/>
                <w:szCs w:val="21"/>
              </w:rPr>
              <w:t>玻璃体腔填充费</w:t>
            </w:r>
          </w:p>
        </w:tc>
        <w:tc>
          <w:tcPr>
            <w:tcW w:w="2300" w:type="dxa"/>
            <w:vAlign w:val="center"/>
          </w:tcPr>
          <w:p w14:paraId="10A98959">
            <w:pPr>
              <w:spacing w:after="0" w:line="240" w:lineRule="auto"/>
              <w:rPr>
                <w:sz w:val="21"/>
                <w:szCs w:val="21"/>
              </w:rPr>
            </w:pPr>
            <w:r>
              <w:rPr>
                <w:rFonts w:ascii="Times New Roman" w:hAnsi="Times New Roman" w:eastAsia="宋体"/>
                <w:b w:val="0"/>
                <w:color w:val="000000"/>
                <w:sz w:val="21"/>
                <w:szCs w:val="21"/>
              </w:rPr>
              <w:t>通过在玻璃体腔填充替代物，支撑玻璃体腔。</w:t>
            </w:r>
          </w:p>
        </w:tc>
        <w:tc>
          <w:tcPr>
            <w:tcW w:w="2816" w:type="dxa"/>
            <w:vAlign w:val="center"/>
          </w:tcPr>
          <w:p w14:paraId="7E2CF7BC">
            <w:pPr>
              <w:spacing w:after="0" w:line="240" w:lineRule="auto"/>
              <w:rPr>
                <w:sz w:val="21"/>
                <w:szCs w:val="21"/>
              </w:rPr>
            </w:pPr>
            <w:r>
              <w:rPr>
                <w:rFonts w:ascii="Times New Roman" w:hAnsi="Times New Roman" w:eastAsia="宋体"/>
                <w:b w:val="0"/>
                <w:color w:val="000000"/>
                <w:sz w:val="21"/>
                <w:szCs w:val="21"/>
              </w:rPr>
              <w:t>所定价格涵盖气液交换、填充、缝合等步骤所需的人力资源和基本物质资源消耗。</w:t>
            </w:r>
          </w:p>
        </w:tc>
        <w:tc>
          <w:tcPr>
            <w:tcW w:w="734" w:type="dxa"/>
            <w:vAlign w:val="center"/>
          </w:tcPr>
          <w:p w14:paraId="45B134F9">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24BB6A9C">
            <w:pPr>
              <w:spacing w:after="0" w:line="240" w:lineRule="auto"/>
              <w:rPr>
                <w:sz w:val="21"/>
                <w:szCs w:val="21"/>
              </w:rPr>
            </w:pPr>
            <w:r>
              <w:rPr>
                <w:rFonts w:ascii="Times New Roman" w:hAnsi="Times New Roman" w:eastAsia="宋体"/>
                <w:b w:val="0"/>
                <w:color w:val="000000"/>
                <w:sz w:val="21"/>
                <w:szCs w:val="21"/>
              </w:rPr>
              <w:t>1330</w:t>
            </w:r>
          </w:p>
        </w:tc>
        <w:tc>
          <w:tcPr>
            <w:tcW w:w="2700" w:type="dxa"/>
            <w:vAlign w:val="center"/>
          </w:tcPr>
          <w:p w14:paraId="093AEAB4">
            <w:pPr>
              <w:spacing w:after="0" w:line="240" w:lineRule="auto"/>
              <w:rPr>
                <w:sz w:val="21"/>
                <w:szCs w:val="21"/>
              </w:rPr>
            </w:pPr>
            <w:r>
              <w:rPr>
                <w:rFonts w:ascii="Times New Roman" w:hAnsi="Times New Roman" w:eastAsia="宋体"/>
                <w:b w:val="0"/>
                <w:color w:val="000000"/>
                <w:sz w:val="21"/>
                <w:szCs w:val="21"/>
              </w:rPr>
              <w:t>玻璃体替代物包括但不限于空气、膨胀气体、硅油、重水、人工玻璃体等。</w:t>
            </w:r>
          </w:p>
        </w:tc>
        <w:tc>
          <w:tcPr>
            <w:tcW w:w="650" w:type="dxa"/>
            <w:vAlign w:val="center"/>
          </w:tcPr>
          <w:p w14:paraId="4F644216">
            <w:pPr>
              <w:spacing w:after="0" w:line="240" w:lineRule="auto"/>
              <w:rPr>
                <w:sz w:val="21"/>
                <w:szCs w:val="21"/>
              </w:rPr>
            </w:pPr>
            <w:r>
              <w:rPr>
                <w:rFonts w:ascii="Times New Roman" w:hAnsi="Times New Roman" w:eastAsia="宋体"/>
                <w:b w:val="0"/>
                <w:color w:val="000000"/>
                <w:sz w:val="21"/>
                <w:szCs w:val="21"/>
              </w:rPr>
              <w:t>2</w:t>
            </w:r>
          </w:p>
        </w:tc>
        <w:tc>
          <w:tcPr>
            <w:tcW w:w="726" w:type="dxa"/>
            <w:vAlign w:val="center"/>
          </w:tcPr>
          <w:p w14:paraId="7CC60836">
            <w:pPr>
              <w:spacing w:after="0" w:line="240" w:lineRule="auto"/>
              <w:rPr>
                <w:sz w:val="21"/>
                <w:szCs w:val="21"/>
              </w:rPr>
            </w:pPr>
            <w:r>
              <w:rPr>
                <w:rFonts w:ascii="Times New Roman" w:hAnsi="Times New Roman" w:eastAsia="宋体"/>
                <w:b w:val="0"/>
                <w:color w:val="000000"/>
                <w:sz w:val="21"/>
                <w:szCs w:val="21"/>
              </w:rPr>
              <w:t>手术费</w:t>
            </w:r>
          </w:p>
        </w:tc>
      </w:tr>
      <w:tr w14:paraId="11BCC8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53E6F06">
            <w:pPr>
              <w:spacing w:after="0" w:line="240" w:lineRule="auto"/>
              <w:jc w:val="center"/>
              <w:rPr>
                <w:sz w:val="21"/>
                <w:szCs w:val="21"/>
              </w:rPr>
            </w:pPr>
          </w:p>
        </w:tc>
        <w:tc>
          <w:tcPr>
            <w:tcW w:w="1033" w:type="dxa"/>
            <w:vAlign w:val="center"/>
          </w:tcPr>
          <w:p w14:paraId="36CA07F0">
            <w:pPr>
              <w:spacing w:after="0" w:line="240" w:lineRule="auto"/>
              <w:rPr>
                <w:sz w:val="21"/>
                <w:szCs w:val="21"/>
              </w:rPr>
            </w:pPr>
            <w:r>
              <w:rPr>
                <w:rFonts w:ascii="Times New Roman" w:hAnsi="Times New Roman" w:eastAsia="宋体"/>
                <w:b w:val="0"/>
                <w:color w:val="000000"/>
                <w:sz w:val="21"/>
                <w:szCs w:val="21"/>
              </w:rPr>
              <w:t>013304000080001</w:t>
            </w:r>
          </w:p>
        </w:tc>
        <w:tc>
          <w:tcPr>
            <w:tcW w:w="2084" w:type="dxa"/>
            <w:vAlign w:val="center"/>
          </w:tcPr>
          <w:p w14:paraId="44646CEA">
            <w:pPr>
              <w:spacing w:after="0" w:line="240" w:lineRule="auto"/>
              <w:rPr>
                <w:sz w:val="21"/>
                <w:szCs w:val="21"/>
              </w:rPr>
            </w:pPr>
            <w:r>
              <w:rPr>
                <w:rFonts w:ascii="Times New Roman" w:hAnsi="Times New Roman" w:eastAsia="宋体"/>
                <w:b w:val="0"/>
                <w:color w:val="000000"/>
                <w:sz w:val="21"/>
                <w:szCs w:val="21"/>
              </w:rPr>
              <w:t>玻璃体腔填充费-儿童（加收）</w:t>
            </w:r>
          </w:p>
        </w:tc>
        <w:tc>
          <w:tcPr>
            <w:tcW w:w="2300" w:type="dxa"/>
            <w:vAlign w:val="center"/>
          </w:tcPr>
          <w:p w14:paraId="446FBBCA">
            <w:pPr>
              <w:spacing w:after="0" w:line="240" w:lineRule="auto"/>
              <w:rPr>
                <w:sz w:val="21"/>
                <w:szCs w:val="21"/>
              </w:rPr>
            </w:pPr>
          </w:p>
        </w:tc>
        <w:tc>
          <w:tcPr>
            <w:tcW w:w="2816" w:type="dxa"/>
            <w:vAlign w:val="center"/>
          </w:tcPr>
          <w:p w14:paraId="440DEC26">
            <w:pPr>
              <w:spacing w:after="0" w:line="240" w:lineRule="auto"/>
              <w:rPr>
                <w:sz w:val="21"/>
                <w:szCs w:val="21"/>
              </w:rPr>
            </w:pPr>
          </w:p>
        </w:tc>
        <w:tc>
          <w:tcPr>
            <w:tcW w:w="734" w:type="dxa"/>
            <w:vAlign w:val="center"/>
          </w:tcPr>
          <w:p w14:paraId="0E15982B">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06EFCF9B">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785AE74B">
            <w:pPr>
              <w:spacing w:after="0" w:line="240" w:lineRule="auto"/>
              <w:rPr>
                <w:sz w:val="21"/>
                <w:szCs w:val="21"/>
              </w:rPr>
            </w:pPr>
          </w:p>
        </w:tc>
        <w:tc>
          <w:tcPr>
            <w:tcW w:w="650" w:type="dxa"/>
            <w:vAlign w:val="center"/>
          </w:tcPr>
          <w:p w14:paraId="2DFBA8A4">
            <w:pPr>
              <w:spacing w:after="0" w:line="240" w:lineRule="auto"/>
              <w:rPr>
                <w:sz w:val="21"/>
                <w:szCs w:val="21"/>
              </w:rPr>
            </w:pPr>
            <w:r>
              <w:rPr>
                <w:rFonts w:ascii="Times New Roman" w:hAnsi="Times New Roman" w:eastAsia="宋体"/>
                <w:b w:val="0"/>
                <w:color w:val="000000"/>
                <w:sz w:val="21"/>
                <w:szCs w:val="21"/>
              </w:rPr>
              <w:t>2</w:t>
            </w:r>
          </w:p>
        </w:tc>
        <w:tc>
          <w:tcPr>
            <w:tcW w:w="726" w:type="dxa"/>
            <w:vAlign w:val="center"/>
          </w:tcPr>
          <w:p w14:paraId="0942871B">
            <w:pPr>
              <w:spacing w:after="0" w:line="240" w:lineRule="auto"/>
              <w:rPr>
                <w:sz w:val="21"/>
                <w:szCs w:val="21"/>
              </w:rPr>
            </w:pPr>
            <w:r>
              <w:rPr>
                <w:rFonts w:ascii="Times New Roman" w:hAnsi="Times New Roman" w:eastAsia="宋体"/>
                <w:b w:val="0"/>
                <w:color w:val="000000"/>
                <w:sz w:val="21"/>
                <w:szCs w:val="21"/>
              </w:rPr>
              <w:t>手术费</w:t>
            </w:r>
          </w:p>
        </w:tc>
      </w:tr>
      <w:tr w14:paraId="73AE2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3FD6F6E">
            <w:pPr>
              <w:spacing w:after="0" w:line="240" w:lineRule="auto"/>
              <w:jc w:val="center"/>
              <w:rPr>
                <w:sz w:val="21"/>
                <w:szCs w:val="21"/>
              </w:rPr>
            </w:pPr>
            <w:r>
              <w:rPr>
                <w:rFonts w:ascii="Times New Roman" w:hAnsi="Times New Roman" w:eastAsia="宋体"/>
                <w:b w:val="0"/>
                <w:color w:val="000000"/>
                <w:sz w:val="21"/>
                <w:szCs w:val="21"/>
              </w:rPr>
              <w:t>58</w:t>
            </w:r>
          </w:p>
        </w:tc>
        <w:tc>
          <w:tcPr>
            <w:tcW w:w="1033" w:type="dxa"/>
            <w:vAlign w:val="center"/>
          </w:tcPr>
          <w:p w14:paraId="335B6F37">
            <w:pPr>
              <w:spacing w:after="0" w:line="240" w:lineRule="auto"/>
              <w:rPr>
                <w:sz w:val="21"/>
                <w:szCs w:val="21"/>
              </w:rPr>
            </w:pPr>
            <w:r>
              <w:rPr>
                <w:rFonts w:ascii="Times New Roman" w:hAnsi="Times New Roman" w:eastAsia="宋体"/>
                <w:b w:val="0"/>
                <w:color w:val="000000"/>
                <w:sz w:val="21"/>
                <w:szCs w:val="21"/>
              </w:rPr>
              <w:t>013304000090000</w:t>
            </w:r>
          </w:p>
        </w:tc>
        <w:tc>
          <w:tcPr>
            <w:tcW w:w="2084" w:type="dxa"/>
            <w:vAlign w:val="center"/>
          </w:tcPr>
          <w:p w14:paraId="268A0879">
            <w:pPr>
              <w:spacing w:after="0" w:line="240" w:lineRule="auto"/>
              <w:rPr>
                <w:sz w:val="21"/>
                <w:szCs w:val="21"/>
              </w:rPr>
            </w:pPr>
            <w:r>
              <w:rPr>
                <w:rFonts w:ascii="Times New Roman" w:hAnsi="Times New Roman" w:eastAsia="宋体"/>
                <w:b w:val="0"/>
                <w:color w:val="000000"/>
                <w:sz w:val="21"/>
                <w:szCs w:val="21"/>
              </w:rPr>
              <w:t>玻璃体腔填充物取出费</w:t>
            </w:r>
          </w:p>
        </w:tc>
        <w:tc>
          <w:tcPr>
            <w:tcW w:w="2300" w:type="dxa"/>
            <w:vAlign w:val="center"/>
          </w:tcPr>
          <w:p w14:paraId="52B13A35">
            <w:pPr>
              <w:spacing w:after="0" w:line="240" w:lineRule="auto"/>
              <w:rPr>
                <w:sz w:val="21"/>
                <w:szCs w:val="21"/>
              </w:rPr>
            </w:pPr>
            <w:r>
              <w:rPr>
                <w:rFonts w:ascii="Times New Roman" w:hAnsi="Times New Roman" w:eastAsia="宋体"/>
                <w:b w:val="0"/>
                <w:color w:val="000000"/>
                <w:sz w:val="21"/>
                <w:szCs w:val="21"/>
              </w:rPr>
              <w:t>从玻璃体腔中取出已置入的玻璃体替代物。</w:t>
            </w:r>
          </w:p>
        </w:tc>
        <w:tc>
          <w:tcPr>
            <w:tcW w:w="2816" w:type="dxa"/>
            <w:vAlign w:val="center"/>
          </w:tcPr>
          <w:p w14:paraId="27D2B295">
            <w:pPr>
              <w:spacing w:after="0" w:line="240" w:lineRule="auto"/>
              <w:rPr>
                <w:sz w:val="21"/>
                <w:szCs w:val="21"/>
              </w:rPr>
            </w:pPr>
            <w:r>
              <w:rPr>
                <w:rFonts w:ascii="Times New Roman" w:hAnsi="Times New Roman" w:eastAsia="宋体"/>
                <w:b w:val="0"/>
                <w:color w:val="000000"/>
                <w:sz w:val="21"/>
                <w:szCs w:val="21"/>
              </w:rPr>
              <w:t>所定价格涵盖气液交换、取出、缝合等步骤所需的人力资源和基本物质资源消耗。</w:t>
            </w:r>
          </w:p>
        </w:tc>
        <w:tc>
          <w:tcPr>
            <w:tcW w:w="734" w:type="dxa"/>
            <w:vAlign w:val="center"/>
          </w:tcPr>
          <w:p w14:paraId="4CC424F4">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1D592938">
            <w:pPr>
              <w:spacing w:after="0" w:line="240" w:lineRule="auto"/>
              <w:rPr>
                <w:sz w:val="21"/>
                <w:szCs w:val="21"/>
              </w:rPr>
            </w:pPr>
            <w:r>
              <w:rPr>
                <w:rFonts w:ascii="Times New Roman" w:hAnsi="Times New Roman" w:eastAsia="宋体"/>
                <w:b w:val="0"/>
                <w:color w:val="000000"/>
                <w:sz w:val="21"/>
                <w:szCs w:val="21"/>
              </w:rPr>
              <w:t>1069</w:t>
            </w:r>
          </w:p>
        </w:tc>
        <w:tc>
          <w:tcPr>
            <w:tcW w:w="2700" w:type="dxa"/>
            <w:vAlign w:val="center"/>
          </w:tcPr>
          <w:p w14:paraId="42F62420">
            <w:pPr>
              <w:spacing w:after="0" w:line="240" w:lineRule="auto"/>
              <w:rPr>
                <w:sz w:val="21"/>
                <w:szCs w:val="21"/>
              </w:rPr>
            </w:pPr>
          </w:p>
        </w:tc>
        <w:tc>
          <w:tcPr>
            <w:tcW w:w="650" w:type="dxa"/>
            <w:vAlign w:val="center"/>
          </w:tcPr>
          <w:p w14:paraId="72CF093A">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670C7C72">
            <w:pPr>
              <w:spacing w:after="0" w:line="240" w:lineRule="auto"/>
              <w:rPr>
                <w:sz w:val="21"/>
                <w:szCs w:val="21"/>
              </w:rPr>
            </w:pPr>
            <w:r>
              <w:rPr>
                <w:rFonts w:ascii="Times New Roman" w:hAnsi="Times New Roman" w:eastAsia="宋体"/>
                <w:b w:val="0"/>
                <w:color w:val="000000"/>
                <w:sz w:val="21"/>
                <w:szCs w:val="21"/>
              </w:rPr>
              <w:t>手术费</w:t>
            </w:r>
          </w:p>
        </w:tc>
      </w:tr>
      <w:tr w14:paraId="56E86F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AD9A129">
            <w:pPr>
              <w:spacing w:after="0" w:line="240" w:lineRule="auto"/>
              <w:jc w:val="center"/>
              <w:rPr>
                <w:sz w:val="21"/>
                <w:szCs w:val="21"/>
              </w:rPr>
            </w:pPr>
          </w:p>
        </w:tc>
        <w:tc>
          <w:tcPr>
            <w:tcW w:w="1033" w:type="dxa"/>
            <w:vAlign w:val="center"/>
          </w:tcPr>
          <w:p w14:paraId="44748814">
            <w:pPr>
              <w:spacing w:after="0" w:line="240" w:lineRule="auto"/>
              <w:rPr>
                <w:sz w:val="21"/>
                <w:szCs w:val="21"/>
              </w:rPr>
            </w:pPr>
            <w:r>
              <w:rPr>
                <w:rFonts w:ascii="Times New Roman" w:hAnsi="Times New Roman" w:eastAsia="宋体"/>
                <w:b w:val="0"/>
                <w:color w:val="000000"/>
                <w:sz w:val="21"/>
                <w:szCs w:val="21"/>
              </w:rPr>
              <w:t>013304000090001</w:t>
            </w:r>
          </w:p>
        </w:tc>
        <w:tc>
          <w:tcPr>
            <w:tcW w:w="2084" w:type="dxa"/>
            <w:vAlign w:val="center"/>
          </w:tcPr>
          <w:p w14:paraId="7092B8C9">
            <w:pPr>
              <w:spacing w:after="0" w:line="240" w:lineRule="auto"/>
              <w:rPr>
                <w:sz w:val="21"/>
                <w:szCs w:val="21"/>
              </w:rPr>
            </w:pPr>
            <w:r>
              <w:rPr>
                <w:rFonts w:ascii="Times New Roman" w:hAnsi="Times New Roman" w:eastAsia="宋体"/>
                <w:b w:val="0"/>
                <w:color w:val="000000"/>
                <w:sz w:val="21"/>
                <w:szCs w:val="21"/>
              </w:rPr>
              <w:t>玻璃体腔填充物取出费-儿童（加收）</w:t>
            </w:r>
          </w:p>
        </w:tc>
        <w:tc>
          <w:tcPr>
            <w:tcW w:w="2300" w:type="dxa"/>
            <w:vAlign w:val="center"/>
          </w:tcPr>
          <w:p w14:paraId="3F01DA11">
            <w:pPr>
              <w:spacing w:after="0" w:line="240" w:lineRule="auto"/>
              <w:rPr>
                <w:sz w:val="21"/>
                <w:szCs w:val="21"/>
              </w:rPr>
            </w:pPr>
          </w:p>
        </w:tc>
        <w:tc>
          <w:tcPr>
            <w:tcW w:w="2816" w:type="dxa"/>
            <w:vAlign w:val="center"/>
          </w:tcPr>
          <w:p w14:paraId="6637A08B">
            <w:pPr>
              <w:spacing w:after="0" w:line="240" w:lineRule="auto"/>
              <w:rPr>
                <w:sz w:val="21"/>
                <w:szCs w:val="21"/>
              </w:rPr>
            </w:pPr>
          </w:p>
        </w:tc>
        <w:tc>
          <w:tcPr>
            <w:tcW w:w="734" w:type="dxa"/>
            <w:vAlign w:val="center"/>
          </w:tcPr>
          <w:p w14:paraId="28234F3D">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3CD13036">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78E902C1">
            <w:pPr>
              <w:spacing w:after="0" w:line="240" w:lineRule="auto"/>
              <w:rPr>
                <w:sz w:val="21"/>
                <w:szCs w:val="21"/>
              </w:rPr>
            </w:pPr>
          </w:p>
        </w:tc>
        <w:tc>
          <w:tcPr>
            <w:tcW w:w="650" w:type="dxa"/>
            <w:vAlign w:val="center"/>
          </w:tcPr>
          <w:p w14:paraId="6E880EF5">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0CD32995">
            <w:pPr>
              <w:spacing w:after="0" w:line="240" w:lineRule="auto"/>
              <w:rPr>
                <w:sz w:val="21"/>
                <w:szCs w:val="21"/>
              </w:rPr>
            </w:pPr>
            <w:r>
              <w:rPr>
                <w:rFonts w:ascii="Times New Roman" w:hAnsi="Times New Roman" w:eastAsia="宋体"/>
                <w:b w:val="0"/>
                <w:color w:val="000000"/>
                <w:sz w:val="21"/>
                <w:szCs w:val="21"/>
              </w:rPr>
              <w:t>手术费</w:t>
            </w:r>
          </w:p>
        </w:tc>
      </w:tr>
      <w:tr w14:paraId="0958B7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9FAA846">
            <w:pPr>
              <w:spacing w:after="0" w:line="240" w:lineRule="auto"/>
              <w:jc w:val="center"/>
              <w:rPr>
                <w:sz w:val="21"/>
                <w:szCs w:val="21"/>
              </w:rPr>
            </w:pPr>
            <w:r>
              <w:rPr>
                <w:rFonts w:ascii="Times New Roman" w:hAnsi="Times New Roman" w:eastAsia="宋体"/>
                <w:b w:val="0"/>
                <w:color w:val="000000"/>
                <w:sz w:val="21"/>
                <w:szCs w:val="21"/>
              </w:rPr>
              <w:t>59</w:t>
            </w:r>
          </w:p>
        </w:tc>
        <w:tc>
          <w:tcPr>
            <w:tcW w:w="1033" w:type="dxa"/>
            <w:vAlign w:val="center"/>
          </w:tcPr>
          <w:p w14:paraId="0FC4E6C0">
            <w:pPr>
              <w:spacing w:after="0" w:line="240" w:lineRule="auto"/>
              <w:rPr>
                <w:sz w:val="21"/>
                <w:szCs w:val="21"/>
              </w:rPr>
            </w:pPr>
            <w:r>
              <w:rPr>
                <w:rFonts w:ascii="Times New Roman" w:hAnsi="Times New Roman" w:eastAsia="宋体"/>
                <w:b w:val="0"/>
                <w:color w:val="000000"/>
                <w:sz w:val="21"/>
                <w:szCs w:val="21"/>
              </w:rPr>
              <w:t>013304000100000</w:t>
            </w:r>
          </w:p>
        </w:tc>
        <w:tc>
          <w:tcPr>
            <w:tcW w:w="2084" w:type="dxa"/>
            <w:vAlign w:val="center"/>
          </w:tcPr>
          <w:p w14:paraId="77182F03">
            <w:pPr>
              <w:spacing w:after="0" w:line="240" w:lineRule="auto"/>
              <w:rPr>
                <w:sz w:val="21"/>
                <w:szCs w:val="21"/>
              </w:rPr>
            </w:pPr>
            <w:r>
              <w:rPr>
                <w:rFonts w:ascii="Times New Roman" w:hAnsi="Times New Roman" w:eastAsia="宋体"/>
                <w:b w:val="0"/>
                <w:color w:val="000000"/>
                <w:sz w:val="21"/>
                <w:szCs w:val="21"/>
              </w:rPr>
              <w:t>小梁切除费（常规）</w:t>
            </w:r>
          </w:p>
        </w:tc>
        <w:tc>
          <w:tcPr>
            <w:tcW w:w="2300" w:type="dxa"/>
            <w:vAlign w:val="center"/>
          </w:tcPr>
          <w:p w14:paraId="07C05AA2">
            <w:pPr>
              <w:spacing w:after="0" w:line="240" w:lineRule="auto"/>
              <w:rPr>
                <w:sz w:val="21"/>
                <w:szCs w:val="21"/>
              </w:rPr>
            </w:pPr>
            <w:r>
              <w:rPr>
                <w:rFonts w:ascii="Times New Roman" w:hAnsi="Times New Roman" w:eastAsia="宋体"/>
                <w:b w:val="0"/>
                <w:color w:val="000000"/>
                <w:sz w:val="21"/>
                <w:szCs w:val="21"/>
              </w:rPr>
              <w:t>通过去除小梁网或深层角巩膜组织，建立新的房水引流通道。</w:t>
            </w:r>
          </w:p>
        </w:tc>
        <w:tc>
          <w:tcPr>
            <w:tcW w:w="2816" w:type="dxa"/>
            <w:vAlign w:val="center"/>
          </w:tcPr>
          <w:p w14:paraId="24C2C8D8">
            <w:pPr>
              <w:spacing w:after="0" w:line="240" w:lineRule="auto"/>
              <w:rPr>
                <w:sz w:val="21"/>
                <w:szCs w:val="21"/>
              </w:rPr>
            </w:pPr>
            <w:r>
              <w:rPr>
                <w:rFonts w:ascii="Times New Roman" w:hAnsi="Times New Roman" w:eastAsia="宋体"/>
                <w:b w:val="0"/>
                <w:color w:val="000000"/>
                <w:sz w:val="21"/>
                <w:szCs w:val="21"/>
              </w:rPr>
              <w:t>所定价格涵盖手术计划、术区准备、切开、分离、穿刺、注入、切除、固定等步骤所需的人力资源和基本物质资源消耗。</w:t>
            </w:r>
          </w:p>
        </w:tc>
        <w:tc>
          <w:tcPr>
            <w:tcW w:w="734" w:type="dxa"/>
            <w:vAlign w:val="center"/>
          </w:tcPr>
          <w:p w14:paraId="67ECCFEF">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0506E941">
            <w:pPr>
              <w:spacing w:after="0" w:line="240" w:lineRule="auto"/>
              <w:rPr>
                <w:sz w:val="21"/>
                <w:szCs w:val="21"/>
              </w:rPr>
            </w:pPr>
            <w:r>
              <w:rPr>
                <w:rFonts w:ascii="Times New Roman" w:hAnsi="Times New Roman" w:eastAsia="宋体"/>
                <w:b w:val="0"/>
                <w:color w:val="000000"/>
                <w:sz w:val="21"/>
                <w:szCs w:val="21"/>
              </w:rPr>
              <w:t>891</w:t>
            </w:r>
          </w:p>
        </w:tc>
        <w:tc>
          <w:tcPr>
            <w:tcW w:w="2700" w:type="dxa"/>
            <w:vAlign w:val="center"/>
          </w:tcPr>
          <w:p w14:paraId="13BF07A7">
            <w:pPr>
              <w:spacing w:after="0" w:line="240" w:lineRule="auto"/>
              <w:rPr>
                <w:sz w:val="21"/>
                <w:szCs w:val="21"/>
              </w:rPr>
            </w:pPr>
          </w:p>
        </w:tc>
        <w:tc>
          <w:tcPr>
            <w:tcW w:w="650" w:type="dxa"/>
            <w:vAlign w:val="center"/>
          </w:tcPr>
          <w:p w14:paraId="5BB73A74">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13D4EB61">
            <w:pPr>
              <w:spacing w:after="0" w:line="240" w:lineRule="auto"/>
              <w:rPr>
                <w:sz w:val="21"/>
                <w:szCs w:val="21"/>
              </w:rPr>
            </w:pPr>
            <w:r>
              <w:rPr>
                <w:rFonts w:ascii="Times New Roman" w:hAnsi="Times New Roman" w:eastAsia="宋体"/>
                <w:b w:val="0"/>
                <w:color w:val="000000"/>
                <w:sz w:val="21"/>
                <w:szCs w:val="21"/>
              </w:rPr>
              <w:t>手术费</w:t>
            </w:r>
          </w:p>
        </w:tc>
      </w:tr>
      <w:tr w14:paraId="2FBADE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5D52E84">
            <w:pPr>
              <w:spacing w:after="0" w:line="240" w:lineRule="auto"/>
              <w:jc w:val="center"/>
              <w:rPr>
                <w:sz w:val="21"/>
                <w:szCs w:val="21"/>
              </w:rPr>
            </w:pPr>
          </w:p>
        </w:tc>
        <w:tc>
          <w:tcPr>
            <w:tcW w:w="1033" w:type="dxa"/>
            <w:vAlign w:val="center"/>
          </w:tcPr>
          <w:p w14:paraId="79EF8FBA">
            <w:pPr>
              <w:spacing w:after="0" w:line="240" w:lineRule="auto"/>
              <w:rPr>
                <w:sz w:val="21"/>
                <w:szCs w:val="21"/>
              </w:rPr>
            </w:pPr>
            <w:r>
              <w:rPr>
                <w:rFonts w:ascii="Times New Roman" w:hAnsi="Times New Roman" w:eastAsia="宋体"/>
                <w:b w:val="0"/>
                <w:color w:val="000000"/>
                <w:sz w:val="21"/>
                <w:szCs w:val="21"/>
              </w:rPr>
              <w:t>013304000100001</w:t>
            </w:r>
          </w:p>
        </w:tc>
        <w:tc>
          <w:tcPr>
            <w:tcW w:w="2084" w:type="dxa"/>
            <w:vAlign w:val="center"/>
          </w:tcPr>
          <w:p w14:paraId="5B13831E">
            <w:pPr>
              <w:spacing w:after="0" w:line="240" w:lineRule="auto"/>
              <w:rPr>
                <w:sz w:val="21"/>
                <w:szCs w:val="21"/>
              </w:rPr>
            </w:pPr>
            <w:r>
              <w:rPr>
                <w:rFonts w:ascii="Times New Roman" w:hAnsi="Times New Roman" w:eastAsia="宋体"/>
                <w:b w:val="0"/>
                <w:color w:val="000000"/>
                <w:sz w:val="21"/>
                <w:szCs w:val="21"/>
              </w:rPr>
              <w:t>小梁切除费（常规）-儿童（加收）</w:t>
            </w:r>
          </w:p>
        </w:tc>
        <w:tc>
          <w:tcPr>
            <w:tcW w:w="2300" w:type="dxa"/>
            <w:vAlign w:val="center"/>
          </w:tcPr>
          <w:p w14:paraId="0AB9823A">
            <w:pPr>
              <w:spacing w:after="0" w:line="240" w:lineRule="auto"/>
              <w:rPr>
                <w:sz w:val="21"/>
                <w:szCs w:val="21"/>
              </w:rPr>
            </w:pPr>
          </w:p>
        </w:tc>
        <w:tc>
          <w:tcPr>
            <w:tcW w:w="2816" w:type="dxa"/>
            <w:vAlign w:val="center"/>
          </w:tcPr>
          <w:p w14:paraId="750F507C">
            <w:pPr>
              <w:spacing w:after="0" w:line="240" w:lineRule="auto"/>
              <w:rPr>
                <w:sz w:val="21"/>
                <w:szCs w:val="21"/>
              </w:rPr>
            </w:pPr>
          </w:p>
        </w:tc>
        <w:tc>
          <w:tcPr>
            <w:tcW w:w="734" w:type="dxa"/>
            <w:vAlign w:val="center"/>
          </w:tcPr>
          <w:p w14:paraId="12FDA357">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7EA288CB">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5D885512">
            <w:pPr>
              <w:spacing w:after="0" w:line="240" w:lineRule="auto"/>
              <w:rPr>
                <w:sz w:val="21"/>
                <w:szCs w:val="21"/>
              </w:rPr>
            </w:pPr>
          </w:p>
        </w:tc>
        <w:tc>
          <w:tcPr>
            <w:tcW w:w="650" w:type="dxa"/>
            <w:vAlign w:val="center"/>
          </w:tcPr>
          <w:p w14:paraId="07169076">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1BD52085">
            <w:pPr>
              <w:spacing w:after="0" w:line="240" w:lineRule="auto"/>
              <w:rPr>
                <w:sz w:val="21"/>
                <w:szCs w:val="21"/>
              </w:rPr>
            </w:pPr>
            <w:r>
              <w:rPr>
                <w:rFonts w:ascii="Times New Roman" w:hAnsi="Times New Roman" w:eastAsia="宋体"/>
                <w:b w:val="0"/>
                <w:color w:val="000000"/>
                <w:sz w:val="21"/>
                <w:szCs w:val="21"/>
              </w:rPr>
              <w:t>手术费</w:t>
            </w:r>
          </w:p>
        </w:tc>
      </w:tr>
      <w:tr w14:paraId="0C066D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62CA1DA">
            <w:pPr>
              <w:spacing w:after="0" w:line="240" w:lineRule="auto"/>
              <w:jc w:val="center"/>
              <w:rPr>
                <w:sz w:val="21"/>
                <w:szCs w:val="21"/>
              </w:rPr>
            </w:pPr>
            <w:r>
              <w:rPr>
                <w:rFonts w:ascii="Times New Roman" w:hAnsi="Times New Roman" w:eastAsia="宋体"/>
                <w:b w:val="0"/>
                <w:color w:val="000000"/>
                <w:sz w:val="21"/>
                <w:szCs w:val="21"/>
              </w:rPr>
              <w:t>60</w:t>
            </w:r>
          </w:p>
        </w:tc>
        <w:tc>
          <w:tcPr>
            <w:tcW w:w="1033" w:type="dxa"/>
            <w:vAlign w:val="center"/>
          </w:tcPr>
          <w:p w14:paraId="190E0F57">
            <w:pPr>
              <w:spacing w:after="0" w:line="240" w:lineRule="auto"/>
              <w:rPr>
                <w:sz w:val="21"/>
                <w:szCs w:val="21"/>
              </w:rPr>
            </w:pPr>
            <w:r>
              <w:rPr>
                <w:rFonts w:ascii="Times New Roman" w:hAnsi="Times New Roman" w:eastAsia="宋体"/>
                <w:b w:val="0"/>
                <w:color w:val="000000"/>
                <w:sz w:val="21"/>
                <w:szCs w:val="21"/>
              </w:rPr>
              <w:t>013304000110000</w:t>
            </w:r>
          </w:p>
        </w:tc>
        <w:tc>
          <w:tcPr>
            <w:tcW w:w="2084" w:type="dxa"/>
            <w:vAlign w:val="center"/>
          </w:tcPr>
          <w:p w14:paraId="003033E3">
            <w:pPr>
              <w:spacing w:after="0" w:line="240" w:lineRule="auto"/>
              <w:rPr>
                <w:sz w:val="21"/>
                <w:szCs w:val="21"/>
              </w:rPr>
            </w:pPr>
            <w:r>
              <w:rPr>
                <w:rFonts w:ascii="Times New Roman" w:hAnsi="Times New Roman" w:eastAsia="宋体"/>
                <w:b w:val="0"/>
                <w:color w:val="000000"/>
                <w:sz w:val="21"/>
                <w:szCs w:val="21"/>
              </w:rPr>
              <w:t>小梁切除费（复杂）</w:t>
            </w:r>
          </w:p>
        </w:tc>
        <w:tc>
          <w:tcPr>
            <w:tcW w:w="2300" w:type="dxa"/>
            <w:vAlign w:val="center"/>
          </w:tcPr>
          <w:p w14:paraId="09B35FC9">
            <w:pPr>
              <w:spacing w:after="0" w:line="240" w:lineRule="auto"/>
              <w:rPr>
                <w:sz w:val="21"/>
                <w:szCs w:val="21"/>
              </w:rPr>
            </w:pPr>
            <w:r>
              <w:rPr>
                <w:rFonts w:ascii="Times New Roman" w:hAnsi="Times New Roman" w:eastAsia="宋体"/>
                <w:b w:val="0"/>
                <w:color w:val="000000"/>
                <w:sz w:val="21"/>
                <w:szCs w:val="21"/>
              </w:rPr>
              <w:t>通过去除复杂情况下的小梁网或深层角巩膜组织，建立新的房水引流通道。</w:t>
            </w:r>
          </w:p>
        </w:tc>
        <w:tc>
          <w:tcPr>
            <w:tcW w:w="2816" w:type="dxa"/>
            <w:vAlign w:val="center"/>
          </w:tcPr>
          <w:p w14:paraId="31D8B00B">
            <w:pPr>
              <w:spacing w:after="0" w:line="240" w:lineRule="auto"/>
              <w:rPr>
                <w:sz w:val="21"/>
                <w:szCs w:val="21"/>
              </w:rPr>
            </w:pPr>
            <w:r>
              <w:rPr>
                <w:rFonts w:ascii="Times New Roman" w:hAnsi="Times New Roman" w:eastAsia="宋体"/>
                <w:b w:val="0"/>
                <w:color w:val="000000"/>
                <w:sz w:val="21"/>
                <w:szCs w:val="21"/>
              </w:rPr>
              <w:t>所定价格涵盖手术计划、术区准备、切开、分离、穿刺、注入、切除、固定等步骤所需的人力资源和基本物质资源消耗。</w:t>
            </w:r>
          </w:p>
        </w:tc>
        <w:tc>
          <w:tcPr>
            <w:tcW w:w="734" w:type="dxa"/>
            <w:vAlign w:val="center"/>
          </w:tcPr>
          <w:p w14:paraId="3F4C9E61">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38939354">
            <w:pPr>
              <w:spacing w:after="0" w:line="240" w:lineRule="auto"/>
              <w:rPr>
                <w:sz w:val="21"/>
                <w:szCs w:val="21"/>
              </w:rPr>
            </w:pPr>
            <w:r>
              <w:rPr>
                <w:rFonts w:ascii="Times New Roman" w:hAnsi="Times New Roman" w:eastAsia="宋体"/>
                <w:b w:val="0"/>
                <w:color w:val="000000"/>
                <w:sz w:val="21"/>
                <w:szCs w:val="21"/>
              </w:rPr>
              <w:t>1158</w:t>
            </w:r>
          </w:p>
        </w:tc>
        <w:tc>
          <w:tcPr>
            <w:tcW w:w="2700" w:type="dxa"/>
            <w:vAlign w:val="center"/>
          </w:tcPr>
          <w:p w14:paraId="1F9E427A">
            <w:pPr>
              <w:spacing w:after="0" w:line="240" w:lineRule="auto"/>
              <w:rPr>
                <w:sz w:val="21"/>
                <w:szCs w:val="21"/>
              </w:rPr>
            </w:pPr>
            <w:r>
              <w:rPr>
                <w:rFonts w:ascii="Times New Roman" w:hAnsi="Times New Roman" w:eastAsia="宋体"/>
                <w:b w:val="0"/>
                <w:color w:val="000000"/>
                <w:sz w:val="21"/>
                <w:szCs w:val="21"/>
              </w:rPr>
              <w:t>“复杂”指术中使用抗代谢药物的难治性青光眼。</w:t>
            </w:r>
          </w:p>
        </w:tc>
        <w:tc>
          <w:tcPr>
            <w:tcW w:w="650" w:type="dxa"/>
            <w:vAlign w:val="center"/>
          </w:tcPr>
          <w:p w14:paraId="7D90520C">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4D5014D6">
            <w:pPr>
              <w:spacing w:after="0" w:line="240" w:lineRule="auto"/>
              <w:rPr>
                <w:sz w:val="21"/>
                <w:szCs w:val="21"/>
              </w:rPr>
            </w:pPr>
            <w:r>
              <w:rPr>
                <w:rFonts w:ascii="Times New Roman" w:hAnsi="Times New Roman" w:eastAsia="宋体"/>
                <w:b w:val="0"/>
                <w:color w:val="000000"/>
                <w:sz w:val="21"/>
                <w:szCs w:val="21"/>
              </w:rPr>
              <w:t>手术费</w:t>
            </w:r>
          </w:p>
        </w:tc>
      </w:tr>
      <w:tr w14:paraId="0EB926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1778ABD">
            <w:pPr>
              <w:spacing w:after="0" w:line="240" w:lineRule="auto"/>
              <w:jc w:val="center"/>
              <w:rPr>
                <w:sz w:val="21"/>
                <w:szCs w:val="21"/>
              </w:rPr>
            </w:pPr>
          </w:p>
        </w:tc>
        <w:tc>
          <w:tcPr>
            <w:tcW w:w="1033" w:type="dxa"/>
            <w:vAlign w:val="center"/>
          </w:tcPr>
          <w:p w14:paraId="7860F438">
            <w:pPr>
              <w:spacing w:after="0" w:line="240" w:lineRule="auto"/>
              <w:rPr>
                <w:sz w:val="21"/>
                <w:szCs w:val="21"/>
              </w:rPr>
            </w:pPr>
            <w:r>
              <w:rPr>
                <w:rFonts w:ascii="Times New Roman" w:hAnsi="Times New Roman" w:eastAsia="宋体"/>
                <w:b w:val="0"/>
                <w:color w:val="000000"/>
                <w:sz w:val="21"/>
                <w:szCs w:val="21"/>
              </w:rPr>
              <w:t>013304000110001</w:t>
            </w:r>
          </w:p>
        </w:tc>
        <w:tc>
          <w:tcPr>
            <w:tcW w:w="2084" w:type="dxa"/>
            <w:vAlign w:val="center"/>
          </w:tcPr>
          <w:p w14:paraId="3B51A329">
            <w:pPr>
              <w:spacing w:after="0" w:line="240" w:lineRule="auto"/>
              <w:rPr>
                <w:sz w:val="21"/>
                <w:szCs w:val="21"/>
              </w:rPr>
            </w:pPr>
            <w:r>
              <w:rPr>
                <w:rFonts w:ascii="Times New Roman" w:hAnsi="Times New Roman" w:eastAsia="宋体"/>
                <w:b w:val="0"/>
                <w:color w:val="000000"/>
                <w:sz w:val="21"/>
                <w:szCs w:val="21"/>
              </w:rPr>
              <w:t>小梁切除费（复杂）-儿童（加收）</w:t>
            </w:r>
          </w:p>
        </w:tc>
        <w:tc>
          <w:tcPr>
            <w:tcW w:w="2300" w:type="dxa"/>
            <w:vAlign w:val="center"/>
          </w:tcPr>
          <w:p w14:paraId="738305DA">
            <w:pPr>
              <w:spacing w:after="0" w:line="240" w:lineRule="auto"/>
              <w:rPr>
                <w:sz w:val="21"/>
                <w:szCs w:val="21"/>
              </w:rPr>
            </w:pPr>
          </w:p>
        </w:tc>
        <w:tc>
          <w:tcPr>
            <w:tcW w:w="2816" w:type="dxa"/>
            <w:vAlign w:val="center"/>
          </w:tcPr>
          <w:p w14:paraId="1BFC2D80">
            <w:pPr>
              <w:spacing w:after="0" w:line="240" w:lineRule="auto"/>
              <w:rPr>
                <w:sz w:val="21"/>
                <w:szCs w:val="21"/>
              </w:rPr>
            </w:pPr>
          </w:p>
        </w:tc>
        <w:tc>
          <w:tcPr>
            <w:tcW w:w="734" w:type="dxa"/>
            <w:vAlign w:val="center"/>
          </w:tcPr>
          <w:p w14:paraId="1D34F49D">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6788BC67">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768A01C2">
            <w:pPr>
              <w:spacing w:after="0" w:line="240" w:lineRule="auto"/>
              <w:rPr>
                <w:sz w:val="21"/>
                <w:szCs w:val="21"/>
              </w:rPr>
            </w:pPr>
          </w:p>
        </w:tc>
        <w:tc>
          <w:tcPr>
            <w:tcW w:w="650" w:type="dxa"/>
            <w:vAlign w:val="center"/>
          </w:tcPr>
          <w:p w14:paraId="5F10318F">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212108B2">
            <w:pPr>
              <w:spacing w:after="0" w:line="240" w:lineRule="auto"/>
              <w:rPr>
                <w:sz w:val="21"/>
                <w:szCs w:val="21"/>
              </w:rPr>
            </w:pPr>
            <w:r>
              <w:rPr>
                <w:rFonts w:ascii="Times New Roman" w:hAnsi="Times New Roman" w:eastAsia="宋体"/>
                <w:b w:val="0"/>
                <w:color w:val="000000"/>
                <w:sz w:val="21"/>
                <w:szCs w:val="21"/>
              </w:rPr>
              <w:t>手术费</w:t>
            </w:r>
          </w:p>
        </w:tc>
      </w:tr>
      <w:tr w14:paraId="47BE5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9DFB7D0">
            <w:pPr>
              <w:spacing w:after="0" w:line="240" w:lineRule="auto"/>
              <w:jc w:val="center"/>
              <w:rPr>
                <w:sz w:val="21"/>
                <w:szCs w:val="21"/>
              </w:rPr>
            </w:pPr>
            <w:r>
              <w:rPr>
                <w:rFonts w:ascii="Times New Roman" w:hAnsi="Times New Roman" w:eastAsia="宋体"/>
                <w:b w:val="0"/>
                <w:color w:val="000000"/>
                <w:sz w:val="21"/>
                <w:szCs w:val="21"/>
              </w:rPr>
              <w:t>61</w:t>
            </w:r>
          </w:p>
        </w:tc>
        <w:tc>
          <w:tcPr>
            <w:tcW w:w="1033" w:type="dxa"/>
            <w:vAlign w:val="center"/>
          </w:tcPr>
          <w:p w14:paraId="73E4916C">
            <w:pPr>
              <w:spacing w:after="0" w:line="240" w:lineRule="auto"/>
              <w:rPr>
                <w:sz w:val="21"/>
                <w:szCs w:val="21"/>
              </w:rPr>
            </w:pPr>
            <w:r>
              <w:rPr>
                <w:rFonts w:ascii="Times New Roman" w:hAnsi="Times New Roman" w:eastAsia="宋体"/>
                <w:b w:val="0"/>
                <w:color w:val="000000"/>
                <w:sz w:val="21"/>
                <w:szCs w:val="21"/>
              </w:rPr>
              <w:t>013304000120000</w:t>
            </w:r>
          </w:p>
        </w:tc>
        <w:tc>
          <w:tcPr>
            <w:tcW w:w="2084" w:type="dxa"/>
            <w:vAlign w:val="center"/>
          </w:tcPr>
          <w:p w14:paraId="6E80FC17">
            <w:pPr>
              <w:spacing w:after="0" w:line="240" w:lineRule="auto"/>
              <w:rPr>
                <w:sz w:val="21"/>
                <w:szCs w:val="21"/>
              </w:rPr>
            </w:pPr>
            <w:r>
              <w:rPr>
                <w:rFonts w:ascii="Times New Roman" w:hAnsi="Times New Roman" w:eastAsia="宋体"/>
                <w:b w:val="0"/>
                <w:color w:val="000000"/>
                <w:sz w:val="21"/>
                <w:szCs w:val="21"/>
              </w:rPr>
              <w:t>小梁切开费</w:t>
            </w:r>
          </w:p>
        </w:tc>
        <w:tc>
          <w:tcPr>
            <w:tcW w:w="2300" w:type="dxa"/>
            <w:vAlign w:val="center"/>
          </w:tcPr>
          <w:p w14:paraId="08068677">
            <w:pPr>
              <w:spacing w:after="0" w:line="240" w:lineRule="auto"/>
              <w:rPr>
                <w:sz w:val="21"/>
                <w:szCs w:val="21"/>
              </w:rPr>
            </w:pPr>
            <w:r>
              <w:rPr>
                <w:rFonts w:ascii="Times New Roman" w:hAnsi="Times New Roman" w:eastAsia="宋体"/>
                <w:b w:val="0"/>
                <w:color w:val="000000"/>
                <w:sz w:val="21"/>
                <w:szCs w:val="21"/>
              </w:rPr>
              <w:t>通过切开房角或小梁网，建立新的房水引流通道。</w:t>
            </w:r>
          </w:p>
        </w:tc>
        <w:tc>
          <w:tcPr>
            <w:tcW w:w="2816" w:type="dxa"/>
            <w:vAlign w:val="center"/>
          </w:tcPr>
          <w:p w14:paraId="511A6A5F">
            <w:pPr>
              <w:spacing w:after="0" w:line="240" w:lineRule="auto"/>
              <w:rPr>
                <w:sz w:val="21"/>
                <w:szCs w:val="21"/>
              </w:rPr>
            </w:pPr>
            <w:r>
              <w:rPr>
                <w:rFonts w:ascii="Times New Roman" w:hAnsi="Times New Roman" w:eastAsia="宋体"/>
                <w:b w:val="0"/>
                <w:color w:val="000000"/>
                <w:sz w:val="21"/>
                <w:szCs w:val="21"/>
              </w:rPr>
              <w:t>所定价格涵盖手术计划、术区准备、切开、分离、穿刺、注入、固定等步骤所需的人力资源和基本物质资源消耗。</w:t>
            </w:r>
          </w:p>
        </w:tc>
        <w:tc>
          <w:tcPr>
            <w:tcW w:w="734" w:type="dxa"/>
            <w:vAlign w:val="center"/>
          </w:tcPr>
          <w:p w14:paraId="3B5EBAF1">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44FD4B21">
            <w:pPr>
              <w:spacing w:after="0" w:line="240" w:lineRule="auto"/>
              <w:rPr>
                <w:sz w:val="21"/>
                <w:szCs w:val="21"/>
              </w:rPr>
            </w:pPr>
            <w:r>
              <w:rPr>
                <w:rFonts w:ascii="Times New Roman" w:hAnsi="Times New Roman" w:eastAsia="宋体"/>
                <w:b w:val="0"/>
                <w:color w:val="000000"/>
                <w:sz w:val="21"/>
                <w:szCs w:val="21"/>
              </w:rPr>
              <w:t>1069</w:t>
            </w:r>
          </w:p>
        </w:tc>
        <w:tc>
          <w:tcPr>
            <w:tcW w:w="2700" w:type="dxa"/>
            <w:vAlign w:val="center"/>
          </w:tcPr>
          <w:p w14:paraId="135E70A1">
            <w:pPr>
              <w:spacing w:after="0" w:line="240" w:lineRule="auto"/>
              <w:rPr>
                <w:sz w:val="21"/>
                <w:szCs w:val="21"/>
              </w:rPr>
            </w:pPr>
          </w:p>
        </w:tc>
        <w:tc>
          <w:tcPr>
            <w:tcW w:w="650" w:type="dxa"/>
            <w:vAlign w:val="center"/>
          </w:tcPr>
          <w:p w14:paraId="53C0A7CD">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726E1807">
            <w:pPr>
              <w:spacing w:after="0" w:line="240" w:lineRule="auto"/>
              <w:rPr>
                <w:sz w:val="21"/>
                <w:szCs w:val="21"/>
              </w:rPr>
            </w:pPr>
            <w:r>
              <w:rPr>
                <w:rFonts w:ascii="Times New Roman" w:hAnsi="Times New Roman" w:eastAsia="宋体"/>
                <w:b w:val="0"/>
                <w:color w:val="000000"/>
                <w:sz w:val="21"/>
                <w:szCs w:val="21"/>
              </w:rPr>
              <w:t>手术费</w:t>
            </w:r>
          </w:p>
        </w:tc>
      </w:tr>
      <w:tr w14:paraId="50A3F0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80DAFD9">
            <w:pPr>
              <w:spacing w:after="0" w:line="240" w:lineRule="auto"/>
              <w:jc w:val="center"/>
              <w:rPr>
                <w:sz w:val="21"/>
                <w:szCs w:val="21"/>
              </w:rPr>
            </w:pPr>
          </w:p>
        </w:tc>
        <w:tc>
          <w:tcPr>
            <w:tcW w:w="1033" w:type="dxa"/>
            <w:vAlign w:val="center"/>
          </w:tcPr>
          <w:p w14:paraId="4BE5AFC4">
            <w:pPr>
              <w:spacing w:after="0" w:line="240" w:lineRule="auto"/>
              <w:rPr>
                <w:sz w:val="21"/>
                <w:szCs w:val="21"/>
              </w:rPr>
            </w:pPr>
            <w:r>
              <w:rPr>
                <w:rFonts w:ascii="Times New Roman" w:hAnsi="Times New Roman" w:eastAsia="宋体"/>
                <w:b w:val="0"/>
                <w:color w:val="000000"/>
                <w:sz w:val="21"/>
                <w:szCs w:val="21"/>
              </w:rPr>
              <w:t>013304000120001</w:t>
            </w:r>
          </w:p>
        </w:tc>
        <w:tc>
          <w:tcPr>
            <w:tcW w:w="2084" w:type="dxa"/>
            <w:vAlign w:val="center"/>
          </w:tcPr>
          <w:p w14:paraId="2F4D3147">
            <w:pPr>
              <w:spacing w:after="0" w:line="240" w:lineRule="auto"/>
              <w:rPr>
                <w:sz w:val="21"/>
                <w:szCs w:val="21"/>
              </w:rPr>
            </w:pPr>
            <w:r>
              <w:rPr>
                <w:rFonts w:ascii="Times New Roman" w:hAnsi="Times New Roman" w:eastAsia="宋体"/>
                <w:b w:val="0"/>
                <w:color w:val="000000"/>
                <w:sz w:val="21"/>
                <w:szCs w:val="21"/>
              </w:rPr>
              <w:t>小梁切开费-儿童（加收）</w:t>
            </w:r>
          </w:p>
        </w:tc>
        <w:tc>
          <w:tcPr>
            <w:tcW w:w="2300" w:type="dxa"/>
            <w:vAlign w:val="center"/>
          </w:tcPr>
          <w:p w14:paraId="377C1E76">
            <w:pPr>
              <w:spacing w:after="0" w:line="240" w:lineRule="auto"/>
              <w:rPr>
                <w:sz w:val="21"/>
                <w:szCs w:val="21"/>
              </w:rPr>
            </w:pPr>
          </w:p>
        </w:tc>
        <w:tc>
          <w:tcPr>
            <w:tcW w:w="2816" w:type="dxa"/>
            <w:vAlign w:val="center"/>
          </w:tcPr>
          <w:p w14:paraId="24B7F961">
            <w:pPr>
              <w:spacing w:after="0" w:line="240" w:lineRule="auto"/>
              <w:rPr>
                <w:sz w:val="21"/>
                <w:szCs w:val="21"/>
              </w:rPr>
            </w:pPr>
          </w:p>
        </w:tc>
        <w:tc>
          <w:tcPr>
            <w:tcW w:w="734" w:type="dxa"/>
            <w:vAlign w:val="center"/>
          </w:tcPr>
          <w:p w14:paraId="41074D79">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3F2A908E">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1531763C">
            <w:pPr>
              <w:spacing w:after="0" w:line="240" w:lineRule="auto"/>
              <w:rPr>
                <w:sz w:val="21"/>
                <w:szCs w:val="21"/>
              </w:rPr>
            </w:pPr>
          </w:p>
        </w:tc>
        <w:tc>
          <w:tcPr>
            <w:tcW w:w="650" w:type="dxa"/>
            <w:vAlign w:val="center"/>
          </w:tcPr>
          <w:p w14:paraId="11F51E75">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580FF7CF">
            <w:pPr>
              <w:spacing w:after="0" w:line="240" w:lineRule="auto"/>
              <w:rPr>
                <w:sz w:val="21"/>
                <w:szCs w:val="21"/>
              </w:rPr>
            </w:pPr>
            <w:r>
              <w:rPr>
                <w:rFonts w:ascii="Times New Roman" w:hAnsi="Times New Roman" w:eastAsia="宋体"/>
                <w:b w:val="0"/>
                <w:color w:val="000000"/>
                <w:sz w:val="21"/>
                <w:szCs w:val="21"/>
              </w:rPr>
              <w:t>手术费</w:t>
            </w:r>
          </w:p>
        </w:tc>
      </w:tr>
      <w:tr w14:paraId="3DBAF0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AEBC0AD">
            <w:pPr>
              <w:spacing w:after="0" w:line="240" w:lineRule="auto"/>
              <w:jc w:val="center"/>
              <w:rPr>
                <w:sz w:val="21"/>
                <w:szCs w:val="21"/>
              </w:rPr>
            </w:pPr>
            <w:r>
              <w:rPr>
                <w:rFonts w:ascii="Times New Roman" w:hAnsi="Times New Roman" w:eastAsia="宋体"/>
                <w:b w:val="0"/>
                <w:color w:val="000000"/>
                <w:sz w:val="21"/>
                <w:szCs w:val="21"/>
              </w:rPr>
              <w:t>62</w:t>
            </w:r>
          </w:p>
        </w:tc>
        <w:tc>
          <w:tcPr>
            <w:tcW w:w="1033" w:type="dxa"/>
            <w:vAlign w:val="center"/>
          </w:tcPr>
          <w:p w14:paraId="2EEB2508">
            <w:pPr>
              <w:spacing w:after="0" w:line="240" w:lineRule="auto"/>
              <w:rPr>
                <w:sz w:val="21"/>
                <w:szCs w:val="21"/>
              </w:rPr>
            </w:pPr>
            <w:r>
              <w:rPr>
                <w:rFonts w:ascii="Times New Roman" w:hAnsi="Times New Roman" w:eastAsia="宋体"/>
                <w:b w:val="0"/>
                <w:color w:val="000000"/>
                <w:sz w:val="21"/>
                <w:szCs w:val="21"/>
              </w:rPr>
              <w:t>013304000130000</w:t>
            </w:r>
          </w:p>
        </w:tc>
        <w:tc>
          <w:tcPr>
            <w:tcW w:w="2084" w:type="dxa"/>
            <w:vAlign w:val="center"/>
          </w:tcPr>
          <w:p w14:paraId="66E7BB21">
            <w:pPr>
              <w:spacing w:after="0" w:line="240" w:lineRule="auto"/>
              <w:rPr>
                <w:sz w:val="21"/>
                <w:szCs w:val="21"/>
              </w:rPr>
            </w:pPr>
            <w:r>
              <w:rPr>
                <w:rFonts w:ascii="Times New Roman" w:hAnsi="Times New Roman" w:eastAsia="宋体"/>
                <w:b w:val="0"/>
                <w:color w:val="000000"/>
                <w:sz w:val="21"/>
                <w:szCs w:val="21"/>
              </w:rPr>
              <w:t>非穿透小梁手术费</w:t>
            </w:r>
          </w:p>
        </w:tc>
        <w:tc>
          <w:tcPr>
            <w:tcW w:w="2300" w:type="dxa"/>
            <w:vAlign w:val="center"/>
          </w:tcPr>
          <w:p w14:paraId="7E9A1C95">
            <w:pPr>
              <w:spacing w:after="0" w:line="240" w:lineRule="auto"/>
              <w:rPr>
                <w:sz w:val="21"/>
                <w:szCs w:val="21"/>
              </w:rPr>
            </w:pPr>
            <w:r>
              <w:rPr>
                <w:rFonts w:ascii="Times New Roman" w:hAnsi="Times New Roman" w:eastAsia="宋体"/>
                <w:b w:val="0"/>
                <w:color w:val="000000"/>
                <w:sz w:val="21"/>
                <w:szCs w:val="21"/>
              </w:rPr>
              <w:t>通过不穿透前房手术，形成巩膜池，建立巩膜内新的房水引流通道。</w:t>
            </w:r>
          </w:p>
        </w:tc>
        <w:tc>
          <w:tcPr>
            <w:tcW w:w="2816" w:type="dxa"/>
            <w:vAlign w:val="center"/>
          </w:tcPr>
          <w:p w14:paraId="069BD81B">
            <w:pPr>
              <w:spacing w:after="0" w:line="240" w:lineRule="auto"/>
              <w:rPr>
                <w:sz w:val="21"/>
                <w:szCs w:val="21"/>
              </w:rPr>
            </w:pPr>
            <w:r>
              <w:rPr>
                <w:rFonts w:ascii="Times New Roman" w:hAnsi="Times New Roman" w:eastAsia="宋体"/>
                <w:b w:val="0"/>
                <w:color w:val="000000"/>
                <w:sz w:val="21"/>
                <w:szCs w:val="21"/>
              </w:rPr>
              <w:t>所定价格涵盖手术计划、术区准备、制备、切除、缝合、必要时植入等步骤所需的人力资源和基本物质资源消耗。</w:t>
            </w:r>
          </w:p>
        </w:tc>
        <w:tc>
          <w:tcPr>
            <w:tcW w:w="734" w:type="dxa"/>
            <w:vAlign w:val="center"/>
          </w:tcPr>
          <w:p w14:paraId="269D3655">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3B02E45B">
            <w:pPr>
              <w:spacing w:after="0" w:line="240" w:lineRule="auto"/>
              <w:rPr>
                <w:sz w:val="21"/>
                <w:szCs w:val="21"/>
              </w:rPr>
            </w:pPr>
            <w:r>
              <w:rPr>
                <w:rFonts w:ascii="Times New Roman" w:hAnsi="Times New Roman" w:eastAsia="宋体"/>
                <w:b w:val="0"/>
                <w:color w:val="000000"/>
                <w:sz w:val="21"/>
                <w:szCs w:val="21"/>
              </w:rPr>
              <w:t>891</w:t>
            </w:r>
          </w:p>
        </w:tc>
        <w:tc>
          <w:tcPr>
            <w:tcW w:w="2700" w:type="dxa"/>
            <w:vAlign w:val="center"/>
          </w:tcPr>
          <w:p w14:paraId="1690F61A">
            <w:pPr>
              <w:spacing w:after="0" w:line="240" w:lineRule="auto"/>
              <w:rPr>
                <w:sz w:val="21"/>
                <w:szCs w:val="21"/>
              </w:rPr>
            </w:pPr>
          </w:p>
        </w:tc>
        <w:tc>
          <w:tcPr>
            <w:tcW w:w="650" w:type="dxa"/>
            <w:vAlign w:val="center"/>
          </w:tcPr>
          <w:p w14:paraId="4A93367B">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0441BF13">
            <w:pPr>
              <w:spacing w:after="0" w:line="240" w:lineRule="auto"/>
              <w:rPr>
                <w:sz w:val="21"/>
                <w:szCs w:val="21"/>
              </w:rPr>
            </w:pPr>
            <w:r>
              <w:rPr>
                <w:rFonts w:ascii="Times New Roman" w:hAnsi="Times New Roman" w:eastAsia="宋体"/>
                <w:b w:val="0"/>
                <w:color w:val="000000"/>
                <w:sz w:val="21"/>
                <w:szCs w:val="21"/>
              </w:rPr>
              <w:t>手术费</w:t>
            </w:r>
          </w:p>
        </w:tc>
      </w:tr>
      <w:tr w14:paraId="49FE36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F996C31">
            <w:pPr>
              <w:spacing w:after="0" w:line="240" w:lineRule="auto"/>
              <w:jc w:val="center"/>
              <w:rPr>
                <w:sz w:val="21"/>
                <w:szCs w:val="21"/>
              </w:rPr>
            </w:pPr>
          </w:p>
        </w:tc>
        <w:tc>
          <w:tcPr>
            <w:tcW w:w="1033" w:type="dxa"/>
            <w:vAlign w:val="center"/>
          </w:tcPr>
          <w:p w14:paraId="10A30445">
            <w:pPr>
              <w:spacing w:after="0" w:line="240" w:lineRule="auto"/>
              <w:rPr>
                <w:sz w:val="21"/>
                <w:szCs w:val="21"/>
              </w:rPr>
            </w:pPr>
            <w:r>
              <w:rPr>
                <w:rFonts w:ascii="Times New Roman" w:hAnsi="Times New Roman" w:eastAsia="宋体"/>
                <w:b w:val="0"/>
                <w:color w:val="000000"/>
                <w:sz w:val="21"/>
                <w:szCs w:val="21"/>
              </w:rPr>
              <w:t>013304000130001</w:t>
            </w:r>
          </w:p>
        </w:tc>
        <w:tc>
          <w:tcPr>
            <w:tcW w:w="2084" w:type="dxa"/>
            <w:vAlign w:val="center"/>
          </w:tcPr>
          <w:p w14:paraId="1E6D6711">
            <w:pPr>
              <w:spacing w:after="0" w:line="240" w:lineRule="auto"/>
              <w:rPr>
                <w:sz w:val="21"/>
                <w:szCs w:val="21"/>
              </w:rPr>
            </w:pPr>
            <w:r>
              <w:rPr>
                <w:rFonts w:ascii="Times New Roman" w:hAnsi="Times New Roman" w:eastAsia="宋体"/>
                <w:b w:val="0"/>
                <w:color w:val="000000"/>
                <w:sz w:val="21"/>
                <w:szCs w:val="21"/>
              </w:rPr>
              <w:t>非穿透小梁手术费-儿童（加收）</w:t>
            </w:r>
          </w:p>
        </w:tc>
        <w:tc>
          <w:tcPr>
            <w:tcW w:w="2300" w:type="dxa"/>
            <w:vAlign w:val="center"/>
          </w:tcPr>
          <w:p w14:paraId="1F995202">
            <w:pPr>
              <w:spacing w:after="0" w:line="240" w:lineRule="auto"/>
              <w:rPr>
                <w:sz w:val="21"/>
                <w:szCs w:val="21"/>
              </w:rPr>
            </w:pPr>
          </w:p>
        </w:tc>
        <w:tc>
          <w:tcPr>
            <w:tcW w:w="2816" w:type="dxa"/>
            <w:vAlign w:val="center"/>
          </w:tcPr>
          <w:p w14:paraId="2B477A3F">
            <w:pPr>
              <w:spacing w:after="0" w:line="240" w:lineRule="auto"/>
              <w:rPr>
                <w:sz w:val="21"/>
                <w:szCs w:val="21"/>
              </w:rPr>
            </w:pPr>
          </w:p>
        </w:tc>
        <w:tc>
          <w:tcPr>
            <w:tcW w:w="734" w:type="dxa"/>
            <w:vAlign w:val="center"/>
          </w:tcPr>
          <w:p w14:paraId="4BCF2A25">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0B1EA535">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54B35D2A">
            <w:pPr>
              <w:spacing w:after="0" w:line="240" w:lineRule="auto"/>
              <w:rPr>
                <w:sz w:val="21"/>
                <w:szCs w:val="21"/>
              </w:rPr>
            </w:pPr>
          </w:p>
        </w:tc>
        <w:tc>
          <w:tcPr>
            <w:tcW w:w="650" w:type="dxa"/>
            <w:vAlign w:val="center"/>
          </w:tcPr>
          <w:p w14:paraId="29BB4344">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7CCA29DB">
            <w:pPr>
              <w:spacing w:after="0" w:line="240" w:lineRule="auto"/>
              <w:rPr>
                <w:sz w:val="21"/>
                <w:szCs w:val="21"/>
              </w:rPr>
            </w:pPr>
            <w:r>
              <w:rPr>
                <w:rFonts w:ascii="Times New Roman" w:hAnsi="Times New Roman" w:eastAsia="宋体"/>
                <w:b w:val="0"/>
                <w:color w:val="000000"/>
                <w:sz w:val="21"/>
                <w:szCs w:val="21"/>
              </w:rPr>
              <w:t>手术费</w:t>
            </w:r>
          </w:p>
        </w:tc>
      </w:tr>
      <w:tr w14:paraId="1E9DDE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7159533">
            <w:pPr>
              <w:spacing w:after="0" w:line="240" w:lineRule="auto"/>
              <w:jc w:val="center"/>
              <w:rPr>
                <w:sz w:val="21"/>
                <w:szCs w:val="21"/>
              </w:rPr>
            </w:pPr>
            <w:r>
              <w:rPr>
                <w:rFonts w:ascii="Times New Roman" w:hAnsi="Times New Roman" w:eastAsia="宋体"/>
                <w:b w:val="0"/>
                <w:color w:val="000000"/>
                <w:sz w:val="21"/>
                <w:szCs w:val="21"/>
              </w:rPr>
              <w:t>63</w:t>
            </w:r>
          </w:p>
        </w:tc>
        <w:tc>
          <w:tcPr>
            <w:tcW w:w="1033" w:type="dxa"/>
            <w:vAlign w:val="center"/>
          </w:tcPr>
          <w:p w14:paraId="42AD149D">
            <w:pPr>
              <w:spacing w:after="0" w:line="240" w:lineRule="auto"/>
              <w:rPr>
                <w:sz w:val="21"/>
                <w:szCs w:val="21"/>
              </w:rPr>
            </w:pPr>
            <w:r>
              <w:rPr>
                <w:rFonts w:ascii="Times New Roman" w:hAnsi="Times New Roman" w:eastAsia="宋体"/>
                <w:b w:val="0"/>
                <w:color w:val="000000"/>
                <w:sz w:val="21"/>
                <w:szCs w:val="21"/>
              </w:rPr>
              <w:t>013304000140000</w:t>
            </w:r>
          </w:p>
        </w:tc>
        <w:tc>
          <w:tcPr>
            <w:tcW w:w="2084" w:type="dxa"/>
            <w:vAlign w:val="center"/>
          </w:tcPr>
          <w:p w14:paraId="52F0A077">
            <w:pPr>
              <w:spacing w:after="0" w:line="240" w:lineRule="auto"/>
              <w:rPr>
                <w:sz w:val="21"/>
                <w:szCs w:val="21"/>
              </w:rPr>
            </w:pPr>
            <w:r>
              <w:rPr>
                <w:rFonts w:ascii="Times New Roman" w:hAnsi="Times New Roman" w:eastAsia="宋体"/>
                <w:b w:val="0"/>
                <w:color w:val="000000"/>
                <w:sz w:val="21"/>
                <w:szCs w:val="21"/>
              </w:rPr>
              <w:t>施莱姆氏管成形费</w:t>
            </w:r>
          </w:p>
        </w:tc>
        <w:tc>
          <w:tcPr>
            <w:tcW w:w="2300" w:type="dxa"/>
            <w:vAlign w:val="center"/>
          </w:tcPr>
          <w:p w14:paraId="41A824AD">
            <w:pPr>
              <w:spacing w:after="0" w:line="240" w:lineRule="auto"/>
              <w:rPr>
                <w:sz w:val="21"/>
                <w:szCs w:val="21"/>
              </w:rPr>
            </w:pPr>
            <w:r>
              <w:rPr>
                <w:rFonts w:ascii="Times New Roman" w:hAnsi="Times New Roman" w:eastAsia="宋体"/>
                <w:b w:val="0"/>
                <w:color w:val="000000"/>
                <w:sz w:val="21"/>
                <w:szCs w:val="21"/>
              </w:rPr>
              <w:t>通过扩张或切开施莱姆氏管（schlemm管）重建房水流出通道。</w:t>
            </w:r>
          </w:p>
        </w:tc>
        <w:tc>
          <w:tcPr>
            <w:tcW w:w="2816" w:type="dxa"/>
            <w:vAlign w:val="center"/>
          </w:tcPr>
          <w:p w14:paraId="5847518C">
            <w:pPr>
              <w:spacing w:after="0" w:line="240" w:lineRule="auto"/>
              <w:rPr>
                <w:sz w:val="21"/>
                <w:szCs w:val="21"/>
              </w:rPr>
            </w:pPr>
            <w:r>
              <w:rPr>
                <w:rFonts w:ascii="Times New Roman" w:hAnsi="Times New Roman" w:eastAsia="宋体"/>
                <w:b w:val="0"/>
                <w:color w:val="000000"/>
                <w:sz w:val="21"/>
                <w:szCs w:val="21"/>
              </w:rPr>
              <w:t>所定价格涵盖手术计划、术区准备、切开、置入、成形、缝合、止血等手术步骤的人力资源和基本物质资源消耗。</w:t>
            </w:r>
          </w:p>
        </w:tc>
        <w:tc>
          <w:tcPr>
            <w:tcW w:w="734" w:type="dxa"/>
            <w:vAlign w:val="center"/>
          </w:tcPr>
          <w:p w14:paraId="6E3CB57F">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380E9752">
            <w:pPr>
              <w:spacing w:after="0" w:line="240" w:lineRule="auto"/>
              <w:rPr>
                <w:sz w:val="21"/>
                <w:szCs w:val="21"/>
              </w:rPr>
            </w:pPr>
            <w:r>
              <w:rPr>
                <w:rFonts w:ascii="Times New Roman" w:hAnsi="Times New Roman" w:eastAsia="宋体"/>
                <w:b w:val="0"/>
                <w:color w:val="000000"/>
                <w:sz w:val="21"/>
                <w:szCs w:val="21"/>
              </w:rPr>
              <w:t>1995</w:t>
            </w:r>
          </w:p>
        </w:tc>
        <w:tc>
          <w:tcPr>
            <w:tcW w:w="2700" w:type="dxa"/>
            <w:vAlign w:val="center"/>
          </w:tcPr>
          <w:p w14:paraId="067F3301">
            <w:pPr>
              <w:spacing w:after="0" w:line="240" w:lineRule="auto"/>
              <w:rPr>
                <w:sz w:val="21"/>
                <w:szCs w:val="21"/>
              </w:rPr>
            </w:pPr>
          </w:p>
        </w:tc>
        <w:tc>
          <w:tcPr>
            <w:tcW w:w="650" w:type="dxa"/>
            <w:vAlign w:val="center"/>
          </w:tcPr>
          <w:p w14:paraId="284FE88F">
            <w:pPr>
              <w:spacing w:after="0" w:line="240" w:lineRule="auto"/>
              <w:rPr>
                <w:sz w:val="21"/>
                <w:szCs w:val="21"/>
              </w:rPr>
            </w:pPr>
            <w:r>
              <w:rPr>
                <w:rFonts w:ascii="Times New Roman" w:hAnsi="Times New Roman" w:eastAsia="宋体"/>
                <w:b w:val="0"/>
                <w:color w:val="000000"/>
                <w:sz w:val="21"/>
                <w:szCs w:val="21"/>
              </w:rPr>
              <w:t>3</w:t>
            </w:r>
          </w:p>
        </w:tc>
        <w:tc>
          <w:tcPr>
            <w:tcW w:w="726" w:type="dxa"/>
            <w:vAlign w:val="center"/>
          </w:tcPr>
          <w:p w14:paraId="4E15573A">
            <w:pPr>
              <w:spacing w:after="0" w:line="240" w:lineRule="auto"/>
              <w:rPr>
                <w:sz w:val="21"/>
                <w:szCs w:val="21"/>
              </w:rPr>
            </w:pPr>
            <w:r>
              <w:rPr>
                <w:rFonts w:ascii="Times New Roman" w:hAnsi="Times New Roman" w:eastAsia="宋体"/>
                <w:b w:val="0"/>
                <w:color w:val="000000"/>
                <w:sz w:val="21"/>
                <w:szCs w:val="21"/>
              </w:rPr>
              <w:t>手术费</w:t>
            </w:r>
          </w:p>
        </w:tc>
      </w:tr>
      <w:tr w14:paraId="513905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C81F9F0">
            <w:pPr>
              <w:spacing w:after="0" w:line="240" w:lineRule="auto"/>
              <w:jc w:val="center"/>
              <w:rPr>
                <w:sz w:val="21"/>
                <w:szCs w:val="21"/>
              </w:rPr>
            </w:pPr>
          </w:p>
        </w:tc>
        <w:tc>
          <w:tcPr>
            <w:tcW w:w="1033" w:type="dxa"/>
            <w:vAlign w:val="center"/>
          </w:tcPr>
          <w:p w14:paraId="0E9EAB5D">
            <w:pPr>
              <w:spacing w:after="0" w:line="240" w:lineRule="auto"/>
              <w:rPr>
                <w:sz w:val="21"/>
                <w:szCs w:val="21"/>
              </w:rPr>
            </w:pPr>
            <w:r>
              <w:rPr>
                <w:rFonts w:ascii="Times New Roman" w:hAnsi="Times New Roman" w:eastAsia="宋体"/>
                <w:b w:val="0"/>
                <w:color w:val="000000"/>
                <w:sz w:val="21"/>
                <w:szCs w:val="21"/>
              </w:rPr>
              <w:t>013304000140001</w:t>
            </w:r>
          </w:p>
        </w:tc>
        <w:tc>
          <w:tcPr>
            <w:tcW w:w="2084" w:type="dxa"/>
            <w:vAlign w:val="center"/>
          </w:tcPr>
          <w:p w14:paraId="44D32E94">
            <w:pPr>
              <w:spacing w:after="0" w:line="240" w:lineRule="auto"/>
              <w:rPr>
                <w:sz w:val="21"/>
                <w:szCs w:val="21"/>
              </w:rPr>
            </w:pPr>
            <w:r>
              <w:rPr>
                <w:rFonts w:ascii="Times New Roman" w:hAnsi="Times New Roman" w:eastAsia="宋体"/>
                <w:b w:val="0"/>
                <w:color w:val="000000"/>
                <w:sz w:val="21"/>
                <w:szCs w:val="21"/>
              </w:rPr>
              <w:t>施莱姆氏管成形费-儿童（加收）</w:t>
            </w:r>
          </w:p>
        </w:tc>
        <w:tc>
          <w:tcPr>
            <w:tcW w:w="2300" w:type="dxa"/>
            <w:vAlign w:val="center"/>
          </w:tcPr>
          <w:p w14:paraId="587FC2F3">
            <w:pPr>
              <w:spacing w:after="0" w:line="240" w:lineRule="auto"/>
              <w:rPr>
                <w:sz w:val="21"/>
                <w:szCs w:val="21"/>
              </w:rPr>
            </w:pPr>
          </w:p>
        </w:tc>
        <w:tc>
          <w:tcPr>
            <w:tcW w:w="2816" w:type="dxa"/>
            <w:vAlign w:val="center"/>
          </w:tcPr>
          <w:p w14:paraId="1137B851">
            <w:pPr>
              <w:spacing w:after="0" w:line="240" w:lineRule="auto"/>
              <w:rPr>
                <w:sz w:val="21"/>
                <w:szCs w:val="21"/>
              </w:rPr>
            </w:pPr>
          </w:p>
        </w:tc>
        <w:tc>
          <w:tcPr>
            <w:tcW w:w="734" w:type="dxa"/>
            <w:vAlign w:val="center"/>
          </w:tcPr>
          <w:p w14:paraId="0C22768B">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56879ECA">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64863147">
            <w:pPr>
              <w:spacing w:after="0" w:line="240" w:lineRule="auto"/>
              <w:rPr>
                <w:sz w:val="21"/>
                <w:szCs w:val="21"/>
              </w:rPr>
            </w:pPr>
          </w:p>
        </w:tc>
        <w:tc>
          <w:tcPr>
            <w:tcW w:w="650" w:type="dxa"/>
            <w:vAlign w:val="center"/>
          </w:tcPr>
          <w:p w14:paraId="5E4835D4">
            <w:pPr>
              <w:spacing w:after="0" w:line="240" w:lineRule="auto"/>
              <w:rPr>
                <w:sz w:val="21"/>
                <w:szCs w:val="21"/>
              </w:rPr>
            </w:pPr>
            <w:r>
              <w:rPr>
                <w:rFonts w:ascii="Times New Roman" w:hAnsi="Times New Roman" w:eastAsia="宋体"/>
                <w:b w:val="0"/>
                <w:color w:val="000000"/>
                <w:sz w:val="21"/>
                <w:szCs w:val="21"/>
              </w:rPr>
              <w:t>3</w:t>
            </w:r>
          </w:p>
        </w:tc>
        <w:tc>
          <w:tcPr>
            <w:tcW w:w="726" w:type="dxa"/>
            <w:vAlign w:val="center"/>
          </w:tcPr>
          <w:p w14:paraId="2740F833">
            <w:pPr>
              <w:spacing w:after="0" w:line="240" w:lineRule="auto"/>
              <w:rPr>
                <w:sz w:val="21"/>
                <w:szCs w:val="21"/>
              </w:rPr>
            </w:pPr>
            <w:r>
              <w:rPr>
                <w:rFonts w:ascii="Times New Roman" w:hAnsi="Times New Roman" w:eastAsia="宋体"/>
                <w:b w:val="0"/>
                <w:color w:val="000000"/>
                <w:sz w:val="21"/>
                <w:szCs w:val="21"/>
              </w:rPr>
              <w:t>手术费</w:t>
            </w:r>
          </w:p>
        </w:tc>
      </w:tr>
      <w:tr w14:paraId="62CF73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48F22DB">
            <w:pPr>
              <w:spacing w:after="0" w:line="240" w:lineRule="auto"/>
              <w:jc w:val="center"/>
              <w:rPr>
                <w:sz w:val="21"/>
                <w:szCs w:val="21"/>
              </w:rPr>
            </w:pPr>
            <w:r>
              <w:rPr>
                <w:rFonts w:ascii="Times New Roman" w:hAnsi="Times New Roman" w:eastAsia="宋体"/>
                <w:b w:val="0"/>
                <w:color w:val="000000"/>
                <w:sz w:val="21"/>
                <w:szCs w:val="21"/>
              </w:rPr>
              <w:t>64</w:t>
            </w:r>
          </w:p>
        </w:tc>
        <w:tc>
          <w:tcPr>
            <w:tcW w:w="1033" w:type="dxa"/>
            <w:vAlign w:val="center"/>
          </w:tcPr>
          <w:p w14:paraId="283976FB">
            <w:pPr>
              <w:spacing w:after="0" w:line="240" w:lineRule="auto"/>
              <w:rPr>
                <w:sz w:val="21"/>
                <w:szCs w:val="21"/>
              </w:rPr>
            </w:pPr>
            <w:r>
              <w:rPr>
                <w:rFonts w:ascii="Times New Roman" w:hAnsi="Times New Roman" w:eastAsia="宋体"/>
                <w:b w:val="0"/>
                <w:color w:val="000000"/>
                <w:sz w:val="21"/>
                <w:szCs w:val="21"/>
              </w:rPr>
              <w:t>013304000150000</w:t>
            </w:r>
          </w:p>
        </w:tc>
        <w:tc>
          <w:tcPr>
            <w:tcW w:w="2084" w:type="dxa"/>
            <w:vAlign w:val="center"/>
          </w:tcPr>
          <w:p w14:paraId="4BC5F571">
            <w:pPr>
              <w:spacing w:after="0" w:line="240" w:lineRule="auto"/>
              <w:rPr>
                <w:sz w:val="21"/>
                <w:szCs w:val="21"/>
              </w:rPr>
            </w:pPr>
            <w:r>
              <w:rPr>
                <w:rFonts w:ascii="Times New Roman" w:hAnsi="Times New Roman" w:eastAsia="宋体"/>
                <w:b w:val="0"/>
                <w:color w:val="000000"/>
                <w:sz w:val="21"/>
                <w:szCs w:val="21"/>
              </w:rPr>
              <w:t>结膜滤过泡修补费</w:t>
            </w:r>
          </w:p>
        </w:tc>
        <w:tc>
          <w:tcPr>
            <w:tcW w:w="2300" w:type="dxa"/>
            <w:vAlign w:val="center"/>
          </w:tcPr>
          <w:p w14:paraId="5996C07E">
            <w:pPr>
              <w:spacing w:after="0" w:line="240" w:lineRule="auto"/>
              <w:rPr>
                <w:sz w:val="21"/>
                <w:szCs w:val="21"/>
              </w:rPr>
            </w:pPr>
            <w:r>
              <w:rPr>
                <w:rFonts w:ascii="Times New Roman" w:hAnsi="Times New Roman" w:eastAsia="宋体"/>
                <w:b w:val="0"/>
                <w:color w:val="000000"/>
                <w:sz w:val="21"/>
                <w:szCs w:val="21"/>
              </w:rPr>
              <w:t>通过手术对结膜滤过泡进行修补、调整或切除。</w:t>
            </w:r>
          </w:p>
        </w:tc>
        <w:tc>
          <w:tcPr>
            <w:tcW w:w="2816" w:type="dxa"/>
            <w:vAlign w:val="center"/>
          </w:tcPr>
          <w:p w14:paraId="01F44374">
            <w:pPr>
              <w:spacing w:after="0" w:line="240" w:lineRule="auto"/>
              <w:rPr>
                <w:sz w:val="21"/>
                <w:szCs w:val="21"/>
              </w:rPr>
            </w:pPr>
            <w:r>
              <w:rPr>
                <w:rFonts w:ascii="Times New Roman" w:hAnsi="Times New Roman" w:eastAsia="宋体"/>
                <w:b w:val="0"/>
                <w:color w:val="000000"/>
                <w:sz w:val="21"/>
                <w:szCs w:val="21"/>
              </w:rPr>
              <w:t>所定价格涵盖手术计划、术区准备、滤过泡处理、缝合、恢复前房等步骤所需的人力资源和基本物质资源消耗。</w:t>
            </w:r>
          </w:p>
        </w:tc>
        <w:tc>
          <w:tcPr>
            <w:tcW w:w="734" w:type="dxa"/>
            <w:vAlign w:val="center"/>
          </w:tcPr>
          <w:p w14:paraId="3642F793">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3E2C9E6B">
            <w:pPr>
              <w:spacing w:after="0" w:line="240" w:lineRule="auto"/>
              <w:rPr>
                <w:sz w:val="21"/>
                <w:szCs w:val="21"/>
              </w:rPr>
            </w:pPr>
            <w:r>
              <w:rPr>
                <w:rFonts w:ascii="Times New Roman" w:hAnsi="Times New Roman" w:eastAsia="宋体"/>
                <w:b w:val="0"/>
                <w:color w:val="000000"/>
                <w:sz w:val="21"/>
                <w:szCs w:val="21"/>
              </w:rPr>
              <w:t>665</w:t>
            </w:r>
          </w:p>
        </w:tc>
        <w:tc>
          <w:tcPr>
            <w:tcW w:w="2700" w:type="dxa"/>
            <w:vAlign w:val="center"/>
          </w:tcPr>
          <w:p w14:paraId="27008BE5">
            <w:pPr>
              <w:spacing w:after="0" w:line="240" w:lineRule="auto"/>
              <w:rPr>
                <w:sz w:val="21"/>
                <w:szCs w:val="21"/>
              </w:rPr>
            </w:pPr>
          </w:p>
        </w:tc>
        <w:tc>
          <w:tcPr>
            <w:tcW w:w="650" w:type="dxa"/>
            <w:vAlign w:val="center"/>
          </w:tcPr>
          <w:p w14:paraId="4A73BCB2">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47AE9A94">
            <w:pPr>
              <w:spacing w:after="0" w:line="240" w:lineRule="auto"/>
              <w:rPr>
                <w:sz w:val="21"/>
                <w:szCs w:val="21"/>
              </w:rPr>
            </w:pPr>
            <w:r>
              <w:rPr>
                <w:rFonts w:ascii="Times New Roman" w:hAnsi="Times New Roman" w:eastAsia="宋体"/>
                <w:b w:val="0"/>
                <w:color w:val="000000"/>
                <w:sz w:val="21"/>
                <w:szCs w:val="21"/>
              </w:rPr>
              <w:t>手术费</w:t>
            </w:r>
          </w:p>
        </w:tc>
      </w:tr>
      <w:tr w14:paraId="624A8D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6A46941">
            <w:pPr>
              <w:spacing w:after="0" w:line="240" w:lineRule="auto"/>
              <w:jc w:val="center"/>
              <w:rPr>
                <w:sz w:val="21"/>
                <w:szCs w:val="21"/>
              </w:rPr>
            </w:pPr>
          </w:p>
        </w:tc>
        <w:tc>
          <w:tcPr>
            <w:tcW w:w="1033" w:type="dxa"/>
            <w:vAlign w:val="center"/>
          </w:tcPr>
          <w:p w14:paraId="0C2FE220">
            <w:pPr>
              <w:spacing w:after="0" w:line="240" w:lineRule="auto"/>
              <w:rPr>
                <w:sz w:val="21"/>
                <w:szCs w:val="21"/>
              </w:rPr>
            </w:pPr>
            <w:r>
              <w:rPr>
                <w:rFonts w:ascii="Times New Roman" w:hAnsi="Times New Roman" w:eastAsia="宋体"/>
                <w:b w:val="0"/>
                <w:color w:val="000000"/>
                <w:sz w:val="21"/>
                <w:szCs w:val="21"/>
              </w:rPr>
              <w:t>013304000150001</w:t>
            </w:r>
          </w:p>
        </w:tc>
        <w:tc>
          <w:tcPr>
            <w:tcW w:w="2084" w:type="dxa"/>
            <w:vAlign w:val="center"/>
          </w:tcPr>
          <w:p w14:paraId="2D66EB4B">
            <w:pPr>
              <w:spacing w:after="0" w:line="240" w:lineRule="auto"/>
              <w:rPr>
                <w:sz w:val="21"/>
                <w:szCs w:val="21"/>
              </w:rPr>
            </w:pPr>
            <w:r>
              <w:rPr>
                <w:rFonts w:ascii="Times New Roman" w:hAnsi="Times New Roman" w:eastAsia="宋体"/>
                <w:b w:val="0"/>
                <w:color w:val="000000"/>
                <w:sz w:val="21"/>
                <w:szCs w:val="21"/>
              </w:rPr>
              <w:t>结膜滤过泡修补费-儿童（加收）</w:t>
            </w:r>
          </w:p>
        </w:tc>
        <w:tc>
          <w:tcPr>
            <w:tcW w:w="2300" w:type="dxa"/>
            <w:vAlign w:val="center"/>
          </w:tcPr>
          <w:p w14:paraId="60DDA224">
            <w:pPr>
              <w:spacing w:after="0" w:line="240" w:lineRule="auto"/>
              <w:rPr>
                <w:sz w:val="21"/>
                <w:szCs w:val="21"/>
              </w:rPr>
            </w:pPr>
          </w:p>
        </w:tc>
        <w:tc>
          <w:tcPr>
            <w:tcW w:w="2816" w:type="dxa"/>
            <w:vAlign w:val="center"/>
          </w:tcPr>
          <w:p w14:paraId="55D88C6D">
            <w:pPr>
              <w:spacing w:after="0" w:line="240" w:lineRule="auto"/>
              <w:rPr>
                <w:sz w:val="21"/>
                <w:szCs w:val="21"/>
              </w:rPr>
            </w:pPr>
          </w:p>
        </w:tc>
        <w:tc>
          <w:tcPr>
            <w:tcW w:w="734" w:type="dxa"/>
            <w:vAlign w:val="center"/>
          </w:tcPr>
          <w:p w14:paraId="7AF482B9">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20E35369">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787B2F1A">
            <w:pPr>
              <w:spacing w:after="0" w:line="240" w:lineRule="auto"/>
              <w:rPr>
                <w:sz w:val="21"/>
                <w:szCs w:val="21"/>
              </w:rPr>
            </w:pPr>
          </w:p>
        </w:tc>
        <w:tc>
          <w:tcPr>
            <w:tcW w:w="650" w:type="dxa"/>
            <w:vAlign w:val="center"/>
          </w:tcPr>
          <w:p w14:paraId="6246CCF0">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3FF9B73B">
            <w:pPr>
              <w:spacing w:after="0" w:line="240" w:lineRule="auto"/>
              <w:rPr>
                <w:sz w:val="21"/>
                <w:szCs w:val="21"/>
              </w:rPr>
            </w:pPr>
            <w:r>
              <w:rPr>
                <w:rFonts w:ascii="Times New Roman" w:hAnsi="Times New Roman" w:eastAsia="宋体"/>
                <w:b w:val="0"/>
                <w:color w:val="000000"/>
                <w:sz w:val="21"/>
                <w:szCs w:val="21"/>
              </w:rPr>
              <w:t>手术费</w:t>
            </w:r>
          </w:p>
        </w:tc>
      </w:tr>
      <w:tr w14:paraId="79F0F4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FF1D878">
            <w:pPr>
              <w:spacing w:after="0" w:line="240" w:lineRule="auto"/>
              <w:jc w:val="center"/>
              <w:rPr>
                <w:sz w:val="21"/>
                <w:szCs w:val="21"/>
              </w:rPr>
            </w:pPr>
            <w:r>
              <w:rPr>
                <w:rFonts w:ascii="Times New Roman" w:hAnsi="Times New Roman" w:eastAsia="宋体"/>
                <w:b w:val="0"/>
                <w:color w:val="000000"/>
                <w:sz w:val="21"/>
                <w:szCs w:val="21"/>
              </w:rPr>
              <w:t>65</w:t>
            </w:r>
          </w:p>
        </w:tc>
        <w:tc>
          <w:tcPr>
            <w:tcW w:w="1033" w:type="dxa"/>
            <w:vAlign w:val="center"/>
          </w:tcPr>
          <w:p w14:paraId="2552B7CA">
            <w:pPr>
              <w:spacing w:after="0" w:line="240" w:lineRule="auto"/>
              <w:rPr>
                <w:sz w:val="21"/>
                <w:szCs w:val="21"/>
              </w:rPr>
            </w:pPr>
            <w:r>
              <w:rPr>
                <w:rFonts w:ascii="Times New Roman" w:hAnsi="Times New Roman" w:eastAsia="宋体"/>
                <w:b w:val="0"/>
                <w:color w:val="000000"/>
                <w:sz w:val="21"/>
                <w:szCs w:val="21"/>
              </w:rPr>
              <w:t>013304000160000</w:t>
            </w:r>
          </w:p>
        </w:tc>
        <w:tc>
          <w:tcPr>
            <w:tcW w:w="2084" w:type="dxa"/>
            <w:vAlign w:val="center"/>
          </w:tcPr>
          <w:p w14:paraId="4E1420D9">
            <w:pPr>
              <w:spacing w:after="0" w:line="240" w:lineRule="auto"/>
              <w:rPr>
                <w:sz w:val="21"/>
                <w:szCs w:val="21"/>
              </w:rPr>
            </w:pPr>
            <w:r>
              <w:rPr>
                <w:rFonts w:ascii="Times New Roman" w:hAnsi="Times New Roman" w:eastAsia="宋体"/>
                <w:b w:val="0"/>
                <w:color w:val="000000"/>
                <w:sz w:val="21"/>
                <w:szCs w:val="21"/>
              </w:rPr>
              <w:t>房水引流物植入费</w:t>
            </w:r>
          </w:p>
        </w:tc>
        <w:tc>
          <w:tcPr>
            <w:tcW w:w="2300" w:type="dxa"/>
            <w:vAlign w:val="center"/>
          </w:tcPr>
          <w:p w14:paraId="1EDC50B5">
            <w:pPr>
              <w:spacing w:after="0" w:line="240" w:lineRule="auto"/>
              <w:rPr>
                <w:sz w:val="21"/>
                <w:szCs w:val="21"/>
              </w:rPr>
            </w:pPr>
            <w:r>
              <w:rPr>
                <w:rFonts w:ascii="Times New Roman" w:hAnsi="Times New Roman" w:eastAsia="宋体"/>
                <w:b w:val="0"/>
                <w:color w:val="000000"/>
                <w:sz w:val="21"/>
                <w:szCs w:val="21"/>
              </w:rPr>
              <w:t>通过手术植入引流物，建立新的房水引流通道。</w:t>
            </w:r>
          </w:p>
        </w:tc>
        <w:tc>
          <w:tcPr>
            <w:tcW w:w="2816" w:type="dxa"/>
            <w:vAlign w:val="center"/>
          </w:tcPr>
          <w:p w14:paraId="58BD5883">
            <w:pPr>
              <w:spacing w:after="0" w:line="240" w:lineRule="auto"/>
              <w:rPr>
                <w:sz w:val="21"/>
                <w:szCs w:val="21"/>
              </w:rPr>
            </w:pPr>
            <w:r>
              <w:rPr>
                <w:rFonts w:ascii="Times New Roman" w:hAnsi="Times New Roman" w:eastAsia="宋体"/>
                <w:b w:val="0"/>
                <w:color w:val="000000"/>
                <w:sz w:val="21"/>
                <w:szCs w:val="21"/>
              </w:rPr>
              <w:t>所定价格涵盖手术计划、术区准备、切开、注入粘弹剂、植入引流物、调整位置、缝合等步骤所需的人力资源和基本物质资源消耗。</w:t>
            </w:r>
          </w:p>
        </w:tc>
        <w:tc>
          <w:tcPr>
            <w:tcW w:w="734" w:type="dxa"/>
            <w:vAlign w:val="center"/>
          </w:tcPr>
          <w:p w14:paraId="3EE43727">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3E31CDC6">
            <w:pPr>
              <w:spacing w:after="0" w:line="240" w:lineRule="auto"/>
              <w:rPr>
                <w:sz w:val="21"/>
                <w:szCs w:val="21"/>
              </w:rPr>
            </w:pPr>
            <w:r>
              <w:rPr>
                <w:rFonts w:ascii="Times New Roman" w:hAnsi="Times New Roman" w:eastAsia="宋体"/>
                <w:b w:val="0"/>
                <w:color w:val="000000"/>
                <w:sz w:val="21"/>
                <w:szCs w:val="21"/>
              </w:rPr>
              <w:t>1235</w:t>
            </w:r>
          </w:p>
        </w:tc>
        <w:tc>
          <w:tcPr>
            <w:tcW w:w="2700" w:type="dxa"/>
            <w:vAlign w:val="center"/>
          </w:tcPr>
          <w:p w14:paraId="7C8C2132">
            <w:pPr>
              <w:spacing w:after="0" w:line="240" w:lineRule="auto"/>
              <w:rPr>
                <w:sz w:val="21"/>
                <w:szCs w:val="21"/>
              </w:rPr>
            </w:pPr>
          </w:p>
        </w:tc>
        <w:tc>
          <w:tcPr>
            <w:tcW w:w="650" w:type="dxa"/>
            <w:vAlign w:val="center"/>
          </w:tcPr>
          <w:p w14:paraId="215705FC">
            <w:pPr>
              <w:spacing w:after="0" w:line="240" w:lineRule="auto"/>
              <w:rPr>
                <w:sz w:val="21"/>
                <w:szCs w:val="21"/>
              </w:rPr>
            </w:pPr>
            <w:r>
              <w:rPr>
                <w:rFonts w:ascii="Times New Roman" w:hAnsi="Times New Roman" w:eastAsia="宋体"/>
                <w:b w:val="0"/>
                <w:color w:val="000000"/>
                <w:sz w:val="21"/>
                <w:szCs w:val="21"/>
              </w:rPr>
              <w:t>2</w:t>
            </w:r>
          </w:p>
        </w:tc>
        <w:tc>
          <w:tcPr>
            <w:tcW w:w="726" w:type="dxa"/>
            <w:vAlign w:val="center"/>
          </w:tcPr>
          <w:p w14:paraId="545E5767">
            <w:pPr>
              <w:spacing w:after="0" w:line="240" w:lineRule="auto"/>
              <w:rPr>
                <w:sz w:val="21"/>
                <w:szCs w:val="21"/>
              </w:rPr>
            </w:pPr>
            <w:r>
              <w:rPr>
                <w:rFonts w:ascii="Times New Roman" w:hAnsi="Times New Roman" w:eastAsia="宋体"/>
                <w:b w:val="0"/>
                <w:color w:val="000000"/>
                <w:sz w:val="21"/>
                <w:szCs w:val="21"/>
              </w:rPr>
              <w:t>手术费</w:t>
            </w:r>
          </w:p>
        </w:tc>
      </w:tr>
      <w:tr w14:paraId="13B245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4C8743B">
            <w:pPr>
              <w:spacing w:after="0" w:line="240" w:lineRule="auto"/>
              <w:jc w:val="center"/>
              <w:rPr>
                <w:sz w:val="21"/>
                <w:szCs w:val="21"/>
              </w:rPr>
            </w:pPr>
          </w:p>
        </w:tc>
        <w:tc>
          <w:tcPr>
            <w:tcW w:w="1033" w:type="dxa"/>
            <w:vAlign w:val="center"/>
          </w:tcPr>
          <w:p w14:paraId="25688BB2">
            <w:pPr>
              <w:spacing w:after="0" w:line="240" w:lineRule="auto"/>
              <w:rPr>
                <w:sz w:val="21"/>
                <w:szCs w:val="21"/>
              </w:rPr>
            </w:pPr>
            <w:r>
              <w:rPr>
                <w:rFonts w:ascii="Times New Roman" w:hAnsi="Times New Roman" w:eastAsia="宋体"/>
                <w:b w:val="0"/>
                <w:color w:val="000000"/>
                <w:sz w:val="21"/>
                <w:szCs w:val="21"/>
              </w:rPr>
              <w:t>013304000160001</w:t>
            </w:r>
          </w:p>
        </w:tc>
        <w:tc>
          <w:tcPr>
            <w:tcW w:w="2084" w:type="dxa"/>
            <w:vAlign w:val="center"/>
          </w:tcPr>
          <w:p w14:paraId="2CD68B73">
            <w:pPr>
              <w:spacing w:after="0" w:line="240" w:lineRule="auto"/>
              <w:rPr>
                <w:sz w:val="21"/>
                <w:szCs w:val="21"/>
              </w:rPr>
            </w:pPr>
            <w:r>
              <w:rPr>
                <w:rFonts w:ascii="Times New Roman" w:hAnsi="Times New Roman" w:eastAsia="宋体"/>
                <w:b w:val="0"/>
                <w:color w:val="000000"/>
                <w:sz w:val="21"/>
                <w:szCs w:val="21"/>
              </w:rPr>
              <w:t>房水引流物植入费-儿童（加收）</w:t>
            </w:r>
          </w:p>
        </w:tc>
        <w:tc>
          <w:tcPr>
            <w:tcW w:w="2300" w:type="dxa"/>
            <w:vAlign w:val="center"/>
          </w:tcPr>
          <w:p w14:paraId="7B706F5B">
            <w:pPr>
              <w:spacing w:after="0" w:line="240" w:lineRule="auto"/>
              <w:rPr>
                <w:sz w:val="21"/>
                <w:szCs w:val="21"/>
              </w:rPr>
            </w:pPr>
          </w:p>
        </w:tc>
        <w:tc>
          <w:tcPr>
            <w:tcW w:w="2816" w:type="dxa"/>
            <w:vAlign w:val="center"/>
          </w:tcPr>
          <w:p w14:paraId="6B31C8EE">
            <w:pPr>
              <w:spacing w:after="0" w:line="240" w:lineRule="auto"/>
              <w:rPr>
                <w:sz w:val="21"/>
                <w:szCs w:val="21"/>
              </w:rPr>
            </w:pPr>
          </w:p>
        </w:tc>
        <w:tc>
          <w:tcPr>
            <w:tcW w:w="734" w:type="dxa"/>
            <w:vAlign w:val="center"/>
          </w:tcPr>
          <w:p w14:paraId="2605579E">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60DF899C">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30379101">
            <w:pPr>
              <w:spacing w:after="0" w:line="240" w:lineRule="auto"/>
              <w:rPr>
                <w:sz w:val="21"/>
                <w:szCs w:val="21"/>
              </w:rPr>
            </w:pPr>
          </w:p>
        </w:tc>
        <w:tc>
          <w:tcPr>
            <w:tcW w:w="650" w:type="dxa"/>
            <w:vAlign w:val="center"/>
          </w:tcPr>
          <w:p w14:paraId="45AE3EB9">
            <w:pPr>
              <w:spacing w:after="0" w:line="240" w:lineRule="auto"/>
              <w:rPr>
                <w:sz w:val="21"/>
                <w:szCs w:val="21"/>
              </w:rPr>
            </w:pPr>
            <w:r>
              <w:rPr>
                <w:rFonts w:ascii="Times New Roman" w:hAnsi="Times New Roman" w:eastAsia="宋体"/>
                <w:b w:val="0"/>
                <w:color w:val="000000"/>
                <w:sz w:val="21"/>
                <w:szCs w:val="21"/>
              </w:rPr>
              <w:t>2</w:t>
            </w:r>
          </w:p>
        </w:tc>
        <w:tc>
          <w:tcPr>
            <w:tcW w:w="726" w:type="dxa"/>
            <w:vAlign w:val="center"/>
          </w:tcPr>
          <w:p w14:paraId="215EDAA1">
            <w:pPr>
              <w:spacing w:after="0" w:line="240" w:lineRule="auto"/>
              <w:rPr>
                <w:sz w:val="21"/>
                <w:szCs w:val="21"/>
              </w:rPr>
            </w:pPr>
            <w:r>
              <w:rPr>
                <w:rFonts w:ascii="Times New Roman" w:hAnsi="Times New Roman" w:eastAsia="宋体"/>
                <w:b w:val="0"/>
                <w:color w:val="000000"/>
                <w:sz w:val="21"/>
                <w:szCs w:val="21"/>
              </w:rPr>
              <w:t>手术费</w:t>
            </w:r>
          </w:p>
        </w:tc>
      </w:tr>
      <w:tr w14:paraId="077845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881FBC1">
            <w:pPr>
              <w:spacing w:after="0" w:line="240" w:lineRule="auto"/>
              <w:jc w:val="center"/>
              <w:rPr>
                <w:sz w:val="21"/>
                <w:szCs w:val="21"/>
              </w:rPr>
            </w:pPr>
            <w:r>
              <w:rPr>
                <w:rFonts w:ascii="Times New Roman" w:hAnsi="Times New Roman" w:eastAsia="宋体"/>
                <w:b w:val="0"/>
                <w:color w:val="000000"/>
                <w:sz w:val="21"/>
                <w:szCs w:val="21"/>
              </w:rPr>
              <w:t>66</w:t>
            </w:r>
          </w:p>
        </w:tc>
        <w:tc>
          <w:tcPr>
            <w:tcW w:w="1033" w:type="dxa"/>
            <w:vAlign w:val="center"/>
          </w:tcPr>
          <w:p w14:paraId="48B8EFE2">
            <w:pPr>
              <w:spacing w:after="0" w:line="240" w:lineRule="auto"/>
              <w:rPr>
                <w:sz w:val="21"/>
                <w:szCs w:val="21"/>
              </w:rPr>
            </w:pPr>
            <w:r>
              <w:rPr>
                <w:rFonts w:ascii="Times New Roman" w:hAnsi="Times New Roman" w:eastAsia="宋体"/>
                <w:b w:val="0"/>
                <w:color w:val="000000"/>
                <w:sz w:val="21"/>
                <w:szCs w:val="21"/>
              </w:rPr>
              <w:t>013304000170000</w:t>
            </w:r>
          </w:p>
        </w:tc>
        <w:tc>
          <w:tcPr>
            <w:tcW w:w="2084" w:type="dxa"/>
            <w:vAlign w:val="center"/>
          </w:tcPr>
          <w:p w14:paraId="3F2FFD7C">
            <w:pPr>
              <w:spacing w:after="0" w:line="240" w:lineRule="auto"/>
              <w:rPr>
                <w:sz w:val="21"/>
                <w:szCs w:val="21"/>
              </w:rPr>
            </w:pPr>
            <w:r>
              <w:rPr>
                <w:rFonts w:ascii="Times New Roman" w:hAnsi="Times New Roman" w:eastAsia="宋体"/>
                <w:b w:val="0"/>
                <w:color w:val="000000"/>
                <w:sz w:val="21"/>
                <w:szCs w:val="21"/>
              </w:rPr>
              <w:t>房水引流物取出费</w:t>
            </w:r>
          </w:p>
        </w:tc>
        <w:tc>
          <w:tcPr>
            <w:tcW w:w="2300" w:type="dxa"/>
            <w:vAlign w:val="center"/>
          </w:tcPr>
          <w:p w14:paraId="4EED6D1F">
            <w:pPr>
              <w:spacing w:after="0" w:line="240" w:lineRule="auto"/>
              <w:rPr>
                <w:sz w:val="21"/>
                <w:szCs w:val="21"/>
              </w:rPr>
            </w:pPr>
            <w:r>
              <w:rPr>
                <w:rFonts w:ascii="Times New Roman" w:hAnsi="Times New Roman" w:eastAsia="宋体"/>
                <w:b w:val="0"/>
                <w:color w:val="000000"/>
                <w:sz w:val="21"/>
                <w:szCs w:val="21"/>
              </w:rPr>
              <w:t>通过手术取出房水引流物。</w:t>
            </w:r>
          </w:p>
        </w:tc>
        <w:tc>
          <w:tcPr>
            <w:tcW w:w="2816" w:type="dxa"/>
            <w:vAlign w:val="center"/>
          </w:tcPr>
          <w:p w14:paraId="78282CEC">
            <w:pPr>
              <w:spacing w:after="0" w:line="240" w:lineRule="auto"/>
              <w:rPr>
                <w:sz w:val="21"/>
                <w:szCs w:val="21"/>
              </w:rPr>
            </w:pPr>
            <w:r>
              <w:rPr>
                <w:rFonts w:ascii="Times New Roman" w:hAnsi="Times New Roman" w:eastAsia="宋体"/>
                <w:b w:val="0"/>
                <w:color w:val="000000"/>
                <w:sz w:val="21"/>
                <w:szCs w:val="21"/>
              </w:rPr>
              <w:t>所定价格涵盖手术计划、术区准备、切开、取出引流物、调整位置、缝合等步骤所需的人力资源和基本物质资源消耗。</w:t>
            </w:r>
          </w:p>
        </w:tc>
        <w:tc>
          <w:tcPr>
            <w:tcW w:w="734" w:type="dxa"/>
            <w:vAlign w:val="center"/>
          </w:tcPr>
          <w:p w14:paraId="2974C4CE">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20555864">
            <w:pPr>
              <w:spacing w:after="0" w:line="240" w:lineRule="auto"/>
              <w:rPr>
                <w:sz w:val="21"/>
                <w:szCs w:val="21"/>
              </w:rPr>
            </w:pPr>
            <w:r>
              <w:rPr>
                <w:rFonts w:ascii="Times New Roman" w:hAnsi="Times New Roman" w:eastAsia="宋体"/>
                <w:b w:val="0"/>
                <w:color w:val="000000"/>
                <w:sz w:val="21"/>
                <w:szCs w:val="21"/>
              </w:rPr>
              <w:t>950</w:t>
            </w:r>
          </w:p>
        </w:tc>
        <w:tc>
          <w:tcPr>
            <w:tcW w:w="2700" w:type="dxa"/>
            <w:vAlign w:val="center"/>
          </w:tcPr>
          <w:p w14:paraId="14E4D93D">
            <w:pPr>
              <w:spacing w:after="0" w:line="240" w:lineRule="auto"/>
              <w:rPr>
                <w:sz w:val="21"/>
                <w:szCs w:val="21"/>
              </w:rPr>
            </w:pPr>
          </w:p>
        </w:tc>
        <w:tc>
          <w:tcPr>
            <w:tcW w:w="650" w:type="dxa"/>
            <w:vAlign w:val="center"/>
          </w:tcPr>
          <w:p w14:paraId="18C8144B">
            <w:pPr>
              <w:spacing w:after="0" w:line="240" w:lineRule="auto"/>
              <w:rPr>
                <w:sz w:val="21"/>
                <w:szCs w:val="21"/>
              </w:rPr>
            </w:pPr>
            <w:r>
              <w:rPr>
                <w:rFonts w:ascii="Times New Roman" w:hAnsi="Times New Roman" w:eastAsia="宋体"/>
                <w:b w:val="0"/>
                <w:color w:val="000000"/>
                <w:sz w:val="21"/>
                <w:szCs w:val="21"/>
              </w:rPr>
              <w:t>3</w:t>
            </w:r>
          </w:p>
        </w:tc>
        <w:tc>
          <w:tcPr>
            <w:tcW w:w="726" w:type="dxa"/>
            <w:vAlign w:val="center"/>
          </w:tcPr>
          <w:p w14:paraId="273F6E62">
            <w:pPr>
              <w:spacing w:after="0" w:line="240" w:lineRule="auto"/>
              <w:rPr>
                <w:sz w:val="21"/>
                <w:szCs w:val="21"/>
              </w:rPr>
            </w:pPr>
            <w:r>
              <w:rPr>
                <w:rFonts w:ascii="Times New Roman" w:hAnsi="Times New Roman" w:eastAsia="宋体"/>
                <w:b w:val="0"/>
                <w:color w:val="000000"/>
                <w:sz w:val="21"/>
                <w:szCs w:val="21"/>
              </w:rPr>
              <w:t>手术费</w:t>
            </w:r>
          </w:p>
        </w:tc>
      </w:tr>
      <w:tr w14:paraId="292837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AA9B7A5">
            <w:pPr>
              <w:spacing w:after="0" w:line="240" w:lineRule="auto"/>
              <w:jc w:val="center"/>
              <w:rPr>
                <w:sz w:val="21"/>
                <w:szCs w:val="21"/>
              </w:rPr>
            </w:pPr>
          </w:p>
        </w:tc>
        <w:tc>
          <w:tcPr>
            <w:tcW w:w="1033" w:type="dxa"/>
            <w:vAlign w:val="center"/>
          </w:tcPr>
          <w:p w14:paraId="37C8FC4D">
            <w:pPr>
              <w:spacing w:after="0" w:line="240" w:lineRule="auto"/>
              <w:rPr>
                <w:sz w:val="21"/>
                <w:szCs w:val="21"/>
              </w:rPr>
            </w:pPr>
            <w:r>
              <w:rPr>
                <w:rFonts w:ascii="Times New Roman" w:hAnsi="Times New Roman" w:eastAsia="宋体"/>
                <w:b w:val="0"/>
                <w:color w:val="000000"/>
                <w:sz w:val="21"/>
                <w:szCs w:val="21"/>
              </w:rPr>
              <w:t>013304000170001</w:t>
            </w:r>
          </w:p>
        </w:tc>
        <w:tc>
          <w:tcPr>
            <w:tcW w:w="2084" w:type="dxa"/>
            <w:vAlign w:val="center"/>
          </w:tcPr>
          <w:p w14:paraId="33DA7C1D">
            <w:pPr>
              <w:spacing w:after="0" w:line="240" w:lineRule="auto"/>
              <w:rPr>
                <w:sz w:val="21"/>
                <w:szCs w:val="21"/>
              </w:rPr>
            </w:pPr>
            <w:r>
              <w:rPr>
                <w:rFonts w:ascii="Times New Roman" w:hAnsi="Times New Roman" w:eastAsia="宋体"/>
                <w:b w:val="0"/>
                <w:color w:val="000000"/>
                <w:sz w:val="21"/>
                <w:szCs w:val="21"/>
              </w:rPr>
              <w:t>房水引流物取出费-儿童（加收）</w:t>
            </w:r>
          </w:p>
        </w:tc>
        <w:tc>
          <w:tcPr>
            <w:tcW w:w="2300" w:type="dxa"/>
            <w:vAlign w:val="center"/>
          </w:tcPr>
          <w:p w14:paraId="7E4EC0F2">
            <w:pPr>
              <w:spacing w:after="0" w:line="240" w:lineRule="auto"/>
              <w:rPr>
                <w:sz w:val="21"/>
                <w:szCs w:val="21"/>
              </w:rPr>
            </w:pPr>
          </w:p>
        </w:tc>
        <w:tc>
          <w:tcPr>
            <w:tcW w:w="2816" w:type="dxa"/>
            <w:vAlign w:val="center"/>
          </w:tcPr>
          <w:p w14:paraId="4DD7B34F">
            <w:pPr>
              <w:spacing w:after="0" w:line="240" w:lineRule="auto"/>
              <w:rPr>
                <w:sz w:val="21"/>
                <w:szCs w:val="21"/>
              </w:rPr>
            </w:pPr>
          </w:p>
        </w:tc>
        <w:tc>
          <w:tcPr>
            <w:tcW w:w="734" w:type="dxa"/>
            <w:vAlign w:val="center"/>
          </w:tcPr>
          <w:p w14:paraId="1606E246">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1954703A">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5BC358E5">
            <w:pPr>
              <w:spacing w:after="0" w:line="240" w:lineRule="auto"/>
              <w:rPr>
                <w:sz w:val="21"/>
                <w:szCs w:val="21"/>
              </w:rPr>
            </w:pPr>
          </w:p>
        </w:tc>
        <w:tc>
          <w:tcPr>
            <w:tcW w:w="650" w:type="dxa"/>
            <w:vAlign w:val="center"/>
          </w:tcPr>
          <w:p w14:paraId="4BF06FEC">
            <w:pPr>
              <w:spacing w:after="0" w:line="240" w:lineRule="auto"/>
              <w:rPr>
                <w:sz w:val="21"/>
                <w:szCs w:val="21"/>
              </w:rPr>
            </w:pPr>
            <w:r>
              <w:rPr>
                <w:rFonts w:ascii="Times New Roman" w:hAnsi="Times New Roman" w:eastAsia="宋体"/>
                <w:b w:val="0"/>
                <w:color w:val="000000"/>
                <w:sz w:val="21"/>
                <w:szCs w:val="21"/>
              </w:rPr>
              <w:t>3</w:t>
            </w:r>
          </w:p>
        </w:tc>
        <w:tc>
          <w:tcPr>
            <w:tcW w:w="726" w:type="dxa"/>
            <w:vAlign w:val="center"/>
          </w:tcPr>
          <w:p w14:paraId="12F7FFA2">
            <w:pPr>
              <w:spacing w:after="0" w:line="240" w:lineRule="auto"/>
              <w:rPr>
                <w:sz w:val="21"/>
                <w:szCs w:val="21"/>
              </w:rPr>
            </w:pPr>
            <w:r>
              <w:rPr>
                <w:rFonts w:ascii="Times New Roman" w:hAnsi="Times New Roman" w:eastAsia="宋体"/>
                <w:b w:val="0"/>
                <w:color w:val="000000"/>
                <w:sz w:val="21"/>
                <w:szCs w:val="21"/>
              </w:rPr>
              <w:t>手术费</w:t>
            </w:r>
          </w:p>
        </w:tc>
      </w:tr>
      <w:tr w14:paraId="11711B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F3E86E1">
            <w:pPr>
              <w:spacing w:after="0" w:line="240" w:lineRule="auto"/>
              <w:jc w:val="center"/>
              <w:rPr>
                <w:sz w:val="21"/>
                <w:szCs w:val="21"/>
              </w:rPr>
            </w:pPr>
            <w:r>
              <w:rPr>
                <w:rFonts w:ascii="Times New Roman" w:hAnsi="Times New Roman" w:eastAsia="宋体"/>
                <w:b w:val="0"/>
                <w:color w:val="000000"/>
                <w:sz w:val="21"/>
                <w:szCs w:val="21"/>
              </w:rPr>
              <w:t>67</w:t>
            </w:r>
          </w:p>
        </w:tc>
        <w:tc>
          <w:tcPr>
            <w:tcW w:w="1033" w:type="dxa"/>
            <w:vAlign w:val="center"/>
          </w:tcPr>
          <w:p w14:paraId="09CE8D59">
            <w:pPr>
              <w:spacing w:after="0" w:line="240" w:lineRule="auto"/>
              <w:rPr>
                <w:sz w:val="21"/>
                <w:szCs w:val="21"/>
              </w:rPr>
            </w:pPr>
            <w:r>
              <w:rPr>
                <w:rFonts w:ascii="Times New Roman" w:hAnsi="Times New Roman" w:eastAsia="宋体"/>
                <w:b w:val="0"/>
                <w:color w:val="000000"/>
                <w:sz w:val="21"/>
                <w:szCs w:val="21"/>
              </w:rPr>
              <w:t>013304000180000</w:t>
            </w:r>
          </w:p>
        </w:tc>
        <w:tc>
          <w:tcPr>
            <w:tcW w:w="2084" w:type="dxa"/>
            <w:vAlign w:val="center"/>
          </w:tcPr>
          <w:p w14:paraId="117C6339">
            <w:pPr>
              <w:spacing w:after="0" w:line="240" w:lineRule="auto"/>
              <w:rPr>
                <w:sz w:val="21"/>
                <w:szCs w:val="21"/>
              </w:rPr>
            </w:pPr>
            <w:r>
              <w:rPr>
                <w:rFonts w:ascii="Times New Roman" w:hAnsi="Times New Roman" w:eastAsia="宋体"/>
                <w:b w:val="0"/>
                <w:color w:val="000000"/>
                <w:sz w:val="21"/>
                <w:szCs w:val="21"/>
              </w:rPr>
              <w:t>房水引流物调位费</w:t>
            </w:r>
          </w:p>
        </w:tc>
        <w:tc>
          <w:tcPr>
            <w:tcW w:w="2300" w:type="dxa"/>
            <w:vAlign w:val="center"/>
          </w:tcPr>
          <w:p w14:paraId="0FF0A243">
            <w:pPr>
              <w:spacing w:after="0" w:line="240" w:lineRule="auto"/>
              <w:rPr>
                <w:sz w:val="21"/>
                <w:szCs w:val="21"/>
              </w:rPr>
            </w:pPr>
            <w:r>
              <w:rPr>
                <w:rFonts w:ascii="Times New Roman" w:hAnsi="Times New Roman" w:eastAsia="宋体"/>
                <w:b w:val="0"/>
                <w:color w:val="000000"/>
                <w:sz w:val="21"/>
                <w:szCs w:val="21"/>
              </w:rPr>
              <w:t>通过手术对位置不佳、功能不全的引流物进行调整，恢复引流功能。</w:t>
            </w:r>
          </w:p>
        </w:tc>
        <w:tc>
          <w:tcPr>
            <w:tcW w:w="2816" w:type="dxa"/>
            <w:vAlign w:val="center"/>
          </w:tcPr>
          <w:p w14:paraId="09308F91">
            <w:pPr>
              <w:spacing w:after="0" w:line="240" w:lineRule="auto"/>
              <w:rPr>
                <w:sz w:val="21"/>
                <w:szCs w:val="21"/>
              </w:rPr>
            </w:pPr>
            <w:r>
              <w:rPr>
                <w:rFonts w:ascii="Times New Roman" w:hAnsi="Times New Roman" w:eastAsia="宋体"/>
                <w:b w:val="0"/>
                <w:color w:val="000000"/>
                <w:sz w:val="21"/>
                <w:szCs w:val="21"/>
              </w:rPr>
              <w:t>所定价格涵盖手术计划、术区准备、切开、注入粘弹剂、调整引流物、缝合等步骤所需的人力资源和基本物质资源消耗。</w:t>
            </w:r>
          </w:p>
        </w:tc>
        <w:tc>
          <w:tcPr>
            <w:tcW w:w="734" w:type="dxa"/>
            <w:vAlign w:val="center"/>
          </w:tcPr>
          <w:p w14:paraId="3E8E00F3">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1B1C446B">
            <w:pPr>
              <w:spacing w:after="0" w:line="240" w:lineRule="auto"/>
              <w:rPr>
                <w:sz w:val="21"/>
                <w:szCs w:val="21"/>
              </w:rPr>
            </w:pPr>
            <w:r>
              <w:rPr>
                <w:rFonts w:ascii="Times New Roman" w:hAnsi="Times New Roman" w:eastAsia="宋体"/>
                <w:b w:val="0"/>
                <w:color w:val="000000"/>
                <w:sz w:val="21"/>
                <w:szCs w:val="21"/>
              </w:rPr>
              <w:t>950</w:t>
            </w:r>
          </w:p>
        </w:tc>
        <w:tc>
          <w:tcPr>
            <w:tcW w:w="2700" w:type="dxa"/>
            <w:vAlign w:val="center"/>
          </w:tcPr>
          <w:p w14:paraId="4B43850B">
            <w:pPr>
              <w:spacing w:after="0" w:line="240" w:lineRule="auto"/>
              <w:rPr>
                <w:sz w:val="21"/>
                <w:szCs w:val="21"/>
              </w:rPr>
            </w:pPr>
          </w:p>
        </w:tc>
        <w:tc>
          <w:tcPr>
            <w:tcW w:w="650" w:type="dxa"/>
            <w:vAlign w:val="center"/>
          </w:tcPr>
          <w:p w14:paraId="2653B5F8">
            <w:pPr>
              <w:spacing w:after="0" w:line="240" w:lineRule="auto"/>
              <w:rPr>
                <w:sz w:val="21"/>
                <w:szCs w:val="21"/>
              </w:rPr>
            </w:pPr>
            <w:r>
              <w:rPr>
                <w:rFonts w:ascii="Times New Roman" w:hAnsi="Times New Roman" w:eastAsia="宋体"/>
                <w:b w:val="0"/>
                <w:color w:val="000000"/>
                <w:sz w:val="21"/>
                <w:szCs w:val="21"/>
              </w:rPr>
              <w:t>3</w:t>
            </w:r>
          </w:p>
        </w:tc>
        <w:tc>
          <w:tcPr>
            <w:tcW w:w="726" w:type="dxa"/>
            <w:vAlign w:val="center"/>
          </w:tcPr>
          <w:p w14:paraId="5B6BE7E1">
            <w:pPr>
              <w:spacing w:after="0" w:line="240" w:lineRule="auto"/>
              <w:rPr>
                <w:sz w:val="21"/>
                <w:szCs w:val="21"/>
              </w:rPr>
            </w:pPr>
            <w:r>
              <w:rPr>
                <w:rFonts w:ascii="Times New Roman" w:hAnsi="Times New Roman" w:eastAsia="宋体"/>
                <w:b w:val="0"/>
                <w:color w:val="000000"/>
                <w:sz w:val="21"/>
                <w:szCs w:val="21"/>
              </w:rPr>
              <w:t>手术费</w:t>
            </w:r>
          </w:p>
        </w:tc>
      </w:tr>
      <w:tr w14:paraId="72C6CF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6B23028">
            <w:pPr>
              <w:spacing w:after="0" w:line="240" w:lineRule="auto"/>
              <w:jc w:val="center"/>
              <w:rPr>
                <w:sz w:val="21"/>
                <w:szCs w:val="21"/>
              </w:rPr>
            </w:pPr>
          </w:p>
        </w:tc>
        <w:tc>
          <w:tcPr>
            <w:tcW w:w="1033" w:type="dxa"/>
            <w:vAlign w:val="center"/>
          </w:tcPr>
          <w:p w14:paraId="41368F3C">
            <w:pPr>
              <w:spacing w:after="0" w:line="240" w:lineRule="auto"/>
              <w:rPr>
                <w:sz w:val="21"/>
                <w:szCs w:val="21"/>
              </w:rPr>
            </w:pPr>
            <w:r>
              <w:rPr>
                <w:rFonts w:ascii="Times New Roman" w:hAnsi="Times New Roman" w:eastAsia="宋体"/>
                <w:b w:val="0"/>
                <w:color w:val="000000"/>
                <w:sz w:val="21"/>
                <w:szCs w:val="21"/>
              </w:rPr>
              <w:t>013304000180001</w:t>
            </w:r>
          </w:p>
        </w:tc>
        <w:tc>
          <w:tcPr>
            <w:tcW w:w="2084" w:type="dxa"/>
            <w:vAlign w:val="center"/>
          </w:tcPr>
          <w:p w14:paraId="662F63EA">
            <w:pPr>
              <w:spacing w:after="0" w:line="240" w:lineRule="auto"/>
              <w:rPr>
                <w:sz w:val="21"/>
                <w:szCs w:val="21"/>
              </w:rPr>
            </w:pPr>
            <w:r>
              <w:rPr>
                <w:rFonts w:ascii="Times New Roman" w:hAnsi="Times New Roman" w:eastAsia="宋体"/>
                <w:b w:val="0"/>
                <w:color w:val="000000"/>
                <w:sz w:val="21"/>
                <w:szCs w:val="21"/>
              </w:rPr>
              <w:t>房水引流物调位费-儿童（加收）</w:t>
            </w:r>
          </w:p>
        </w:tc>
        <w:tc>
          <w:tcPr>
            <w:tcW w:w="2300" w:type="dxa"/>
            <w:vAlign w:val="center"/>
          </w:tcPr>
          <w:p w14:paraId="04EC5AE9">
            <w:pPr>
              <w:spacing w:after="0" w:line="240" w:lineRule="auto"/>
              <w:rPr>
                <w:sz w:val="21"/>
                <w:szCs w:val="21"/>
              </w:rPr>
            </w:pPr>
          </w:p>
        </w:tc>
        <w:tc>
          <w:tcPr>
            <w:tcW w:w="2816" w:type="dxa"/>
            <w:vAlign w:val="center"/>
          </w:tcPr>
          <w:p w14:paraId="4EB1AA90">
            <w:pPr>
              <w:spacing w:after="0" w:line="240" w:lineRule="auto"/>
              <w:rPr>
                <w:sz w:val="21"/>
                <w:szCs w:val="21"/>
              </w:rPr>
            </w:pPr>
          </w:p>
        </w:tc>
        <w:tc>
          <w:tcPr>
            <w:tcW w:w="734" w:type="dxa"/>
            <w:vAlign w:val="center"/>
          </w:tcPr>
          <w:p w14:paraId="70228872">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160E4DD1">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3B281904">
            <w:pPr>
              <w:spacing w:after="0" w:line="240" w:lineRule="auto"/>
              <w:rPr>
                <w:sz w:val="21"/>
                <w:szCs w:val="21"/>
              </w:rPr>
            </w:pPr>
          </w:p>
        </w:tc>
        <w:tc>
          <w:tcPr>
            <w:tcW w:w="650" w:type="dxa"/>
            <w:vAlign w:val="center"/>
          </w:tcPr>
          <w:p w14:paraId="0ED23D99">
            <w:pPr>
              <w:spacing w:after="0" w:line="240" w:lineRule="auto"/>
              <w:rPr>
                <w:sz w:val="21"/>
                <w:szCs w:val="21"/>
              </w:rPr>
            </w:pPr>
            <w:r>
              <w:rPr>
                <w:rFonts w:ascii="Times New Roman" w:hAnsi="Times New Roman" w:eastAsia="宋体"/>
                <w:b w:val="0"/>
                <w:color w:val="000000"/>
                <w:sz w:val="21"/>
                <w:szCs w:val="21"/>
              </w:rPr>
              <w:t>3</w:t>
            </w:r>
          </w:p>
        </w:tc>
        <w:tc>
          <w:tcPr>
            <w:tcW w:w="726" w:type="dxa"/>
            <w:vAlign w:val="center"/>
          </w:tcPr>
          <w:p w14:paraId="735A8F14">
            <w:pPr>
              <w:spacing w:after="0" w:line="240" w:lineRule="auto"/>
              <w:rPr>
                <w:sz w:val="21"/>
                <w:szCs w:val="21"/>
              </w:rPr>
            </w:pPr>
            <w:r>
              <w:rPr>
                <w:rFonts w:ascii="Times New Roman" w:hAnsi="Times New Roman" w:eastAsia="宋体"/>
                <w:b w:val="0"/>
                <w:color w:val="000000"/>
                <w:sz w:val="21"/>
                <w:szCs w:val="21"/>
              </w:rPr>
              <w:t>手术费</w:t>
            </w:r>
          </w:p>
        </w:tc>
      </w:tr>
      <w:tr w14:paraId="275E46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63BD277">
            <w:pPr>
              <w:spacing w:after="0" w:line="240" w:lineRule="auto"/>
              <w:jc w:val="center"/>
              <w:rPr>
                <w:sz w:val="21"/>
                <w:szCs w:val="21"/>
              </w:rPr>
            </w:pPr>
            <w:r>
              <w:rPr>
                <w:rFonts w:ascii="Times New Roman" w:hAnsi="Times New Roman" w:eastAsia="宋体"/>
                <w:b w:val="0"/>
                <w:color w:val="000000"/>
                <w:sz w:val="21"/>
                <w:szCs w:val="21"/>
              </w:rPr>
              <w:t>68</w:t>
            </w:r>
          </w:p>
        </w:tc>
        <w:tc>
          <w:tcPr>
            <w:tcW w:w="1033" w:type="dxa"/>
            <w:vAlign w:val="center"/>
          </w:tcPr>
          <w:p w14:paraId="060A2F9F">
            <w:pPr>
              <w:spacing w:after="0" w:line="240" w:lineRule="auto"/>
              <w:rPr>
                <w:sz w:val="21"/>
                <w:szCs w:val="21"/>
              </w:rPr>
            </w:pPr>
            <w:r>
              <w:rPr>
                <w:rFonts w:ascii="Times New Roman" w:hAnsi="Times New Roman" w:eastAsia="宋体"/>
                <w:b w:val="0"/>
                <w:color w:val="000000"/>
                <w:sz w:val="21"/>
                <w:szCs w:val="21"/>
              </w:rPr>
              <w:t>013304000190000</w:t>
            </w:r>
          </w:p>
        </w:tc>
        <w:tc>
          <w:tcPr>
            <w:tcW w:w="2084" w:type="dxa"/>
            <w:vAlign w:val="center"/>
          </w:tcPr>
          <w:p w14:paraId="15E68779">
            <w:pPr>
              <w:spacing w:after="0" w:line="240" w:lineRule="auto"/>
              <w:rPr>
                <w:sz w:val="21"/>
                <w:szCs w:val="21"/>
              </w:rPr>
            </w:pPr>
            <w:r>
              <w:rPr>
                <w:rFonts w:ascii="Times New Roman" w:hAnsi="Times New Roman" w:eastAsia="宋体"/>
                <w:b w:val="0"/>
                <w:color w:val="000000"/>
                <w:sz w:val="21"/>
                <w:szCs w:val="21"/>
              </w:rPr>
              <w:t>视网膜脱离修复费（常规）</w:t>
            </w:r>
          </w:p>
        </w:tc>
        <w:tc>
          <w:tcPr>
            <w:tcW w:w="2300" w:type="dxa"/>
            <w:vAlign w:val="center"/>
          </w:tcPr>
          <w:p w14:paraId="3CD50ACD">
            <w:pPr>
              <w:spacing w:after="0" w:line="240" w:lineRule="auto"/>
              <w:rPr>
                <w:sz w:val="21"/>
                <w:szCs w:val="21"/>
              </w:rPr>
            </w:pPr>
            <w:r>
              <w:rPr>
                <w:rFonts w:ascii="Times New Roman" w:hAnsi="Times New Roman" w:eastAsia="宋体"/>
                <w:b w:val="0"/>
                <w:color w:val="000000"/>
                <w:sz w:val="21"/>
                <w:szCs w:val="21"/>
              </w:rPr>
              <w:t>通过各种手术方式促使视网膜复位。</w:t>
            </w:r>
          </w:p>
        </w:tc>
        <w:tc>
          <w:tcPr>
            <w:tcW w:w="2816" w:type="dxa"/>
            <w:vAlign w:val="center"/>
          </w:tcPr>
          <w:p w14:paraId="14F71A5E">
            <w:pPr>
              <w:spacing w:after="0" w:line="240" w:lineRule="auto"/>
              <w:rPr>
                <w:sz w:val="21"/>
                <w:szCs w:val="21"/>
              </w:rPr>
            </w:pPr>
            <w:r>
              <w:rPr>
                <w:rFonts w:ascii="Times New Roman" w:hAnsi="Times New Roman" w:eastAsia="宋体"/>
                <w:b w:val="0"/>
                <w:color w:val="000000"/>
                <w:sz w:val="21"/>
                <w:szCs w:val="21"/>
              </w:rPr>
              <w:t>所定价格涵盖手术计划、术区准备、设备准备、切开、穿刺、玻璃体切除、气液交换、复位、缝合等步骤所需的人力资源和基本物质资源消耗。</w:t>
            </w:r>
          </w:p>
        </w:tc>
        <w:tc>
          <w:tcPr>
            <w:tcW w:w="734" w:type="dxa"/>
            <w:vAlign w:val="center"/>
          </w:tcPr>
          <w:p w14:paraId="02EE683A">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72E706DC">
            <w:pPr>
              <w:spacing w:after="0" w:line="240" w:lineRule="auto"/>
              <w:rPr>
                <w:sz w:val="21"/>
                <w:szCs w:val="21"/>
              </w:rPr>
            </w:pPr>
            <w:r>
              <w:rPr>
                <w:rFonts w:ascii="Times New Roman" w:hAnsi="Times New Roman" w:eastAsia="宋体"/>
                <w:b w:val="0"/>
                <w:color w:val="000000"/>
                <w:sz w:val="21"/>
                <w:szCs w:val="21"/>
              </w:rPr>
              <w:t>1900</w:t>
            </w:r>
          </w:p>
        </w:tc>
        <w:tc>
          <w:tcPr>
            <w:tcW w:w="2700" w:type="dxa"/>
            <w:vAlign w:val="center"/>
          </w:tcPr>
          <w:p w14:paraId="02BC4035">
            <w:pPr>
              <w:spacing w:after="0" w:line="240" w:lineRule="auto"/>
              <w:rPr>
                <w:sz w:val="21"/>
                <w:szCs w:val="21"/>
              </w:rPr>
            </w:pPr>
            <w:r>
              <w:rPr>
                <w:rFonts w:ascii="Times New Roman" w:hAnsi="Times New Roman" w:eastAsia="宋体"/>
                <w:b w:val="0"/>
                <w:color w:val="000000"/>
                <w:sz w:val="21"/>
                <w:szCs w:val="21"/>
              </w:rPr>
              <w:t>不与“玻璃体切除费”同时收取。</w:t>
            </w:r>
          </w:p>
        </w:tc>
        <w:tc>
          <w:tcPr>
            <w:tcW w:w="650" w:type="dxa"/>
            <w:vAlign w:val="center"/>
          </w:tcPr>
          <w:p w14:paraId="09ADC6BD">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7B34782D">
            <w:pPr>
              <w:spacing w:after="0" w:line="240" w:lineRule="auto"/>
              <w:rPr>
                <w:sz w:val="21"/>
                <w:szCs w:val="21"/>
              </w:rPr>
            </w:pPr>
            <w:r>
              <w:rPr>
                <w:rFonts w:ascii="Times New Roman" w:hAnsi="Times New Roman" w:eastAsia="宋体"/>
                <w:b w:val="0"/>
                <w:color w:val="000000"/>
                <w:sz w:val="21"/>
                <w:szCs w:val="21"/>
              </w:rPr>
              <w:t>手术费</w:t>
            </w:r>
          </w:p>
        </w:tc>
      </w:tr>
      <w:tr w14:paraId="35B727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9672DFE">
            <w:pPr>
              <w:spacing w:after="0" w:line="240" w:lineRule="auto"/>
              <w:jc w:val="center"/>
              <w:rPr>
                <w:sz w:val="21"/>
                <w:szCs w:val="21"/>
              </w:rPr>
            </w:pPr>
          </w:p>
        </w:tc>
        <w:tc>
          <w:tcPr>
            <w:tcW w:w="1033" w:type="dxa"/>
            <w:vAlign w:val="center"/>
          </w:tcPr>
          <w:p w14:paraId="46006733">
            <w:pPr>
              <w:spacing w:after="0" w:line="240" w:lineRule="auto"/>
              <w:rPr>
                <w:sz w:val="21"/>
                <w:szCs w:val="21"/>
              </w:rPr>
            </w:pPr>
            <w:r>
              <w:rPr>
                <w:rFonts w:ascii="Times New Roman" w:hAnsi="Times New Roman" w:eastAsia="宋体"/>
                <w:b w:val="0"/>
                <w:color w:val="000000"/>
                <w:sz w:val="21"/>
                <w:szCs w:val="21"/>
              </w:rPr>
              <w:t>013304000190001</w:t>
            </w:r>
          </w:p>
        </w:tc>
        <w:tc>
          <w:tcPr>
            <w:tcW w:w="2084" w:type="dxa"/>
            <w:vAlign w:val="center"/>
          </w:tcPr>
          <w:p w14:paraId="4CCA3B86">
            <w:pPr>
              <w:spacing w:after="0" w:line="240" w:lineRule="auto"/>
              <w:rPr>
                <w:sz w:val="21"/>
                <w:szCs w:val="21"/>
              </w:rPr>
            </w:pPr>
            <w:r>
              <w:rPr>
                <w:rFonts w:ascii="Times New Roman" w:hAnsi="Times New Roman" w:eastAsia="宋体"/>
                <w:b w:val="0"/>
                <w:color w:val="000000"/>
                <w:sz w:val="21"/>
                <w:szCs w:val="21"/>
              </w:rPr>
              <w:t>视网膜脱离修复费（常规）-儿童（加收）</w:t>
            </w:r>
          </w:p>
        </w:tc>
        <w:tc>
          <w:tcPr>
            <w:tcW w:w="2300" w:type="dxa"/>
            <w:vAlign w:val="center"/>
          </w:tcPr>
          <w:p w14:paraId="146F1D7E">
            <w:pPr>
              <w:spacing w:after="0" w:line="240" w:lineRule="auto"/>
              <w:rPr>
                <w:sz w:val="21"/>
                <w:szCs w:val="21"/>
              </w:rPr>
            </w:pPr>
          </w:p>
        </w:tc>
        <w:tc>
          <w:tcPr>
            <w:tcW w:w="2816" w:type="dxa"/>
            <w:vAlign w:val="center"/>
          </w:tcPr>
          <w:p w14:paraId="44CA0914">
            <w:pPr>
              <w:spacing w:after="0" w:line="240" w:lineRule="auto"/>
              <w:rPr>
                <w:sz w:val="21"/>
                <w:szCs w:val="21"/>
              </w:rPr>
            </w:pPr>
          </w:p>
        </w:tc>
        <w:tc>
          <w:tcPr>
            <w:tcW w:w="734" w:type="dxa"/>
            <w:vAlign w:val="center"/>
          </w:tcPr>
          <w:p w14:paraId="3144C841">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760BDDB8">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089CE74B">
            <w:pPr>
              <w:spacing w:after="0" w:line="240" w:lineRule="auto"/>
              <w:rPr>
                <w:sz w:val="21"/>
                <w:szCs w:val="21"/>
              </w:rPr>
            </w:pPr>
          </w:p>
        </w:tc>
        <w:tc>
          <w:tcPr>
            <w:tcW w:w="650" w:type="dxa"/>
            <w:vAlign w:val="center"/>
          </w:tcPr>
          <w:p w14:paraId="30D99554">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355C9FF8">
            <w:pPr>
              <w:spacing w:after="0" w:line="240" w:lineRule="auto"/>
              <w:rPr>
                <w:sz w:val="21"/>
                <w:szCs w:val="21"/>
              </w:rPr>
            </w:pPr>
            <w:r>
              <w:rPr>
                <w:rFonts w:ascii="Times New Roman" w:hAnsi="Times New Roman" w:eastAsia="宋体"/>
                <w:b w:val="0"/>
                <w:color w:val="000000"/>
                <w:sz w:val="21"/>
                <w:szCs w:val="21"/>
              </w:rPr>
              <w:t>手术费</w:t>
            </w:r>
          </w:p>
        </w:tc>
      </w:tr>
      <w:tr w14:paraId="439E6C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535F914">
            <w:pPr>
              <w:spacing w:after="0" w:line="240" w:lineRule="auto"/>
              <w:jc w:val="center"/>
              <w:rPr>
                <w:sz w:val="21"/>
                <w:szCs w:val="21"/>
              </w:rPr>
            </w:pPr>
            <w:r>
              <w:rPr>
                <w:rFonts w:ascii="Times New Roman" w:hAnsi="Times New Roman" w:eastAsia="宋体"/>
                <w:b w:val="0"/>
                <w:color w:val="000000"/>
                <w:sz w:val="21"/>
                <w:szCs w:val="21"/>
              </w:rPr>
              <w:t>69</w:t>
            </w:r>
          </w:p>
        </w:tc>
        <w:tc>
          <w:tcPr>
            <w:tcW w:w="1033" w:type="dxa"/>
            <w:vAlign w:val="center"/>
          </w:tcPr>
          <w:p w14:paraId="66D195D3">
            <w:pPr>
              <w:spacing w:after="0" w:line="240" w:lineRule="auto"/>
              <w:rPr>
                <w:sz w:val="21"/>
                <w:szCs w:val="21"/>
              </w:rPr>
            </w:pPr>
            <w:r>
              <w:rPr>
                <w:rFonts w:ascii="Times New Roman" w:hAnsi="Times New Roman" w:eastAsia="宋体"/>
                <w:b w:val="0"/>
                <w:color w:val="000000"/>
                <w:sz w:val="21"/>
                <w:szCs w:val="21"/>
              </w:rPr>
              <w:t>013304000200000</w:t>
            </w:r>
          </w:p>
        </w:tc>
        <w:tc>
          <w:tcPr>
            <w:tcW w:w="2084" w:type="dxa"/>
            <w:vAlign w:val="center"/>
          </w:tcPr>
          <w:p w14:paraId="20C49812">
            <w:pPr>
              <w:spacing w:after="0" w:line="240" w:lineRule="auto"/>
              <w:rPr>
                <w:sz w:val="21"/>
                <w:szCs w:val="21"/>
              </w:rPr>
            </w:pPr>
            <w:r>
              <w:rPr>
                <w:rFonts w:ascii="Times New Roman" w:hAnsi="Times New Roman" w:eastAsia="宋体"/>
                <w:b w:val="0"/>
                <w:color w:val="000000"/>
                <w:sz w:val="21"/>
                <w:szCs w:val="21"/>
              </w:rPr>
              <w:t>视网膜脱离修复费（复杂）</w:t>
            </w:r>
          </w:p>
        </w:tc>
        <w:tc>
          <w:tcPr>
            <w:tcW w:w="2300" w:type="dxa"/>
            <w:vAlign w:val="center"/>
          </w:tcPr>
          <w:p w14:paraId="561A63B3">
            <w:pPr>
              <w:spacing w:after="0" w:line="240" w:lineRule="auto"/>
              <w:rPr>
                <w:sz w:val="21"/>
                <w:szCs w:val="21"/>
              </w:rPr>
            </w:pPr>
            <w:r>
              <w:rPr>
                <w:rFonts w:ascii="Times New Roman" w:hAnsi="Times New Roman" w:eastAsia="宋体"/>
                <w:b w:val="0"/>
                <w:color w:val="000000"/>
                <w:sz w:val="21"/>
                <w:szCs w:val="21"/>
              </w:rPr>
              <w:t>通过各种手术方式促使复杂情况下的视网膜脱离复位。</w:t>
            </w:r>
          </w:p>
        </w:tc>
        <w:tc>
          <w:tcPr>
            <w:tcW w:w="2816" w:type="dxa"/>
            <w:vAlign w:val="center"/>
          </w:tcPr>
          <w:p w14:paraId="48DECE5D">
            <w:pPr>
              <w:spacing w:after="0" w:line="240" w:lineRule="auto"/>
              <w:rPr>
                <w:sz w:val="21"/>
                <w:szCs w:val="21"/>
              </w:rPr>
            </w:pPr>
            <w:r>
              <w:rPr>
                <w:rFonts w:ascii="Times New Roman" w:hAnsi="Times New Roman" w:eastAsia="宋体"/>
                <w:b w:val="0"/>
                <w:color w:val="000000"/>
                <w:sz w:val="21"/>
                <w:szCs w:val="21"/>
              </w:rPr>
              <w:t>所定价格涵盖手术计划、术区准备、设备准备、切开、穿刺、玻璃体切除、气液交换、复位、缝合等步骤所需的人力资源和基本物质资源消耗。</w:t>
            </w:r>
          </w:p>
        </w:tc>
        <w:tc>
          <w:tcPr>
            <w:tcW w:w="734" w:type="dxa"/>
            <w:vAlign w:val="center"/>
          </w:tcPr>
          <w:p w14:paraId="65841362">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28BB8716">
            <w:pPr>
              <w:spacing w:after="0" w:line="240" w:lineRule="auto"/>
              <w:rPr>
                <w:sz w:val="21"/>
                <w:szCs w:val="21"/>
              </w:rPr>
            </w:pPr>
            <w:r>
              <w:rPr>
                <w:rFonts w:ascii="Times New Roman" w:hAnsi="Times New Roman" w:eastAsia="宋体"/>
                <w:b w:val="0"/>
                <w:color w:val="000000"/>
                <w:sz w:val="21"/>
                <w:szCs w:val="21"/>
              </w:rPr>
              <w:t>3800</w:t>
            </w:r>
          </w:p>
        </w:tc>
        <w:tc>
          <w:tcPr>
            <w:tcW w:w="2700" w:type="dxa"/>
            <w:vAlign w:val="center"/>
          </w:tcPr>
          <w:p w14:paraId="330ED90A">
            <w:pPr>
              <w:spacing w:after="0" w:line="240" w:lineRule="auto"/>
              <w:rPr>
                <w:sz w:val="21"/>
                <w:szCs w:val="21"/>
              </w:rPr>
            </w:pPr>
            <w:r>
              <w:rPr>
                <w:rFonts w:ascii="Times New Roman" w:hAnsi="Times New Roman" w:eastAsia="宋体"/>
                <w:b w:val="0"/>
                <w:color w:val="000000"/>
                <w:sz w:val="21"/>
                <w:szCs w:val="21"/>
              </w:rPr>
              <w:t>1.不与“玻璃体切除费”同时收取；                                                                                                                           2.“复杂”指：巨大裂孔、黄斑裂孔、取增殖膜/视网膜下膜、剥黄斑前膜情况下的视网膜脱离修复。</w:t>
            </w:r>
          </w:p>
        </w:tc>
        <w:tc>
          <w:tcPr>
            <w:tcW w:w="650" w:type="dxa"/>
            <w:vAlign w:val="center"/>
          </w:tcPr>
          <w:p w14:paraId="64663606">
            <w:pPr>
              <w:spacing w:after="0" w:line="240" w:lineRule="auto"/>
              <w:rPr>
                <w:sz w:val="21"/>
                <w:szCs w:val="21"/>
              </w:rPr>
            </w:pPr>
            <w:r>
              <w:rPr>
                <w:rFonts w:ascii="Times New Roman" w:hAnsi="Times New Roman" w:eastAsia="宋体"/>
                <w:b w:val="0"/>
                <w:color w:val="000000"/>
                <w:sz w:val="21"/>
                <w:szCs w:val="21"/>
              </w:rPr>
              <w:t>2</w:t>
            </w:r>
          </w:p>
        </w:tc>
        <w:tc>
          <w:tcPr>
            <w:tcW w:w="726" w:type="dxa"/>
            <w:vAlign w:val="center"/>
          </w:tcPr>
          <w:p w14:paraId="1B457A92">
            <w:pPr>
              <w:spacing w:after="0" w:line="240" w:lineRule="auto"/>
              <w:rPr>
                <w:sz w:val="21"/>
                <w:szCs w:val="21"/>
              </w:rPr>
            </w:pPr>
            <w:r>
              <w:rPr>
                <w:rFonts w:ascii="Times New Roman" w:hAnsi="Times New Roman" w:eastAsia="宋体"/>
                <w:b w:val="0"/>
                <w:color w:val="000000"/>
                <w:sz w:val="21"/>
                <w:szCs w:val="21"/>
              </w:rPr>
              <w:t>手术费</w:t>
            </w:r>
          </w:p>
        </w:tc>
      </w:tr>
      <w:tr w14:paraId="39C6F0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CD696B0">
            <w:pPr>
              <w:spacing w:after="0" w:line="240" w:lineRule="auto"/>
              <w:jc w:val="center"/>
              <w:rPr>
                <w:sz w:val="21"/>
                <w:szCs w:val="21"/>
              </w:rPr>
            </w:pPr>
          </w:p>
        </w:tc>
        <w:tc>
          <w:tcPr>
            <w:tcW w:w="1033" w:type="dxa"/>
            <w:vAlign w:val="center"/>
          </w:tcPr>
          <w:p w14:paraId="23FAE7DD">
            <w:pPr>
              <w:spacing w:after="0" w:line="240" w:lineRule="auto"/>
              <w:rPr>
                <w:sz w:val="21"/>
                <w:szCs w:val="21"/>
              </w:rPr>
            </w:pPr>
            <w:r>
              <w:rPr>
                <w:rFonts w:ascii="Times New Roman" w:hAnsi="Times New Roman" w:eastAsia="宋体"/>
                <w:b w:val="0"/>
                <w:color w:val="000000"/>
                <w:sz w:val="21"/>
                <w:szCs w:val="21"/>
              </w:rPr>
              <w:t>013304000200001</w:t>
            </w:r>
          </w:p>
        </w:tc>
        <w:tc>
          <w:tcPr>
            <w:tcW w:w="2084" w:type="dxa"/>
            <w:vAlign w:val="center"/>
          </w:tcPr>
          <w:p w14:paraId="2A027FF1">
            <w:pPr>
              <w:spacing w:after="0" w:line="240" w:lineRule="auto"/>
              <w:rPr>
                <w:sz w:val="21"/>
                <w:szCs w:val="21"/>
              </w:rPr>
            </w:pPr>
            <w:r>
              <w:rPr>
                <w:rFonts w:ascii="Times New Roman" w:hAnsi="Times New Roman" w:eastAsia="宋体"/>
                <w:b w:val="0"/>
                <w:color w:val="000000"/>
                <w:sz w:val="21"/>
                <w:szCs w:val="21"/>
              </w:rPr>
              <w:t>视网膜脱离修复费（复杂）-儿童（加收）</w:t>
            </w:r>
          </w:p>
        </w:tc>
        <w:tc>
          <w:tcPr>
            <w:tcW w:w="2300" w:type="dxa"/>
            <w:vAlign w:val="center"/>
          </w:tcPr>
          <w:p w14:paraId="7484606F">
            <w:pPr>
              <w:spacing w:after="0" w:line="240" w:lineRule="auto"/>
              <w:rPr>
                <w:sz w:val="21"/>
                <w:szCs w:val="21"/>
              </w:rPr>
            </w:pPr>
          </w:p>
        </w:tc>
        <w:tc>
          <w:tcPr>
            <w:tcW w:w="2816" w:type="dxa"/>
            <w:vAlign w:val="center"/>
          </w:tcPr>
          <w:p w14:paraId="74E19FC3">
            <w:pPr>
              <w:spacing w:after="0" w:line="240" w:lineRule="auto"/>
              <w:rPr>
                <w:sz w:val="21"/>
                <w:szCs w:val="21"/>
              </w:rPr>
            </w:pPr>
          </w:p>
        </w:tc>
        <w:tc>
          <w:tcPr>
            <w:tcW w:w="734" w:type="dxa"/>
            <w:vAlign w:val="center"/>
          </w:tcPr>
          <w:p w14:paraId="733E0193">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2184C242">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374C1E47">
            <w:pPr>
              <w:spacing w:after="0" w:line="240" w:lineRule="auto"/>
              <w:rPr>
                <w:sz w:val="21"/>
                <w:szCs w:val="21"/>
              </w:rPr>
            </w:pPr>
          </w:p>
        </w:tc>
        <w:tc>
          <w:tcPr>
            <w:tcW w:w="650" w:type="dxa"/>
            <w:vAlign w:val="center"/>
          </w:tcPr>
          <w:p w14:paraId="7820CEB8">
            <w:pPr>
              <w:spacing w:after="0" w:line="240" w:lineRule="auto"/>
              <w:rPr>
                <w:sz w:val="21"/>
                <w:szCs w:val="21"/>
              </w:rPr>
            </w:pPr>
            <w:r>
              <w:rPr>
                <w:rFonts w:ascii="Times New Roman" w:hAnsi="Times New Roman" w:eastAsia="宋体"/>
                <w:b w:val="0"/>
                <w:color w:val="000000"/>
                <w:sz w:val="21"/>
                <w:szCs w:val="21"/>
              </w:rPr>
              <w:t>2</w:t>
            </w:r>
          </w:p>
        </w:tc>
        <w:tc>
          <w:tcPr>
            <w:tcW w:w="726" w:type="dxa"/>
            <w:vAlign w:val="center"/>
          </w:tcPr>
          <w:p w14:paraId="6CBEF34E">
            <w:pPr>
              <w:spacing w:after="0" w:line="240" w:lineRule="auto"/>
              <w:rPr>
                <w:sz w:val="21"/>
                <w:szCs w:val="21"/>
              </w:rPr>
            </w:pPr>
            <w:r>
              <w:rPr>
                <w:rFonts w:ascii="Times New Roman" w:hAnsi="Times New Roman" w:eastAsia="宋体"/>
                <w:b w:val="0"/>
                <w:color w:val="000000"/>
                <w:sz w:val="21"/>
                <w:szCs w:val="21"/>
              </w:rPr>
              <w:t>手术费</w:t>
            </w:r>
          </w:p>
        </w:tc>
      </w:tr>
      <w:tr w14:paraId="7C73C5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736DA3B">
            <w:pPr>
              <w:spacing w:after="0" w:line="240" w:lineRule="auto"/>
              <w:jc w:val="center"/>
              <w:rPr>
                <w:sz w:val="21"/>
                <w:szCs w:val="21"/>
              </w:rPr>
            </w:pPr>
            <w:r>
              <w:rPr>
                <w:rFonts w:ascii="Times New Roman" w:hAnsi="Times New Roman" w:eastAsia="宋体"/>
                <w:b w:val="0"/>
                <w:color w:val="000000"/>
                <w:sz w:val="21"/>
                <w:szCs w:val="21"/>
              </w:rPr>
              <w:t>70</w:t>
            </w:r>
          </w:p>
        </w:tc>
        <w:tc>
          <w:tcPr>
            <w:tcW w:w="1033" w:type="dxa"/>
            <w:vAlign w:val="center"/>
          </w:tcPr>
          <w:p w14:paraId="4BD69041">
            <w:pPr>
              <w:spacing w:after="0" w:line="240" w:lineRule="auto"/>
              <w:rPr>
                <w:sz w:val="21"/>
                <w:szCs w:val="21"/>
              </w:rPr>
            </w:pPr>
            <w:r>
              <w:rPr>
                <w:rFonts w:ascii="Times New Roman" w:hAnsi="Times New Roman" w:eastAsia="宋体"/>
                <w:b w:val="0"/>
                <w:color w:val="000000"/>
                <w:sz w:val="21"/>
                <w:szCs w:val="21"/>
              </w:rPr>
              <w:t>013304000210000</w:t>
            </w:r>
          </w:p>
        </w:tc>
        <w:tc>
          <w:tcPr>
            <w:tcW w:w="2084" w:type="dxa"/>
            <w:vAlign w:val="center"/>
          </w:tcPr>
          <w:p w14:paraId="3DF6C4E7">
            <w:pPr>
              <w:spacing w:after="0" w:line="240" w:lineRule="auto"/>
              <w:rPr>
                <w:sz w:val="21"/>
                <w:szCs w:val="21"/>
              </w:rPr>
            </w:pPr>
            <w:r>
              <w:rPr>
                <w:rFonts w:ascii="Times New Roman" w:hAnsi="Times New Roman" w:eastAsia="宋体"/>
                <w:b w:val="0"/>
                <w:color w:val="000000"/>
                <w:sz w:val="21"/>
                <w:szCs w:val="21"/>
              </w:rPr>
              <w:t>视网膜部分切除费</w:t>
            </w:r>
          </w:p>
        </w:tc>
        <w:tc>
          <w:tcPr>
            <w:tcW w:w="2300" w:type="dxa"/>
            <w:vAlign w:val="center"/>
          </w:tcPr>
          <w:p w14:paraId="45A714B1">
            <w:pPr>
              <w:spacing w:after="0" w:line="240" w:lineRule="auto"/>
              <w:rPr>
                <w:sz w:val="21"/>
                <w:szCs w:val="21"/>
              </w:rPr>
            </w:pPr>
            <w:r>
              <w:rPr>
                <w:rFonts w:ascii="Times New Roman" w:hAnsi="Times New Roman" w:eastAsia="宋体"/>
                <w:b w:val="0"/>
                <w:color w:val="000000"/>
                <w:sz w:val="21"/>
                <w:szCs w:val="21"/>
              </w:rPr>
              <w:t>通过手术方式切除部分视网膜，治疗视网膜相关疾病。</w:t>
            </w:r>
          </w:p>
        </w:tc>
        <w:tc>
          <w:tcPr>
            <w:tcW w:w="2816" w:type="dxa"/>
            <w:vAlign w:val="center"/>
          </w:tcPr>
          <w:p w14:paraId="295D14D1">
            <w:pPr>
              <w:spacing w:after="0" w:line="240" w:lineRule="auto"/>
              <w:rPr>
                <w:sz w:val="21"/>
                <w:szCs w:val="21"/>
              </w:rPr>
            </w:pPr>
            <w:r>
              <w:rPr>
                <w:rFonts w:ascii="Times New Roman" w:hAnsi="Times New Roman" w:eastAsia="宋体"/>
                <w:b w:val="0"/>
                <w:color w:val="000000"/>
                <w:sz w:val="21"/>
                <w:szCs w:val="21"/>
              </w:rPr>
              <w:t>所定价格涵盖手术计划、术区准备、设备准备、切开、穿刺、切除视网膜或病灶、缝合等步骤所需的人力资源和基本物质资源消耗。</w:t>
            </w:r>
          </w:p>
        </w:tc>
        <w:tc>
          <w:tcPr>
            <w:tcW w:w="734" w:type="dxa"/>
            <w:vAlign w:val="center"/>
          </w:tcPr>
          <w:p w14:paraId="61F34C63">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4C04FD9B">
            <w:pPr>
              <w:spacing w:after="0" w:line="240" w:lineRule="auto"/>
              <w:rPr>
                <w:sz w:val="21"/>
                <w:szCs w:val="21"/>
              </w:rPr>
            </w:pPr>
            <w:r>
              <w:rPr>
                <w:rFonts w:ascii="Times New Roman" w:hAnsi="Times New Roman" w:eastAsia="宋体"/>
                <w:b w:val="0"/>
                <w:color w:val="000000"/>
                <w:sz w:val="21"/>
                <w:szCs w:val="21"/>
              </w:rPr>
              <w:t>1235</w:t>
            </w:r>
          </w:p>
        </w:tc>
        <w:tc>
          <w:tcPr>
            <w:tcW w:w="2700" w:type="dxa"/>
            <w:vAlign w:val="center"/>
          </w:tcPr>
          <w:p w14:paraId="5EB56F73">
            <w:pPr>
              <w:spacing w:after="0" w:line="240" w:lineRule="auto"/>
              <w:rPr>
                <w:sz w:val="21"/>
                <w:szCs w:val="21"/>
              </w:rPr>
            </w:pPr>
          </w:p>
        </w:tc>
        <w:tc>
          <w:tcPr>
            <w:tcW w:w="650" w:type="dxa"/>
            <w:vAlign w:val="center"/>
          </w:tcPr>
          <w:p w14:paraId="5A446A76">
            <w:pPr>
              <w:spacing w:after="0" w:line="240" w:lineRule="auto"/>
              <w:rPr>
                <w:sz w:val="21"/>
                <w:szCs w:val="21"/>
              </w:rPr>
            </w:pPr>
            <w:r>
              <w:rPr>
                <w:rFonts w:ascii="Times New Roman" w:hAnsi="Times New Roman" w:eastAsia="宋体"/>
                <w:b w:val="0"/>
                <w:color w:val="000000"/>
                <w:sz w:val="21"/>
                <w:szCs w:val="21"/>
              </w:rPr>
              <w:t>2</w:t>
            </w:r>
          </w:p>
        </w:tc>
        <w:tc>
          <w:tcPr>
            <w:tcW w:w="726" w:type="dxa"/>
            <w:vAlign w:val="center"/>
          </w:tcPr>
          <w:p w14:paraId="56779A63">
            <w:pPr>
              <w:spacing w:after="0" w:line="240" w:lineRule="auto"/>
              <w:rPr>
                <w:sz w:val="21"/>
                <w:szCs w:val="21"/>
              </w:rPr>
            </w:pPr>
            <w:r>
              <w:rPr>
                <w:rFonts w:ascii="Times New Roman" w:hAnsi="Times New Roman" w:eastAsia="宋体"/>
                <w:b w:val="0"/>
                <w:color w:val="000000"/>
                <w:sz w:val="21"/>
                <w:szCs w:val="21"/>
              </w:rPr>
              <w:t>手术费</w:t>
            </w:r>
          </w:p>
        </w:tc>
      </w:tr>
      <w:tr w14:paraId="733779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DB147AA">
            <w:pPr>
              <w:spacing w:after="0" w:line="240" w:lineRule="auto"/>
              <w:jc w:val="center"/>
              <w:rPr>
                <w:sz w:val="21"/>
                <w:szCs w:val="21"/>
              </w:rPr>
            </w:pPr>
          </w:p>
        </w:tc>
        <w:tc>
          <w:tcPr>
            <w:tcW w:w="1033" w:type="dxa"/>
            <w:vAlign w:val="center"/>
          </w:tcPr>
          <w:p w14:paraId="6018F754">
            <w:pPr>
              <w:spacing w:after="0" w:line="240" w:lineRule="auto"/>
              <w:rPr>
                <w:sz w:val="21"/>
                <w:szCs w:val="21"/>
              </w:rPr>
            </w:pPr>
            <w:r>
              <w:rPr>
                <w:rFonts w:ascii="Times New Roman" w:hAnsi="Times New Roman" w:eastAsia="宋体"/>
                <w:b w:val="0"/>
                <w:color w:val="000000"/>
                <w:sz w:val="21"/>
                <w:szCs w:val="21"/>
              </w:rPr>
              <w:t>013304000210001</w:t>
            </w:r>
          </w:p>
        </w:tc>
        <w:tc>
          <w:tcPr>
            <w:tcW w:w="2084" w:type="dxa"/>
            <w:vAlign w:val="center"/>
          </w:tcPr>
          <w:p w14:paraId="11C4E555">
            <w:pPr>
              <w:spacing w:after="0" w:line="240" w:lineRule="auto"/>
              <w:rPr>
                <w:sz w:val="21"/>
                <w:szCs w:val="21"/>
              </w:rPr>
            </w:pPr>
            <w:r>
              <w:rPr>
                <w:rFonts w:ascii="Times New Roman" w:hAnsi="Times New Roman" w:eastAsia="宋体"/>
                <w:b w:val="0"/>
                <w:color w:val="000000"/>
                <w:sz w:val="21"/>
                <w:szCs w:val="21"/>
              </w:rPr>
              <w:t>视网膜部分切除费-儿童（加收）</w:t>
            </w:r>
          </w:p>
        </w:tc>
        <w:tc>
          <w:tcPr>
            <w:tcW w:w="2300" w:type="dxa"/>
            <w:vAlign w:val="center"/>
          </w:tcPr>
          <w:p w14:paraId="49DC6545">
            <w:pPr>
              <w:spacing w:after="0" w:line="240" w:lineRule="auto"/>
              <w:rPr>
                <w:sz w:val="21"/>
                <w:szCs w:val="21"/>
              </w:rPr>
            </w:pPr>
          </w:p>
        </w:tc>
        <w:tc>
          <w:tcPr>
            <w:tcW w:w="2816" w:type="dxa"/>
            <w:vAlign w:val="center"/>
          </w:tcPr>
          <w:p w14:paraId="15F4B5CE">
            <w:pPr>
              <w:spacing w:after="0" w:line="240" w:lineRule="auto"/>
              <w:rPr>
                <w:sz w:val="21"/>
                <w:szCs w:val="21"/>
              </w:rPr>
            </w:pPr>
          </w:p>
        </w:tc>
        <w:tc>
          <w:tcPr>
            <w:tcW w:w="734" w:type="dxa"/>
            <w:vAlign w:val="center"/>
          </w:tcPr>
          <w:p w14:paraId="3DD15A1E">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5A0F9489">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15CC4BA7">
            <w:pPr>
              <w:spacing w:after="0" w:line="240" w:lineRule="auto"/>
              <w:rPr>
                <w:sz w:val="21"/>
                <w:szCs w:val="21"/>
              </w:rPr>
            </w:pPr>
          </w:p>
        </w:tc>
        <w:tc>
          <w:tcPr>
            <w:tcW w:w="650" w:type="dxa"/>
            <w:vAlign w:val="center"/>
          </w:tcPr>
          <w:p w14:paraId="65EEB2C3">
            <w:pPr>
              <w:spacing w:after="0" w:line="240" w:lineRule="auto"/>
              <w:rPr>
                <w:sz w:val="21"/>
                <w:szCs w:val="21"/>
              </w:rPr>
            </w:pPr>
            <w:r>
              <w:rPr>
                <w:rFonts w:ascii="Times New Roman" w:hAnsi="Times New Roman" w:eastAsia="宋体"/>
                <w:b w:val="0"/>
                <w:color w:val="000000"/>
                <w:sz w:val="21"/>
                <w:szCs w:val="21"/>
              </w:rPr>
              <w:t>2</w:t>
            </w:r>
          </w:p>
        </w:tc>
        <w:tc>
          <w:tcPr>
            <w:tcW w:w="726" w:type="dxa"/>
            <w:vAlign w:val="center"/>
          </w:tcPr>
          <w:p w14:paraId="47AE78D2">
            <w:pPr>
              <w:spacing w:after="0" w:line="240" w:lineRule="auto"/>
              <w:rPr>
                <w:sz w:val="21"/>
                <w:szCs w:val="21"/>
              </w:rPr>
            </w:pPr>
            <w:r>
              <w:rPr>
                <w:rFonts w:ascii="Times New Roman" w:hAnsi="Times New Roman" w:eastAsia="宋体"/>
                <w:b w:val="0"/>
                <w:color w:val="000000"/>
                <w:sz w:val="21"/>
                <w:szCs w:val="21"/>
              </w:rPr>
              <w:t>手术费</w:t>
            </w:r>
          </w:p>
        </w:tc>
      </w:tr>
      <w:tr w14:paraId="01E530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AD36F07">
            <w:pPr>
              <w:spacing w:after="0" w:line="240" w:lineRule="auto"/>
              <w:jc w:val="center"/>
              <w:rPr>
                <w:sz w:val="21"/>
                <w:szCs w:val="21"/>
              </w:rPr>
            </w:pPr>
            <w:r>
              <w:rPr>
                <w:rFonts w:ascii="Times New Roman" w:hAnsi="Times New Roman" w:eastAsia="宋体"/>
                <w:b w:val="0"/>
                <w:color w:val="000000"/>
                <w:sz w:val="21"/>
                <w:szCs w:val="21"/>
              </w:rPr>
              <w:t>71</w:t>
            </w:r>
          </w:p>
        </w:tc>
        <w:tc>
          <w:tcPr>
            <w:tcW w:w="1033" w:type="dxa"/>
            <w:vAlign w:val="center"/>
          </w:tcPr>
          <w:p w14:paraId="1D4275C0">
            <w:pPr>
              <w:spacing w:after="0" w:line="240" w:lineRule="auto"/>
              <w:rPr>
                <w:sz w:val="21"/>
                <w:szCs w:val="21"/>
              </w:rPr>
            </w:pPr>
            <w:r>
              <w:rPr>
                <w:rFonts w:ascii="Times New Roman" w:hAnsi="Times New Roman" w:eastAsia="宋体"/>
                <w:b w:val="0"/>
                <w:color w:val="000000"/>
                <w:sz w:val="21"/>
                <w:szCs w:val="21"/>
              </w:rPr>
              <w:t>013304000220000</w:t>
            </w:r>
          </w:p>
        </w:tc>
        <w:tc>
          <w:tcPr>
            <w:tcW w:w="2084" w:type="dxa"/>
            <w:vAlign w:val="center"/>
          </w:tcPr>
          <w:p w14:paraId="1EB548B5">
            <w:pPr>
              <w:spacing w:after="0" w:line="240" w:lineRule="auto"/>
              <w:rPr>
                <w:sz w:val="21"/>
                <w:szCs w:val="21"/>
              </w:rPr>
            </w:pPr>
            <w:r>
              <w:rPr>
                <w:rFonts w:ascii="Times New Roman" w:hAnsi="Times New Roman" w:eastAsia="宋体"/>
                <w:b w:val="0"/>
                <w:color w:val="000000"/>
                <w:sz w:val="21"/>
                <w:szCs w:val="21"/>
              </w:rPr>
              <w:t>视网膜组织移植费</w:t>
            </w:r>
          </w:p>
        </w:tc>
        <w:tc>
          <w:tcPr>
            <w:tcW w:w="2300" w:type="dxa"/>
            <w:vAlign w:val="center"/>
          </w:tcPr>
          <w:p w14:paraId="306B318F">
            <w:pPr>
              <w:spacing w:after="0" w:line="240" w:lineRule="auto"/>
              <w:rPr>
                <w:sz w:val="21"/>
                <w:szCs w:val="21"/>
              </w:rPr>
            </w:pPr>
            <w:r>
              <w:rPr>
                <w:rFonts w:ascii="Times New Roman" w:hAnsi="Times New Roman" w:eastAsia="宋体"/>
                <w:b w:val="0"/>
                <w:color w:val="000000"/>
                <w:sz w:val="21"/>
                <w:szCs w:val="21"/>
              </w:rPr>
              <w:t>在玻璃体切除基础上，将视网膜色素上皮细胞等组织植入视网膜下。</w:t>
            </w:r>
          </w:p>
        </w:tc>
        <w:tc>
          <w:tcPr>
            <w:tcW w:w="2816" w:type="dxa"/>
            <w:vAlign w:val="center"/>
          </w:tcPr>
          <w:p w14:paraId="5EDCD35D">
            <w:pPr>
              <w:spacing w:after="0" w:line="240" w:lineRule="auto"/>
              <w:rPr>
                <w:sz w:val="21"/>
                <w:szCs w:val="21"/>
              </w:rPr>
            </w:pPr>
            <w:r>
              <w:rPr>
                <w:rFonts w:ascii="Times New Roman" w:hAnsi="Times New Roman" w:eastAsia="宋体"/>
                <w:b w:val="0"/>
                <w:color w:val="000000"/>
                <w:sz w:val="21"/>
                <w:szCs w:val="21"/>
              </w:rPr>
              <w:t>所定价格涵盖移植组织准备、植入组织、复位、封闭、缝合等步骤所需的人力资源和基本物质资源消耗。</w:t>
            </w:r>
          </w:p>
        </w:tc>
        <w:tc>
          <w:tcPr>
            <w:tcW w:w="734" w:type="dxa"/>
            <w:vAlign w:val="center"/>
          </w:tcPr>
          <w:p w14:paraId="06EF11EB">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1DF5187F">
            <w:pPr>
              <w:spacing w:after="0" w:line="240" w:lineRule="auto"/>
              <w:rPr>
                <w:sz w:val="21"/>
                <w:szCs w:val="21"/>
              </w:rPr>
            </w:pPr>
            <w:r>
              <w:rPr>
                <w:rFonts w:ascii="Times New Roman" w:hAnsi="Times New Roman" w:eastAsia="宋体"/>
                <w:b w:val="0"/>
                <w:color w:val="000000"/>
                <w:sz w:val="21"/>
                <w:szCs w:val="21"/>
              </w:rPr>
              <w:t>1824</w:t>
            </w:r>
          </w:p>
        </w:tc>
        <w:tc>
          <w:tcPr>
            <w:tcW w:w="2700" w:type="dxa"/>
            <w:vAlign w:val="center"/>
          </w:tcPr>
          <w:p w14:paraId="409A16FA">
            <w:pPr>
              <w:spacing w:after="0" w:line="240" w:lineRule="auto"/>
              <w:rPr>
                <w:sz w:val="21"/>
                <w:szCs w:val="21"/>
              </w:rPr>
            </w:pPr>
          </w:p>
        </w:tc>
        <w:tc>
          <w:tcPr>
            <w:tcW w:w="650" w:type="dxa"/>
            <w:vAlign w:val="center"/>
          </w:tcPr>
          <w:p w14:paraId="37CDD56E">
            <w:pPr>
              <w:spacing w:after="0" w:line="240" w:lineRule="auto"/>
              <w:rPr>
                <w:sz w:val="21"/>
                <w:szCs w:val="21"/>
              </w:rPr>
            </w:pPr>
            <w:r>
              <w:rPr>
                <w:rFonts w:ascii="Times New Roman" w:hAnsi="Times New Roman" w:eastAsia="宋体"/>
                <w:b w:val="0"/>
                <w:color w:val="000000"/>
                <w:sz w:val="21"/>
                <w:szCs w:val="21"/>
              </w:rPr>
              <w:t>3</w:t>
            </w:r>
          </w:p>
        </w:tc>
        <w:tc>
          <w:tcPr>
            <w:tcW w:w="726" w:type="dxa"/>
            <w:vAlign w:val="center"/>
          </w:tcPr>
          <w:p w14:paraId="3E741F8E">
            <w:pPr>
              <w:spacing w:after="0" w:line="240" w:lineRule="auto"/>
              <w:rPr>
                <w:sz w:val="21"/>
                <w:szCs w:val="21"/>
              </w:rPr>
            </w:pPr>
            <w:r>
              <w:rPr>
                <w:rFonts w:ascii="Times New Roman" w:hAnsi="Times New Roman" w:eastAsia="宋体"/>
                <w:b w:val="0"/>
                <w:color w:val="000000"/>
                <w:sz w:val="21"/>
                <w:szCs w:val="21"/>
              </w:rPr>
              <w:t>手术费</w:t>
            </w:r>
          </w:p>
        </w:tc>
      </w:tr>
      <w:tr w14:paraId="6BC634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88BCAAF">
            <w:pPr>
              <w:spacing w:after="0" w:line="240" w:lineRule="auto"/>
              <w:jc w:val="center"/>
              <w:rPr>
                <w:sz w:val="21"/>
                <w:szCs w:val="21"/>
              </w:rPr>
            </w:pPr>
          </w:p>
        </w:tc>
        <w:tc>
          <w:tcPr>
            <w:tcW w:w="1033" w:type="dxa"/>
            <w:vAlign w:val="center"/>
          </w:tcPr>
          <w:p w14:paraId="30E32A64">
            <w:pPr>
              <w:spacing w:after="0" w:line="240" w:lineRule="auto"/>
              <w:rPr>
                <w:sz w:val="21"/>
                <w:szCs w:val="21"/>
              </w:rPr>
            </w:pPr>
            <w:r>
              <w:rPr>
                <w:rFonts w:ascii="Times New Roman" w:hAnsi="Times New Roman" w:eastAsia="宋体"/>
                <w:b w:val="0"/>
                <w:color w:val="000000"/>
                <w:sz w:val="21"/>
                <w:szCs w:val="21"/>
              </w:rPr>
              <w:t>013304000220001</w:t>
            </w:r>
          </w:p>
        </w:tc>
        <w:tc>
          <w:tcPr>
            <w:tcW w:w="2084" w:type="dxa"/>
            <w:vAlign w:val="center"/>
          </w:tcPr>
          <w:p w14:paraId="04BE6E42">
            <w:pPr>
              <w:spacing w:after="0" w:line="240" w:lineRule="auto"/>
              <w:rPr>
                <w:sz w:val="21"/>
                <w:szCs w:val="21"/>
              </w:rPr>
            </w:pPr>
            <w:r>
              <w:rPr>
                <w:rFonts w:ascii="Times New Roman" w:hAnsi="Times New Roman" w:eastAsia="宋体"/>
                <w:b w:val="0"/>
                <w:color w:val="000000"/>
                <w:sz w:val="21"/>
                <w:szCs w:val="21"/>
              </w:rPr>
              <w:t>视网膜组织移植费-儿童（加收）</w:t>
            </w:r>
          </w:p>
        </w:tc>
        <w:tc>
          <w:tcPr>
            <w:tcW w:w="2300" w:type="dxa"/>
            <w:vAlign w:val="center"/>
          </w:tcPr>
          <w:p w14:paraId="0A955FC7">
            <w:pPr>
              <w:spacing w:after="0" w:line="240" w:lineRule="auto"/>
              <w:rPr>
                <w:sz w:val="21"/>
                <w:szCs w:val="21"/>
              </w:rPr>
            </w:pPr>
          </w:p>
        </w:tc>
        <w:tc>
          <w:tcPr>
            <w:tcW w:w="2816" w:type="dxa"/>
            <w:vAlign w:val="center"/>
          </w:tcPr>
          <w:p w14:paraId="318C4EDA">
            <w:pPr>
              <w:spacing w:after="0" w:line="240" w:lineRule="auto"/>
              <w:rPr>
                <w:sz w:val="21"/>
                <w:szCs w:val="21"/>
              </w:rPr>
            </w:pPr>
          </w:p>
        </w:tc>
        <w:tc>
          <w:tcPr>
            <w:tcW w:w="734" w:type="dxa"/>
            <w:vAlign w:val="center"/>
          </w:tcPr>
          <w:p w14:paraId="71E2F34B">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2DB86872">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44DF6410">
            <w:pPr>
              <w:spacing w:after="0" w:line="240" w:lineRule="auto"/>
              <w:rPr>
                <w:sz w:val="21"/>
                <w:szCs w:val="21"/>
              </w:rPr>
            </w:pPr>
          </w:p>
        </w:tc>
        <w:tc>
          <w:tcPr>
            <w:tcW w:w="650" w:type="dxa"/>
            <w:vAlign w:val="center"/>
          </w:tcPr>
          <w:p w14:paraId="5C7FAA8E">
            <w:pPr>
              <w:spacing w:after="0" w:line="240" w:lineRule="auto"/>
              <w:rPr>
                <w:sz w:val="21"/>
                <w:szCs w:val="21"/>
              </w:rPr>
            </w:pPr>
            <w:r>
              <w:rPr>
                <w:rFonts w:ascii="Times New Roman" w:hAnsi="Times New Roman" w:eastAsia="宋体"/>
                <w:b w:val="0"/>
                <w:color w:val="000000"/>
                <w:sz w:val="21"/>
                <w:szCs w:val="21"/>
              </w:rPr>
              <w:t>3</w:t>
            </w:r>
          </w:p>
        </w:tc>
        <w:tc>
          <w:tcPr>
            <w:tcW w:w="726" w:type="dxa"/>
            <w:vAlign w:val="center"/>
          </w:tcPr>
          <w:p w14:paraId="5088ECDF">
            <w:pPr>
              <w:spacing w:after="0" w:line="240" w:lineRule="auto"/>
              <w:rPr>
                <w:sz w:val="21"/>
                <w:szCs w:val="21"/>
              </w:rPr>
            </w:pPr>
            <w:r>
              <w:rPr>
                <w:rFonts w:ascii="Times New Roman" w:hAnsi="Times New Roman" w:eastAsia="宋体"/>
                <w:b w:val="0"/>
                <w:color w:val="000000"/>
                <w:sz w:val="21"/>
                <w:szCs w:val="21"/>
              </w:rPr>
              <w:t>手术费</w:t>
            </w:r>
          </w:p>
        </w:tc>
      </w:tr>
      <w:tr w14:paraId="6430D7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E12555C">
            <w:pPr>
              <w:spacing w:after="0" w:line="240" w:lineRule="auto"/>
              <w:jc w:val="center"/>
              <w:rPr>
                <w:sz w:val="21"/>
                <w:szCs w:val="21"/>
              </w:rPr>
            </w:pPr>
            <w:r>
              <w:rPr>
                <w:rFonts w:ascii="Times New Roman" w:hAnsi="Times New Roman" w:eastAsia="宋体"/>
                <w:b w:val="0"/>
                <w:color w:val="000000"/>
                <w:sz w:val="21"/>
                <w:szCs w:val="21"/>
              </w:rPr>
              <w:t>72</w:t>
            </w:r>
          </w:p>
        </w:tc>
        <w:tc>
          <w:tcPr>
            <w:tcW w:w="1033" w:type="dxa"/>
            <w:vAlign w:val="center"/>
          </w:tcPr>
          <w:p w14:paraId="2FFA41FD">
            <w:pPr>
              <w:spacing w:after="0" w:line="240" w:lineRule="auto"/>
              <w:rPr>
                <w:sz w:val="21"/>
                <w:szCs w:val="21"/>
              </w:rPr>
            </w:pPr>
            <w:r>
              <w:rPr>
                <w:rFonts w:ascii="Times New Roman" w:hAnsi="Times New Roman" w:eastAsia="宋体"/>
                <w:b w:val="0"/>
                <w:color w:val="000000"/>
                <w:sz w:val="21"/>
                <w:szCs w:val="21"/>
              </w:rPr>
              <w:t>013304000230000</w:t>
            </w:r>
          </w:p>
        </w:tc>
        <w:tc>
          <w:tcPr>
            <w:tcW w:w="2084" w:type="dxa"/>
            <w:vAlign w:val="center"/>
          </w:tcPr>
          <w:p w14:paraId="3E59F3ED">
            <w:pPr>
              <w:spacing w:after="0" w:line="240" w:lineRule="auto"/>
              <w:rPr>
                <w:sz w:val="21"/>
                <w:szCs w:val="21"/>
              </w:rPr>
            </w:pPr>
            <w:r>
              <w:rPr>
                <w:rFonts w:ascii="Times New Roman" w:hAnsi="Times New Roman" w:eastAsia="宋体"/>
                <w:b w:val="0"/>
                <w:color w:val="000000"/>
                <w:sz w:val="21"/>
                <w:szCs w:val="21"/>
              </w:rPr>
              <w:t>睫状体脉络膜上腔穿刺费</w:t>
            </w:r>
          </w:p>
        </w:tc>
        <w:tc>
          <w:tcPr>
            <w:tcW w:w="2300" w:type="dxa"/>
            <w:vAlign w:val="center"/>
          </w:tcPr>
          <w:p w14:paraId="297916FB">
            <w:pPr>
              <w:spacing w:after="0" w:line="240" w:lineRule="auto"/>
              <w:rPr>
                <w:sz w:val="21"/>
                <w:szCs w:val="21"/>
              </w:rPr>
            </w:pPr>
            <w:r>
              <w:rPr>
                <w:rFonts w:ascii="Times New Roman" w:hAnsi="Times New Roman" w:eastAsia="宋体"/>
                <w:b w:val="0"/>
                <w:color w:val="000000"/>
                <w:sz w:val="21"/>
                <w:szCs w:val="21"/>
              </w:rPr>
              <w:t>通过各种方式穿刺睫状体脉络膜上腔，进行抽吸、引流、冲洗或注射等。</w:t>
            </w:r>
          </w:p>
        </w:tc>
        <w:tc>
          <w:tcPr>
            <w:tcW w:w="2816" w:type="dxa"/>
            <w:vAlign w:val="center"/>
          </w:tcPr>
          <w:p w14:paraId="69E17481">
            <w:pPr>
              <w:spacing w:after="0" w:line="240" w:lineRule="auto"/>
              <w:rPr>
                <w:sz w:val="21"/>
                <w:szCs w:val="21"/>
              </w:rPr>
            </w:pPr>
            <w:r>
              <w:rPr>
                <w:rFonts w:ascii="Times New Roman" w:hAnsi="Times New Roman" w:eastAsia="宋体"/>
                <w:b w:val="0"/>
                <w:color w:val="000000"/>
                <w:sz w:val="21"/>
                <w:szCs w:val="21"/>
              </w:rPr>
              <w:t>所定价格涵盖手术计划、术区准备、切开结膜、穿刺、完成相应诊疗操作、缝合、恢复前房等步骤所需的人力资源和基本物质资源消耗。</w:t>
            </w:r>
          </w:p>
        </w:tc>
        <w:tc>
          <w:tcPr>
            <w:tcW w:w="734" w:type="dxa"/>
            <w:vAlign w:val="center"/>
          </w:tcPr>
          <w:p w14:paraId="4B9E10F9">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060320F7">
            <w:pPr>
              <w:spacing w:after="0" w:line="240" w:lineRule="auto"/>
              <w:rPr>
                <w:sz w:val="21"/>
                <w:szCs w:val="21"/>
              </w:rPr>
            </w:pPr>
            <w:r>
              <w:rPr>
                <w:rFonts w:ascii="Times New Roman" w:hAnsi="Times New Roman" w:eastAsia="宋体"/>
                <w:b w:val="0"/>
                <w:color w:val="000000"/>
                <w:sz w:val="21"/>
                <w:szCs w:val="21"/>
              </w:rPr>
              <w:t>535</w:t>
            </w:r>
          </w:p>
        </w:tc>
        <w:tc>
          <w:tcPr>
            <w:tcW w:w="2700" w:type="dxa"/>
            <w:vAlign w:val="center"/>
          </w:tcPr>
          <w:p w14:paraId="5D113C16">
            <w:pPr>
              <w:spacing w:after="0" w:line="240" w:lineRule="auto"/>
              <w:rPr>
                <w:sz w:val="21"/>
                <w:szCs w:val="21"/>
              </w:rPr>
            </w:pPr>
          </w:p>
        </w:tc>
        <w:tc>
          <w:tcPr>
            <w:tcW w:w="650" w:type="dxa"/>
            <w:vAlign w:val="center"/>
          </w:tcPr>
          <w:p w14:paraId="474552F9">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6BFA2E73">
            <w:pPr>
              <w:spacing w:after="0" w:line="240" w:lineRule="auto"/>
              <w:rPr>
                <w:sz w:val="21"/>
                <w:szCs w:val="21"/>
              </w:rPr>
            </w:pPr>
            <w:r>
              <w:rPr>
                <w:rFonts w:ascii="Times New Roman" w:hAnsi="Times New Roman" w:eastAsia="宋体"/>
                <w:b w:val="0"/>
                <w:color w:val="000000"/>
                <w:sz w:val="21"/>
                <w:szCs w:val="21"/>
              </w:rPr>
              <w:t>手术费</w:t>
            </w:r>
          </w:p>
        </w:tc>
      </w:tr>
      <w:tr w14:paraId="7ECA0C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C4231F5">
            <w:pPr>
              <w:spacing w:after="0" w:line="240" w:lineRule="auto"/>
              <w:jc w:val="center"/>
              <w:rPr>
                <w:sz w:val="21"/>
                <w:szCs w:val="21"/>
              </w:rPr>
            </w:pPr>
          </w:p>
        </w:tc>
        <w:tc>
          <w:tcPr>
            <w:tcW w:w="1033" w:type="dxa"/>
            <w:vAlign w:val="center"/>
          </w:tcPr>
          <w:p w14:paraId="251A8A34">
            <w:pPr>
              <w:spacing w:after="0" w:line="240" w:lineRule="auto"/>
              <w:rPr>
                <w:sz w:val="21"/>
                <w:szCs w:val="21"/>
              </w:rPr>
            </w:pPr>
            <w:r>
              <w:rPr>
                <w:rFonts w:ascii="Times New Roman" w:hAnsi="Times New Roman" w:eastAsia="宋体"/>
                <w:b w:val="0"/>
                <w:color w:val="000000"/>
                <w:sz w:val="21"/>
                <w:szCs w:val="21"/>
              </w:rPr>
              <w:t>013304000230001</w:t>
            </w:r>
          </w:p>
        </w:tc>
        <w:tc>
          <w:tcPr>
            <w:tcW w:w="2084" w:type="dxa"/>
            <w:vAlign w:val="center"/>
          </w:tcPr>
          <w:p w14:paraId="78001E97">
            <w:pPr>
              <w:spacing w:after="0" w:line="240" w:lineRule="auto"/>
              <w:rPr>
                <w:sz w:val="21"/>
                <w:szCs w:val="21"/>
              </w:rPr>
            </w:pPr>
            <w:r>
              <w:rPr>
                <w:rFonts w:ascii="Times New Roman" w:hAnsi="Times New Roman" w:eastAsia="宋体"/>
                <w:b w:val="0"/>
                <w:color w:val="000000"/>
                <w:sz w:val="21"/>
                <w:szCs w:val="21"/>
              </w:rPr>
              <w:t>睫状体脉络膜上腔穿刺费-儿童（加收）</w:t>
            </w:r>
          </w:p>
        </w:tc>
        <w:tc>
          <w:tcPr>
            <w:tcW w:w="2300" w:type="dxa"/>
            <w:vAlign w:val="center"/>
          </w:tcPr>
          <w:p w14:paraId="1F7332E6">
            <w:pPr>
              <w:spacing w:after="0" w:line="240" w:lineRule="auto"/>
              <w:rPr>
                <w:sz w:val="21"/>
                <w:szCs w:val="21"/>
              </w:rPr>
            </w:pPr>
          </w:p>
        </w:tc>
        <w:tc>
          <w:tcPr>
            <w:tcW w:w="2816" w:type="dxa"/>
            <w:vAlign w:val="center"/>
          </w:tcPr>
          <w:p w14:paraId="7E7EC7D6">
            <w:pPr>
              <w:spacing w:after="0" w:line="240" w:lineRule="auto"/>
              <w:rPr>
                <w:sz w:val="21"/>
                <w:szCs w:val="21"/>
              </w:rPr>
            </w:pPr>
          </w:p>
        </w:tc>
        <w:tc>
          <w:tcPr>
            <w:tcW w:w="734" w:type="dxa"/>
            <w:vAlign w:val="center"/>
          </w:tcPr>
          <w:p w14:paraId="6832765A">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290D0A12">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244745A9">
            <w:pPr>
              <w:spacing w:after="0" w:line="240" w:lineRule="auto"/>
              <w:rPr>
                <w:sz w:val="21"/>
                <w:szCs w:val="21"/>
              </w:rPr>
            </w:pPr>
          </w:p>
        </w:tc>
        <w:tc>
          <w:tcPr>
            <w:tcW w:w="650" w:type="dxa"/>
            <w:vAlign w:val="center"/>
          </w:tcPr>
          <w:p w14:paraId="378AE618">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5F419160">
            <w:pPr>
              <w:spacing w:after="0" w:line="240" w:lineRule="auto"/>
              <w:rPr>
                <w:sz w:val="21"/>
                <w:szCs w:val="21"/>
              </w:rPr>
            </w:pPr>
            <w:r>
              <w:rPr>
                <w:rFonts w:ascii="Times New Roman" w:hAnsi="Times New Roman" w:eastAsia="宋体"/>
                <w:b w:val="0"/>
                <w:color w:val="000000"/>
                <w:sz w:val="21"/>
                <w:szCs w:val="21"/>
              </w:rPr>
              <w:t>手术费</w:t>
            </w:r>
          </w:p>
        </w:tc>
      </w:tr>
      <w:tr w14:paraId="1A38DE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3CC0605">
            <w:pPr>
              <w:spacing w:after="0" w:line="240" w:lineRule="auto"/>
              <w:jc w:val="center"/>
              <w:rPr>
                <w:sz w:val="21"/>
                <w:szCs w:val="21"/>
              </w:rPr>
            </w:pPr>
          </w:p>
        </w:tc>
        <w:tc>
          <w:tcPr>
            <w:tcW w:w="1033" w:type="dxa"/>
            <w:vAlign w:val="center"/>
          </w:tcPr>
          <w:p w14:paraId="77953319">
            <w:pPr>
              <w:spacing w:after="0" w:line="240" w:lineRule="auto"/>
              <w:rPr>
                <w:sz w:val="21"/>
                <w:szCs w:val="21"/>
              </w:rPr>
            </w:pPr>
            <w:r>
              <w:rPr>
                <w:rFonts w:ascii="Times New Roman" w:hAnsi="Times New Roman" w:eastAsia="宋体"/>
                <w:b w:val="0"/>
                <w:color w:val="000000"/>
                <w:sz w:val="21"/>
                <w:szCs w:val="21"/>
              </w:rPr>
              <w:t>013304000230011</w:t>
            </w:r>
          </w:p>
        </w:tc>
        <w:tc>
          <w:tcPr>
            <w:tcW w:w="2084" w:type="dxa"/>
            <w:vAlign w:val="center"/>
          </w:tcPr>
          <w:p w14:paraId="0B1E367D">
            <w:pPr>
              <w:spacing w:after="0" w:line="240" w:lineRule="auto"/>
              <w:rPr>
                <w:sz w:val="21"/>
                <w:szCs w:val="21"/>
              </w:rPr>
            </w:pPr>
            <w:r>
              <w:rPr>
                <w:rFonts w:ascii="Times New Roman" w:hAnsi="Times New Roman" w:eastAsia="宋体"/>
                <w:b w:val="0"/>
                <w:color w:val="000000"/>
                <w:sz w:val="21"/>
                <w:szCs w:val="21"/>
              </w:rPr>
              <w:t>睫状体脉络膜上腔穿刺费-视网膜下穿刺费（加收）</w:t>
            </w:r>
          </w:p>
        </w:tc>
        <w:tc>
          <w:tcPr>
            <w:tcW w:w="2300" w:type="dxa"/>
            <w:vAlign w:val="center"/>
          </w:tcPr>
          <w:p w14:paraId="62FC95D7">
            <w:pPr>
              <w:spacing w:after="0" w:line="240" w:lineRule="auto"/>
              <w:rPr>
                <w:sz w:val="21"/>
                <w:szCs w:val="21"/>
              </w:rPr>
            </w:pPr>
          </w:p>
        </w:tc>
        <w:tc>
          <w:tcPr>
            <w:tcW w:w="2816" w:type="dxa"/>
            <w:vAlign w:val="center"/>
          </w:tcPr>
          <w:p w14:paraId="36540BCE">
            <w:pPr>
              <w:spacing w:after="0" w:line="240" w:lineRule="auto"/>
              <w:rPr>
                <w:sz w:val="21"/>
                <w:szCs w:val="21"/>
              </w:rPr>
            </w:pPr>
          </w:p>
        </w:tc>
        <w:tc>
          <w:tcPr>
            <w:tcW w:w="734" w:type="dxa"/>
            <w:vAlign w:val="center"/>
          </w:tcPr>
          <w:p w14:paraId="2EED47FC">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60DAE972">
            <w:pPr>
              <w:spacing w:after="0" w:line="240" w:lineRule="auto"/>
              <w:rPr>
                <w:sz w:val="21"/>
                <w:szCs w:val="21"/>
              </w:rPr>
            </w:pPr>
            <w:r>
              <w:rPr>
                <w:rFonts w:ascii="Times New Roman" w:hAnsi="Times New Roman" w:eastAsia="宋体"/>
                <w:b w:val="0"/>
                <w:color w:val="000000"/>
                <w:sz w:val="21"/>
                <w:szCs w:val="21"/>
              </w:rPr>
              <w:t>10%</w:t>
            </w:r>
          </w:p>
        </w:tc>
        <w:tc>
          <w:tcPr>
            <w:tcW w:w="2700" w:type="dxa"/>
            <w:vAlign w:val="center"/>
          </w:tcPr>
          <w:p w14:paraId="16156153">
            <w:pPr>
              <w:spacing w:after="0" w:line="240" w:lineRule="auto"/>
              <w:rPr>
                <w:sz w:val="21"/>
                <w:szCs w:val="21"/>
              </w:rPr>
            </w:pPr>
          </w:p>
        </w:tc>
        <w:tc>
          <w:tcPr>
            <w:tcW w:w="650" w:type="dxa"/>
            <w:vAlign w:val="center"/>
          </w:tcPr>
          <w:p w14:paraId="66189777">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0C2ED2EB">
            <w:pPr>
              <w:spacing w:after="0" w:line="240" w:lineRule="auto"/>
              <w:rPr>
                <w:sz w:val="21"/>
                <w:szCs w:val="21"/>
              </w:rPr>
            </w:pPr>
            <w:r>
              <w:rPr>
                <w:rFonts w:ascii="Times New Roman" w:hAnsi="Times New Roman" w:eastAsia="宋体"/>
                <w:b w:val="0"/>
                <w:color w:val="000000"/>
                <w:sz w:val="21"/>
                <w:szCs w:val="21"/>
              </w:rPr>
              <w:t>手术费</w:t>
            </w:r>
          </w:p>
        </w:tc>
      </w:tr>
      <w:tr w14:paraId="641E4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1936362">
            <w:pPr>
              <w:spacing w:after="0" w:line="240" w:lineRule="auto"/>
              <w:jc w:val="center"/>
              <w:rPr>
                <w:sz w:val="21"/>
                <w:szCs w:val="21"/>
              </w:rPr>
            </w:pPr>
            <w:r>
              <w:rPr>
                <w:rFonts w:ascii="Times New Roman" w:hAnsi="Times New Roman" w:eastAsia="宋体"/>
                <w:b w:val="0"/>
                <w:color w:val="000000"/>
                <w:sz w:val="21"/>
                <w:szCs w:val="21"/>
              </w:rPr>
              <w:t>73</w:t>
            </w:r>
          </w:p>
        </w:tc>
        <w:tc>
          <w:tcPr>
            <w:tcW w:w="1033" w:type="dxa"/>
            <w:vAlign w:val="center"/>
          </w:tcPr>
          <w:p w14:paraId="06F0E1B9">
            <w:pPr>
              <w:spacing w:after="0" w:line="240" w:lineRule="auto"/>
              <w:rPr>
                <w:sz w:val="21"/>
                <w:szCs w:val="21"/>
              </w:rPr>
            </w:pPr>
            <w:r>
              <w:rPr>
                <w:rFonts w:ascii="Times New Roman" w:hAnsi="Times New Roman" w:eastAsia="宋体"/>
                <w:b w:val="0"/>
                <w:color w:val="000000"/>
                <w:sz w:val="21"/>
                <w:szCs w:val="21"/>
              </w:rPr>
              <w:t>013304000240000</w:t>
            </w:r>
          </w:p>
        </w:tc>
        <w:tc>
          <w:tcPr>
            <w:tcW w:w="2084" w:type="dxa"/>
            <w:vAlign w:val="center"/>
          </w:tcPr>
          <w:p w14:paraId="40BB63B5">
            <w:pPr>
              <w:spacing w:after="0" w:line="240" w:lineRule="auto"/>
              <w:rPr>
                <w:sz w:val="21"/>
                <w:szCs w:val="21"/>
              </w:rPr>
            </w:pPr>
            <w:r>
              <w:rPr>
                <w:rFonts w:ascii="Times New Roman" w:hAnsi="Times New Roman" w:eastAsia="宋体"/>
                <w:b w:val="0"/>
                <w:color w:val="000000"/>
                <w:sz w:val="21"/>
                <w:szCs w:val="21"/>
              </w:rPr>
              <w:t>脉络膜病损切除费</w:t>
            </w:r>
          </w:p>
        </w:tc>
        <w:tc>
          <w:tcPr>
            <w:tcW w:w="2300" w:type="dxa"/>
            <w:vAlign w:val="center"/>
          </w:tcPr>
          <w:p w14:paraId="400651DB">
            <w:pPr>
              <w:spacing w:after="0" w:line="240" w:lineRule="auto"/>
              <w:rPr>
                <w:sz w:val="21"/>
                <w:szCs w:val="21"/>
              </w:rPr>
            </w:pPr>
            <w:r>
              <w:rPr>
                <w:rFonts w:ascii="Times New Roman" w:hAnsi="Times New Roman" w:eastAsia="宋体"/>
                <w:b w:val="0"/>
                <w:color w:val="000000"/>
                <w:sz w:val="21"/>
                <w:szCs w:val="21"/>
              </w:rPr>
              <w:t>通过手术方式切除脉络膜病损部分。</w:t>
            </w:r>
          </w:p>
        </w:tc>
        <w:tc>
          <w:tcPr>
            <w:tcW w:w="2816" w:type="dxa"/>
            <w:vAlign w:val="center"/>
          </w:tcPr>
          <w:p w14:paraId="06AA4573">
            <w:pPr>
              <w:spacing w:after="0" w:line="240" w:lineRule="auto"/>
              <w:rPr>
                <w:sz w:val="21"/>
                <w:szCs w:val="21"/>
              </w:rPr>
            </w:pPr>
            <w:r>
              <w:rPr>
                <w:rFonts w:ascii="Times New Roman" w:hAnsi="Times New Roman" w:eastAsia="宋体"/>
                <w:b w:val="0"/>
                <w:color w:val="000000"/>
                <w:sz w:val="21"/>
                <w:szCs w:val="21"/>
              </w:rPr>
              <w:t>所定价格涵盖手术计划、术区准备、切开结膜、分离、制作巩膜瓣、切除病损、缝合等步骤所需的人力资源和基本物质资源消耗。</w:t>
            </w:r>
          </w:p>
        </w:tc>
        <w:tc>
          <w:tcPr>
            <w:tcW w:w="734" w:type="dxa"/>
            <w:vAlign w:val="center"/>
          </w:tcPr>
          <w:p w14:paraId="20E56196">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14C5E0AE">
            <w:pPr>
              <w:spacing w:after="0" w:line="240" w:lineRule="auto"/>
              <w:rPr>
                <w:sz w:val="21"/>
                <w:szCs w:val="21"/>
              </w:rPr>
            </w:pPr>
            <w:r>
              <w:rPr>
                <w:rFonts w:ascii="Times New Roman" w:hAnsi="Times New Roman" w:eastAsia="宋体"/>
                <w:b w:val="0"/>
                <w:color w:val="000000"/>
                <w:sz w:val="21"/>
                <w:szCs w:val="21"/>
              </w:rPr>
              <w:t>2138</w:t>
            </w:r>
          </w:p>
        </w:tc>
        <w:tc>
          <w:tcPr>
            <w:tcW w:w="2700" w:type="dxa"/>
            <w:vAlign w:val="center"/>
          </w:tcPr>
          <w:p w14:paraId="6DAE5CD0">
            <w:pPr>
              <w:spacing w:after="0" w:line="240" w:lineRule="auto"/>
              <w:rPr>
                <w:sz w:val="21"/>
                <w:szCs w:val="21"/>
              </w:rPr>
            </w:pPr>
          </w:p>
        </w:tc>
        <w:tc>
          <w:tcPr>
            <w:tcW w:w="650" w:type="dxa"/>
            <w:vAlign w:val="center"/>
          </w:tcPr>
          <w:p w14:paraId="0D567FCA">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38973D84">
            <w:pPr>
              <w:spacing w:after="0" w:line="240" w:lineRule="auto"/>
              <w:rPr>
                <w:sz w:val="21"/>
                <w:szCs w:val="21"/>
              </w:rPr>
            </w:pPr>
            <w:r>
              <w:rPr>
                <w:rFonts w:ascii="Times New Roman" w:hAnsi="Times New Roman" w:eastAsia="宋体"/>
                <w:b w:val="0"/>
                <w:color w:val="000000"/>
                <w:sz w:val="21"/>
                <w:szCs w:val="21"/>
              </w:rPr>
              <w:t>手术费</w:t>
            </w:r>
          </w:p>
        </w:tc>
      </w:tr>
      <w:tr w14:paraId="549C3A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D4C7D48">
            <w:pPr>
              <w:spacing w:after="0" w:line="240" w:lineRule="auto"/>
              <w:jc w:val="center"/>
              <w:rPr>
                <w:sz w:val="21"/>
                <w:szCs w:val="21"/>
              </w:rPr>
            </w:pPr>
          </w:p>
        </w:tc>
        <w:tc>
          <w:tcPr>
            <w:tcW w:w="1033" w:type="dxa"/>
            <w:vAlign w:val="center"/>
          </w:tcPr>
          <w:p w14:paraId="732085E2">
            <w:pPr>
              <w:spacing w:after="0" w:line="240" w:lineRule="auto"/>
              <w:rPr>
                <w:sz w:val="21"/>
                <w:szCs w:val="21"/>
              </w:rPr>
            </w:pPr>
            <w:r>
              <w:rPr>
                <w:rFonts w:ascii="Times New Roman" w:hAnsi="Times New Roman" w:eastAsia="宋体"/>
                <w:b w:val="0"/>
                <w:color w:val="000000"/>
                <w:sz w:val="21"/>
                <w:szCs w:val="21"/>
              </w:rPr>
              <w:t>013304000240001</w:t>
            </w:r>
          </w:p>
        </w:tc>
        <w:tc>
          <w:tcPr>
            <w:tcW w:w="2084" w:type="dxa"/>
            <w:vAlign w:val="center"/>
          </w:tcPr>
          <w:p w14:paraId="6B01070F">
            <w:pPr>
              <w:spacing w:after="0" w:line="240" w:lineRule="auto"/>
              <w:rPr>
                <w:sz w:val="21"/>
                <w:szCs w:val="21"/>
              </w:rPr>
            </w:pPr>
            <w:r>
              <w:rPr>
                <w:rFonts w:ascii="Times New Roman" w:hAnsi="Times New Roman" w:eastAsia="宋体"/>
                <w:b w:val="0"/>
                <w:color w:val="000000"/>
                <w:sz w:val="21"/>
                <w:szCs w:val="21"/>
              </w:rPr>
              <w:t>脉络膜病损切除费-儿童（加收）</w:t>
            </w:r>
          </w:p>
        </w:tc>
        <w:tc>
          <w:tcPr>
            <w:tcW w:w="2300" w:type="dxa"/>
            <w:vAlign w:val="center"/>
          </w:tcPr>
          <w:p w14:paraId="0CC792D5">
            <w:pPr>
              <w:spacing w:after="0" w:line="240" w:lineRule="auto"/>
              <w:rPr>
                <w:sz w:val="21"/>
                <w:szCs w:val="21"/>
              </w:rPr>
            </w:pPr>
          </w:p>
        </w:tc>
        <w:tc>
          <w:tcPr>
            <w:tcW w:w="2816" w:type="dxa"/>
            <w:vAlign w:val="center"/>
          </w:tcPr>
          <w:p w14:paraId="22ED0FCF">
            <w:pPr>
              <w:spacing w:after="0" w:line="240" w:lineRule="auto"/>
              <w:rPr>
                <w:sz w:val="21"/>
                <w:szCs w:val="21"/>
              </w:rPr>
            </w:pPr>
          </w:p>
        </w:tc>
        <w:tc>
          <w:tcPr>
            <w:tcW w:w="734" w:type="dxa"/>
            <w:vAlign w:val="center"/>
          </w:tcPr>
          <w:p w14:paraId="4E103CB8">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2B6A31A1">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792E3879">
            <w:pPr>
              <w:spacing w:after="0" w:line="240" w:lineRule="auto"/>
              <w:rPr>
                <w:sz w:val="21"/>
                <w:szCs w:val="21"/>
              </w:rPr>
            </w:pPr>
          </w:p>
        </w:tc>
        <w:tc>
          <w:tcPr>
            <w:tcW w:w="650" w:type="dxa"/>
            <w:vAlign w:val="center"/>
          </w:tcPr>
          <w:p w14:paraId="61B41CB2">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0C4F1BFC">
            <w:pPr>
              <w:spacing w:after="0" w:line="240" w:lineRule="auto"/>
              <w:rPr>
                <w:sz w:val="21"/>
                <w:szCs w:val="21"/>
              </w:rPr>
            </w:pPr>
            <w:r>
              <w:rPr>
                <w:rFonts w:ascii="Times New Roman" w:hAnsi="Times New Roman" w:eastAsia="宋体"/>
                <w:b w:val="0"/>
                <w:color w:val="000000"/>
                <w:sz w:val="21"/>
                <w:szCs w:val="21"/>
              </w:rPr>
              <w:t>手术费</w:t>
            </w:r>
          </w:p>
        </w:tc>
      </w:tr>
      <w:tr w14:paraId="2A9AF1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33F0DF3">
            <w:pPr>
              <w:spacing w:after="0" w:line="240" w:lineRule="auto"/>
              <w:jc w:val="center"/>
              <w:rPr>
                <w:sz w:val="21"/>
                <w:szCs w:val="21"/>
              </w:rPr>
            </w:pPr>
            <w:r>
              <w:rPr>
                <w:rFonts w:ascii="Times New Roman" w:hAnsi="Times New Roman" w:eastAsia="宋体"/>
                <w:b w:val="0"/>
                <w:color w:val="000000"/>
                <w:sz w:val="21"/>
                <w:szCs w:val="21"/>
              </w:rPr>
              <w:t>74</w:t>
            </w:r>
          </w:p>
        </w:tc>
        <w:tc>
          <w:tcPr>
            <w:tcW w:w="1033" w:type="dxa"/>
            <w:vAlign w:val="center"/>
          </w:tcPr>
          <w:p w14:paraId="0CD97FB8">
            <w:pPr>
              <w:spacing w:after="0" w:line="240" w:lineRule="auto"/>
              <w:rPr>
                <w:sz w:val="21"/>
                <w:szCs w:val="21"/>
              </w:rPr>
            </w:pPr>
            <w:r>
              <w:rPr>
                <w:rFonts w:ascii="Times New Roman" w:hAnsi="Times New Roman" w:eastAsia="宋体"/>
                <w:b w:val="0"/>
                <w:color w:val="000000"/>
                <w:sz w:val="21"/>
                <w:szCs w:val="21"/>
              </w:rPr>
              <w:t>013304000250000</w:t>
            </w:r>
          </w:p>
        </w:tc>
        <w:tc>
          <w:tcPr>
            <w:tcW w:w="2084" w:type="dxa"/>
            <w:vAlign w:val="center"/>
          </w:tcPr>
          <w:p w14:paraId="35B95445">
            <w:pPr>
              <w:spacing w:after="0" w:line="240" w:lineRule="auto"/>
              <w:rPr>
                <w:sz w:val="21"/>
                <w:szCs w:val="21"/>
              </w:rPr>
            </w:pPr>
            <w:r>
              <w:rPr>
                <w:rFonts w:ascii="Times New Roman" w:hAnsi="Times New Roman" w:eastAsia="宋体"/>
                <w:b w:val="0"/>
                <w:color w:val="000000"/>
                <w:sz w:val="21"/>
                <w:szCs w:val="21"/>
              </w:rPr>
              <w:t>巩膜部分切除费</w:t>
            </w:r>
          </w:p>
        </w:tc>
        <w:tc>
          <w:tcPr>
            <w:tcW w:w="2300" w:type="dxa"/>
            <w:vAlign w:val="center"/>
          </w:tcPr>
          <w:p w14:paraId="3A5362D4">
            <w:pPr>
              <w:spacing w:after="0" w:line="240" w:lineRule="auto"/>
              <w:rPr>
                <w:sz w:val="21"/>
                <w:szCs w:val="21"/>
              </w:rPr>
            </w:pPr>
            <w:r>
              <w:rPr>
                <w:rFonts w:ascii="Times New Roman" w:hAnsi="Times New Roman" w:eastAsia="宋体"/>
                <w:b w:val="0"/>
                <w:color w:val="000000"/>
                <w:sz w:val="21"/>
                <w:szCs w:val="21"/>
              </w:rPr>
              <w:t>通过各种手术方式切除部分巩膜。</w:t>
            </w:r>
          </w:p>
        </w:tc>
        <w:tc>
          <w:tcPr>
            <w:tcW w:w="2816" w:type="dxa"/>
            <w:vAlign w:val="center"/>
          </w:tcPr>
          <w:p w14:paraId="7D11597F">
            <w:pPr>
              <w:spacing w:after="0" w:line="240" w:lineRule="auto"/>
              <w:rPr>
                <w:sz w:val="21"/>
                <w:szCs w:val="21"/>
              </w:rPr>
            </w:pPr>
            <w:r>
              <w:rPr>
                <w:rFonts w:ascii="Times New Roman" w:hAnsi="Times New Roman" w:eastAsia="宋体"/>
                <w:b w:val="0"/>
                <w:color w:val="000000"/>
                <w:sz w:val="21"/>
                <w:szCs w:val="21"/>
              </w:rPr>
              <w:t>所定价格涵盖手术计划、术区准备、切开、牵引、切除、缝合等步骤所需的人力资源和基本物质资源消耗。</w:t>
            </w:r>
          </w:p>
        </w:tc>
        <w:tc>
          <w:tcPr>
            <w:tcW w:w="734" w:type="dxa"/>
            <w:vAlign w:val="center"/>
          </w:tcPr>
          <w:p w14:paraId="1A0C633D">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695E7B20">
            <w:pPr>
              <w:spacing w:after="0" w:line="240" w:lineRule="auto"/>
              <w:rPr>
                <w:sz w:val="21"/>
                <w:szCs w:val="21"/>
              </w:rPr>
            </w:pPr>
            <w:r>
              <w:rPr>
                <w:rFonts w:ascii="Times New Roman" w:hAnsi="Times New Roman" w:eastAsia="宋体"/>
                <w:b w:val="0"/>
                <w:color w:val="000000"/>
                <w:sz w:val="21"/>
                <w:szCs w:val="21"/>
              </w:rPr>
              <w:t>713</w:t>
            </w:r>
          </w:p>
        </w:tc>
        <w:tc>
          <w:tcPr>
            <w:tcW w:w="2700" w:type="dxa"/>
            <w:vAlign w:val="center"/>
          </w:tcPr>
          <w:p w14:paraId="02862E1D">
            <w:pPr>
              <w:spacing w:after="0" w:line="240" w:lineRule="auto"/>
              <w:rPr>
                <w:sz w:val="21"/>
                <w:szCs w:val="21"/>
              </w:rPr>
            </w:pPr>
          </w:p>
        </w:tc>
        <w:tc>
          <w:tcPr>
            <w:tcW w:w="650" w:type="dxa"/>
            <w:vAlign w:val="center"/>
          </w:tcPr>
          <w:p w14:paraId="2A774A95">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113CF8A7">
            <w:pPr>
              <w:spacing w:after="0" w:line="240" w:lineRule="auto"/>
              <w:rPr>
                <w:sz w:val="21"/>
                <w:szCs w:val="21"/>
              </w:rPr>
            </w:pPr>
            <w:r>
              <w:rPr>
                <w:rFonts w:ascii="Times New Roman" w:hAnsi="Times New Roman" w:eastAsia="宋体"/>
                <w:b w:val="0"/>
                <w:color w:val="000000"/>
                <w:sz w:val="21"/>
                <w:szCs w:val="21"/>
              </w:rPr>
              <w:t>手术费</w:t>
            </w:r>
          </w:p>
        </w:tc>
      </w:tr>
      <w:tr w14:paraId="46DDDB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4872A33">
            <w:pPr>
              <w:spacing w:after="0" w:line="240" w:lineRule="auto"/>
              <w:jc w:val="center"/>
              <w:rPr>
                <w:sz w:val="21"/>
                <w:szCs w:val="21"/>
              </w:rPr>
            </w:pPr>
          </w:p>
        </w:tc>
        <w:tc>
          <w:tcPr>
            <w:tcW w:w="1033" w:type="dxa"/>
            <w:vAlign w:val="center"/>
          </w:tcPr>
          <w:p w14:paraId="41B2F63A">
            <w:pPr>
              <w:spacing w:after="0" w:line="240" w:lineRule="auto"/>
              <w:rPr>
                <w:sz w:val="21"/>
                <w:szCs w:val="21"/>
              </w:rPr>
            </w:pPr>
            <w:r>
              <w:rPr>
                <w:rFonts w:ascii="Times New Roman" w:hAnsi="Times New Roman" w:eastAsia="宋体"/>
                <w:b w:val="0"/>
                <w:color w:val="000000"/>
                <w:sz w:val="21"/>
                <w:szCs w:val="21"/>
              </w:rPr>
              <w:t>013304000250001</w:t>
            </w:r>
          </w:p>
        </w:tc>
        <w:tc>
          <w:tcPr>
            <w:tcW w:w="2084" w:type="dxa"/>
            <w:vAlign w:val="center"/>
          </w:tcPr>
          <w:p w14:paraId="0C6A0F19">
            <w:pPr>
              <w:spacing w:after="0" w:line="240" w:lineRule="auto"/>
              <w:rPr>
                <w:sz w:val="21"/>
                <w:szCs w:val="21"/>
              </w:rPr>
            </w:pPr>
            <w:r>
              <w:rPr>
                <w:rFonts w:ascii="Times New Roman" w:hAnsi="Times New Roman" w:eastAsia="宋体"/>
                <w:b w:val="0"/>
                <w:color w:val="000000"/>
                <w:sz w:val="21"/>
                <w:szCs w:val="21"/>
              </w:rPr>
              <w:t>巩膜部分切除费-儿童（加收）</w:t>
            </w:r>
          </w:p>
        </w:tc>
        <w:tc>
          <w:tcPr>
            <w:tcW w:w="2300" w:type="dxa"/>
            <w:vAlign w:val="center"/>
          </w:tcPr>
          <w:p w14:paraId="19E400AC">
            <w:pPr>
              <w:spacing w:after="0" w:line="240" w:lineRule="auto"/>
              <w:rPr>
                <w:sz w:val="21"/>
                <w:szCs w:val="21"/>
              </w:rPr>
            </w:pPr>
          </w:p>
        </w:tc>
        <w:tc>
          <w:tcPr>
            <w:tcW w:w="2816" w:type="dxa"/>
            <w:vAlign w:val="center"/>
          </w:tcPr>
          <w:p w14:paraId="302E7144">
            <w:pPr>
              <w:spacing w:after="0" w:line="240" w:lineRule="auto"/>
              <w:rPr>
                <w:sz w:val="21"/>
                <w:szCs w:val="21"/>
              </w:rPr>
            </w:pPr>
          </w:p>
        </w:tc>
        <w:tc>
          <w:tcPr>
            <w:tcW w:w="734" w:type="dxa"/>
            <w:vAlign w:val="center"/>
          </w:tcPr>
          <w:p w14:paraId="482F287E">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60313430">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440433DC">
            <w:pPr>
              <w:spacing w:after="0" w:line="240" w:lineRule="auto"/>
              <w:rPr>
                <w:sz w:val="21"/>
                <w:szCs w:val="21"/>
              </w:rPr>
            </w:pPr>
          </w:p>
        </w:tc>
        <w:tc>
          <w:tcPr>
            <w:tcW w:w="650" w:type="dxa"/>
            <w:vAlign w:val="center"/>
          </w:tcPr>
          <w:p w14:paraId="587F4D62">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23BC5B32">
            <w:pPr>
              <w:spacing w:after="0" w:line="240" w:lineRule="auto"/>
              <w:rPr>
                <w:sz w:val="21"/>
                <w:szCs w:val="21"/>
              </w:rPr>
            </w:pPr>
            <w:r>
              <w:rPr>
                <w:rFonts w:ascii="Times New Roman" w:hAnsi="Times New Roman" w:eastAsia="宋体"/>
                <w:b w:val="0"/>
                <w:color w:val="000000"/>
                <w:sz w:val="21"/>
                <w:szCs w:val="21"/>
              </w:rPr>
              <w:t>手术费</w:t>
            </w:r>
          </w:p>
        </w:tc>
      </w:tr>
      <w:tr w14:paraId="6D985B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3520918">
            <w:pPr>
              <w:spacing w:after="0" w:line="240" w:lineRule="auto"/>
              <w:jc w:val="center"/>
              <w:rPr>
                <w:sz w:val="21"/>
                <w:szCs w:val="21"/>
              </w:rPr>
            </w:pPr>
          </w:p>
        </w:tc>
        <w:tc>
          <w:tcPr>
            <w:tcW w:w="1033" w:type="dxa"/>
            <w:vAlign w:val="center"/>
          </w:tcPr>
          <w:p w14:paraId="1E040B3D">
            <w:pPr>
              <w:spacing w:after="0" w:line="240" w:lineRule="auto"/>
              <w:rPr>
                <w:sz w:val="21"/>
                <w:szCs w:val="21"/>
              </w:rPr>
            </w:pPr>
            <w:r>
              <w:rPr>
                <w:rFonts w:ascii="Times New Roman" w:hAnsi="Times New Roman" w:eastAsia="宋体"/>
                <w:b w:val="0"/>
                <w:color w:val="000000"/>
                <w:sz w:val="21"/>
                <w:szCs w:val="21"/>
              </w:rPr>
              <w:t>013304000250100</w:t>
            </w:r>
          </w:p>
        </w:tc>
        <w:tc>
          <w:tcPr>
            <w:tcW w:w="2084" w:type="dxa"/>
            <w:vAlign w:val="center"/>
          </w:tcPr>
          <w:p w14:paraId="66507CD6">
            <w:pPr>
              <w:spacing w:after="0" w:line="240" w:lineRule="auto"/>
              <w:rPr>
                <w:sz w:val="21"/>
                <w:szCs w:val="21"/>
              </w:rPr>
            </w:pPr>
            <w:r>
              <w:rPr>
                <w:rFonts w:ascii="Times New Roman" w:hAnsi="Times New Roman" w:eastAsia="宋体"/>
                <w:b w:val="0"/>
                <w:color w:val="000000"/>
                <w:sz w:val="21"/>
                <w:szCs w:val="21"/>
              </w:rPr>
              <w:t>巩膜部分切除费-巩膜开窗费（扩展）</w:t>
            </w:r>
          </w:p>
        </w:tc>
        <w:tc>
          <w:tcPr>
            <w:tcW w:w="2300" w:type="dxa"/>
            <w:vAlign w:val="center"/>
          </w:tcPr>
          <w:p w14:paraId="21BCF920">
            <w:pPr>
              <w:spacing w:after="0" w:line="240" w:lineRule="auto"/>
              <w:rPr>
                <w:sz w:val="21"/>
                <w:szCs w:val="21"/>
              </w:rPr>
            </w:pPr>
          </w:p>
        </w:tc>
        <w:tc>
          <w:tcPr>
            <w:tcW w:w="2816" w:type="dxa"/>
            <w:vAlign w:val="center"/>
          </w:tcPr>
          <w:p w14:paraId="329FC347">
            <w:pPr>
              <w:spacing w:after="0" w:line="240" w:lineRule="auto"/>
              <w:rPr>
                <w:sz w:val="21"/>
                <w:szCs w:val="21"/>
              </w:rPr>
            </w:pPr>
          </w:p>
        </w:tc>
        <w:tc>
          <w:tcPr>
            <w:tcW w:w="734" w:type="dxa"/>
            <w:vAlign w:val="center"/>
          </w:tcPr>
          <w:p w14:paraId="46AE9144">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42604524">
            <w:pPr>
              <w:spacing w:after="0" w:line="240" w:lineRule="auto"/>
              <w:rPr>
                <w:sz w:val="21"/>
                <w:szCs w:val="21"/>
              </w:rPr>
            </w:pPr>
            <w:r>
              <w:rPr>
                <w:rFonts w:ascii="Times New Roman" w:hAnsi="Times New Roman" w:eastAsia="宋体"/>
                <w:b w:val="0"/>
                <w:color w:val="000000"/>
                <w:sz w:val="21"/>
                <w:szCs w:val="21"/>
              </w:rPr>
              <w:t>713</w:t>
            </w:r>
          </w:p>
        </w:tc>
        <w:tc>
          <w:tcPr>
            <w:tcW w:w="2700" w:type="dxa"/>
            <w:vAlign w:val="center"/>
          </w:tcPr>
          <w:p w14:paraId="741FE23F">
            <w:pPr>
              <w:spacing w:after="0" w:line="240" w:lineRule="auto"/>
              <w:rPr>
                <w:sz w:val="21"/>
                <w:szCs w:val="21"/>
              </w:rPr>
            </w:pPr>
          </w:p>
        </w:tc>
        <w:tc>
          <w:tcPr>
            <w:tcW w:w="650" w:type="dxa"/>
            <w:vAlign w:val="center"/>
          </w:tcPr>
          <w:p w14:paraId="1C60A4EE">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109FEA11">
            <w:pPr>
              <w:spacing w:after="0" w:line="240" w:lineRule="auto"/>
              <w:rPr>
                <w:sz w:val="21"/>
                <w:szCs w:val="21"/>
              </w:rPr>
            </w:pPr>
            <w:r>
              <w:rPr>
                <w:rFonts w:ascii="Times New Roman" w:hAnsi="Times New Roman" w:eastAsia="宋体"/>
                <w:b w:val="0"/>
                <w:color w:val="000000"/>
                <w:sz w:val="21"/>
                <w:szCs w:val="21"/>
              </w:rPr>
              <w:t>手术费</w:t>
            </w:r>
          </w:p>
        </w:tc>
      </w:tr>
      <w:tr w14:paraId="79CCE4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86DC4CC">
            <w:pPr>
              <w:spacing w:after="0" w:line="240" w:lineRule="auto"/>
              <w:jc w:val="center"/>
              <w:rPr>
                <w:sz w:val="21"/>
                <w:szCs w:val="21"/>
              </w:rPr>
            </w:pPr>
            <w:r>
              <w:rPr>
                <w:rFonts w:ascii="Times New Roman" w:hAnsi="Times New Roman" w:eastAsia="宋体"/>
                <w:b w:val="0"/>
                <w:color w:val="000000"/>
                <w:sz w:val="21"/>
                <w:szCs w:val="21"/>
              </w:rPr>
              <w:t>75</w:t>
            </w:r>
          </w:p>
        </w:tc>
        <w:tc>
          <w:tcPr>
            <w:tcW w:w="1033" w:type="dxa"/>
            <w:vAlign w:val="center"/>
          </w:tcPr>
          <w:p w14:paraId="65FC7D14">
            <w:pPr>
              <w:spacing w:after="0" w:line="240" w:lineRule="auto"/>
              <w:rPr>
                <w:sz w:val="21"/>
                <w:szCs w:val="21"/>
              </w:rPr>
            </w:pPr>
            <w:r>
              <w:rPr>
                <w:rFonts w:ascii="Times New Roman" w:hAnsi="Times New Roman" w:eastAsia="宋体"/>
                <w:b w:val="0"/>
                <w:color w:val="000000"/>
                <w:sz w:val="21"/>
                <w:szCs w:val="21"/>
              </w:rPr>
              <w:t>013304000260000</w:t>
            </w:r>
          </w:p>
        </w:tc>
        <w:tc>
          <w:tcPr>
            <w:tcW w:w="2084" w:type="dxa"/>
            <w:vAlign w:val="center"/>
          </w:tcPr>
          <w:p w14:paraId="43A006AC">
            <w:pPr>
              <w:spacing w:after="0" w:line="240" w:lineRule="auto"/>
              <w:rPr>
                <w:sz w:val="21"/>
                <w:szCs w:val="21"/>
              </w:rPr>
            </w:pPr>
            <w:r>
              <w:rPr>
                <w:rFonts w:ascii="Times New Roman" w:hAnsi="Times New Roman" w:eastAsia="宋体"/>
                <w:b w:val="0"/>
                <w:color w:val="000000"/>
                <w:sz w:val="21"/>
                <w:szCs w:val="21"/>
              </w:rPr>
              <w:t>巩膜加压费</w:t>
            </w:r>
          </w:p>
        </w:tc>
        <w:tc>
          <w:tcPr>
            <w:tcW w:w="2300" w:type="dxa"/>
            <w:vAlign w:val="center"/>
          </w:tcPr>
          <w:p w14:paraId="5E4C9F00">
            <w:pPr>
              <w:spacing w:after="0" w:line="240" w:lineRule="auto"/>
              <w:rPr>
                <w:sz w:val="21"/>
                <w:szCs w:val="21"/>
              </w:rPr>
            </w:pPr>
            <w:r>
              <w:rPr>
                <w:rFonts w:ascii="Times New Roman" w:hAnsi="Times New Roman" w:eastAsia="宋体"/>
                <w:b w:val="0"/>
                <w:color w:val="000000"/>
                <w:sz w:val="21"/>
                <w:szCs w:val="21"/>
              </w:rPr>
              <w:t>通过各种手术方式对巩膜进行加压，使脱离的视网膜复位。</w:t>
            </w:r>
          </w:p>
        </w:tc>
        <w:tc>
          <w:tcPr>
            <w:tcW w:w="2816" w:type="dxa"/>
            <w:vAlign w:val="center"/>
          </w:tcPr>
          <w:p w14:paraId="587DBFCC">
            <w:pPr>
              <w:spacing w:after="0" w:line="240" w:lineRule="auto"/>
              <w:rPr>
                <w:sz w:val="21"/>
                <w:szCs w:val="21"/>
              </w:rPr>
            </w:pPr>
            <w:r>
              <w:rPr>
                <w:rFonts w:ascii="Times New Roman" w:hAnsi="Times New Roman" w:eastAsia="宋体"/>
                <w:b w:val="0"/>
                <w:color w:val="000000"/>
                <w:sz w:val="21"/>
                <w:szCs w:val="21"/>
              </w:rPr>
              <w:t>所定价格涵盖手术计划、术区准备、切开、牵引、加压固定、缝合等步骤所需的人力资源和基本物质资源消耗。</w:t>
            </w:r>
          </w:p>
        </w:tc>
        <w:tc>
          <w:tcPr>
            <w:tcW w:w="734" w:type="dxa"/>
            <w:vAlign w:val="center"/>
          </w:tcPr>
          <w:p w14:paraId="666C6076">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66EF8C69">
            <w:pPr>
              <w:spacing w:after="0" w:line="240" w:lineRule="auto"/>
              <w:rPr>
                <w:sz w:val="21"/>
                <w:szCs w:val="21"/>
              </w:rPr>
            </w:pPr>
            <w:r>
              <w:rPr>
                <w:rFonts w:ascii="Times New Roman" w:hAnsi="Times New Roman" w:eastAsia="宋体"/>
                <w:b w:val="0"/>
                <w:color w:val="000000"/>
                <w:sz w:val="21"/>
                <w:szCs w:val="21"/>
              </w:rPr>
              <w:t>1319</w:t>
            </w:r>
          </w:p>
        </w:tc>
        <w:tc>
          <w:tcPr>
            <w:tcW w:w="2700" w:type="dxa"/>
            <w:vAlign w:val="center"/>
          </w:tcPr>
          <w:p w14:paraId="1EDE59B9">
            <w:pPr>
              <w:spacing w:after="0" w:line="240" w:lineRule="auto"/>
              <w:rPr>
                <w:sz w:val="21"/>
                <w:szCs w:val="21"/>
              </w:rPr>
            </w:pPr>
          </w:p>
        </w:tc>
        <w:tc>
          <w:tcPr>
            <w:tcW w:w="650" w:type="dxa"/>
            <w:vAlign w:val="center"/>
          </w:tcPr>
          <w:p w14:paraId="3DB5D644">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03AAE995">
            <w:pPr>
              <w:spacing w:after="0" w:line="240" w:lineRule="auto"/>
              <w:rPr>
                <w:sz w:val="21"/>
                <w:szCs w:val="21"/>
              </w:rPr>
            </w:pPr>
            <w:r>
              <w:rPr>
                <w:rFonts w:ascii="Times New Roman" w:hAnsi="Times New Roman" w:eastAsia="宋体"/>
                <w:b w:val="0"/>
                <w:color w:val="000000"/>
                <w:sz w:val="21"/>
                <w:szCs w:val="21"/>
              </w:rPr>
              <w:t>手术费</w:t>
            </w:r>
          </w:p>
        </w:tc>
      </w:tr>
      <w:tr w14:paraId="4D5CBC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7874100">
            <w:pPr>
              <w:spacing w:after="0" w:line="240" w:lineRule="auto"/>
              <w:jc w:val="center"/>
              <w:rPr>
                <w:sz w:val="21"/>
                <w:szCs w:val="21"/>
              </w:rPr>
            </w:pPr>
          </w:p>
        </w:tc>
        <w:tc>
          <w:tcPr>
            <w:tcW w:w="1033" w:type="dxa"/>
            <w:vAlign w:val="center"/>
          </w:tcPr>
          <w:p w14:paraId="0260F6E2">
            <w:pPr>
              <w:spacing w:after="0" w:line="240" w:lineRule="auto"/>
              <w:rPr>
                <w:sz w:val="21"/>
                <w:szCs w:val="21"/>
              </w:rPr>
            </w:pPr>
            <w:r>
              <w:rPr>
                <w:rFonts w:ascii="Times New Roman" w:hAnsi="Times New Roman" w:eastAsia="宋体"/>
                <w:b w:val="0"/>
                <w:color w:val="000000"/>
                <w:sz w:val="21"/>
                <w:szCs w:val="21"/>
              </w:rPr>
              <w:t>013304000260001</w:t>
            </w:r>
          </w:p>
        </w:tc>
        <w:tc>
          <w:tcPr>
            <w:tcW w:w="2084" w:type="dxa"/>
            <w:vAlign w:val="center"/>
          </w:tcPr>
          <w:p w14:paraId="3547AAC5">
            <w:pPr>
              <w:spacing w:after="0" w:line="240" w:lineRule="auto"/>
              <w:rPr>
                <w:sz w:val="21"/>
                <w:szCs w:val="21"/>
              </w:rPr>
            </w:pPr>
            <w:r>
              <w:rPr>
                <w:rFonts w:ascii="Times New Roman" w:hAnsi="Times New Roman" w:eastAsia="宋体"/>
                <w:b w:val="0"/>
                <w:color w:val="000000"/>
                <w:sz w:val="21"/>
                <w:szCs w:val="21"/>
              </w:rPr>
              <w:t>巩膜加压费-儿童（加收）</w:t>
            </w:r>
          </w:p>
        </w:tc>
        <w:tc>
          <w:tcPr>
            <w:tcW w:w="2300" w:type="dxa"/>
            <w:vAlign w:val="center"/>
          </w:tcPr>
          <w:p w14:paraId="08ACC22E">
            <w:pPr>
              <w:spacing w:after="0" w:line="240" w:lineRule="auto"/>
              <w:rPr>
                <w:sz w:val="21"/>
                <w:szCs w:val="21"/>
              </w:rPr>
            </w:pPr>
          </w:p>
        </w:tc>
        <w:tc>
          <w:tcPr>
            <w:tcW w:w="2816" w:type="dxa"/>
            <w:vAlign w:val="center"/>
          </w:tcPr>
          <w:p w14:paraId="3D271A9F">
            <w:pPr>
              <w:spacing w:after="0" w:line="240" w:lineRule="auto"/>
              <w:rPr>
                <w:sz w:val="21"/>
                <w:szCs w:val="21"/>
              </w:rPr>
            </w:pPr>
          </w:p>
        </w:tc>
        <w:tc>
          <w:tcPr>
            <w:tcW w:w="734" w:type="dxa"/>
            <w:vAlign w:val="center"/>
          </w:tcPr>
          <w:p w14:paraId="6D1D1FB1">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3F1E57EE">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6823C4F5">
            <w:pPr>
              <w:spacing w:after="0" w:line="240" w:lineRule="auto"/>
              <w:rPr>
                <w:sz w:val="21"/>
                <w:szCs w:val="21"/>
              </w:rPr>
            </w:pPr>
          </w:p>
        </w:tc>
        <w:tc>
          <w:tcPr>
            <w:tcW w:w="650" w:type="dxa"/>
            <w:vAlign w:val="center"/>
          </w:tcPr>
          <w:p w14:paraId="13F0D7D6">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33FBEB50">
            <w:pPr>
              <w:spacing w:after="0" w:line="240" w:lineRule="auto"/>
              <w:rPr>
                <w:sz w:val="21"/>
                <w:szCs w:val="21"/>
              </w:rPr>
            </w:pPr>
            <w:r>
              <w:rPr>
                <w:rFonts w:ascii="Times New Roman" w:hAnsi="Times New Roman" w:eastAsia="宋体"/>
                <w:b w:val="0"/>
                <w:color w:val="000000"/>
                <w:sz w:val="21"/>
                <w:szCs w:val="21"/>
              </w:rPr>
              <w:t>手术费</w:t>
            </w:r>
          </w:p>
        </w:tc>
      </w:tr>
      <w:tr w14:paraId="55EB2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712D6D7">
            <w:pPr>
              <w:spacing w:after="0" w:line="240" w:lineRule="auto"/>
              <w:jc w:val="center"/>
              <w:rPr>
                <w:sz w:val="21"/>
                <w:szCs w:val="21"/>
              </w:rPr>
            </w:pPr>
            <w:r>
              <w:rPr>
                <w:rFonts w:ascii="Times New Roman" w:hAnsi="Times New Roman" w:eastAsia="宋体"/>
                <w:b w:val="0"/>
                <w:color w:val="000000"/>
                <w:sz w:val="21"/>
                <w:szCs w:val="21"/>
              </w:rPr>
              <w:t>76</w:t>
            </w:r>
          </w:p>
        </w:tc>
        <w:tc>
          <w:tcPr>
            <w:tcW w:w="1033" w:type="dxa"/>
            <w:vAlign w:val="center"/>
          </w:tcPr>
          <w:p w14:paraId="0CEA7782">
            <w:pPr>
              <w:spacing w:after="0" w:line="240" w:lineRule="auto"/>
              <w:rPr>
                <w:sz w:val="21"/>
                <w:szCs w:val="21"/>
              </w:rPr>
            </w:pPr>
            <w:r>
              <w:rPr>
                <w:rFonts w:ascii="Times New Roman" w:hAnsi="Times New Roman" w:eastAsia="宋体"/>
                <w:b w:val="0"/>
                <w:color w:val="000000"/>
                <w:sz w:val="21"/>
                <w:szCs w:val="21"/>
              </w:rPr>
              <w:t>013304000270000</w:t>
            </w:r>
          </w:p>
        </w:tc>
        <w:tc>
          <w:tcPr>
            <w:tcW w:w="2084" w:type="dxa"/>
            <w:vAlign w:val="center"/>
          </w:tcPr>
          <w:p w14:paraId="38136C96">
            <w:pPr>
              <w:spacing w:after="0" w:line="240" w:lineRule="auto"/>
              <w:rPr>
                <w:sz w:val="21"/>
                <w:szCs w:val="21"/>
              </w:rPr>
            </w:pPr>
            <w:r>
              <w:rPr>
                <w:rFonts w:ascii="Times New Roman" w:hAnsi="Times New Roman" w:eastAsia="宋体"/>
                <w:b w:val="0"/>
                <w:color w:val="000000"/>
                <w:sz w:val="21"/>
                <w:szCs w:val="21"/>
              </w:rPr>
              <w:t>巩膜加压物取出费</w:t>
            </w:r>
          </w:p>
        </w:tc>
        <w:tc>
          <w:tcPr>
            <w:tcW w:w="2300" w:type="dxa"/>
            <w:vAlign w:val="center"/>
          </w:tcPr>
          <w:p w14:paraId="47C20241">
            <w:pPr>
              <w:spacing w:after="0" w:line="240" w:lineRule="auto"/>
              <w:rPr>
                <w:sz w:val="21"/>
                <w:szCs w:val="21"/>
              </w:rPr>
            </w:pPr>
            <w:r>
              <w:rPr>
                <w:rFonts w:ascii="Times New Roman" w:hAnsi="Times New Roman" w:eastAsia="宋体"/>
                <w:b w:val="0"/>
                <w:color w:val="000000"/>
                <w:sz w:val="21"/>
                <w:szCs w:val="21"/>
              </w:rPr>
              <w:t>通过各种手术方式取出放置的巩膜加压物。</w:t>
            </w:r>
          </w:p>
        </w:tc>
        <w:tc>
          <w:tcPr>
            <w:tcW w:w="2816" w:type="dxa"/>
            <w:vAlign w:val="center"/>
          </w:tcPr>
          <w:p w14:paraId="1402C1CE">
            <w:pPr>
              <w:spacing w:after="0" w:line="240" w:lineRule="auto"/>
              <w:rPr>
                <w:sz w:val="21"/>
                <w:szCs w:val="21"/>
              </w:rPr>
            </w:pPr>
            <w:r>
              <w:rPr>
                <w:rFonts w:ascii="Times New Roman" w:hAnsi="Times New Roman" w:eastAsia="宋体"/>
                <w:b w:val="0"/>
                <w:color w:val="000000"/>
                <w:sz w:val="21"/>
                <w:szCs w:val="21"/>
              </w:rPr>
              <w:t>所定价格涵盖手术计划、术区准备、切开、牵引、取出、缝合等步骤所需的人力资源和基本物质资源消耗。</w:t>
            </w:r>
          </w:p>
        </w:tc>
        <w:tc>
          <w:tcPr>
            <w:tcW w:w="734" w:type="dxa"/>
            <w:vAlign w:val="center"/>
          </w:tcPr>
          <w:p w14:paraId="2C4251A0">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73DCECB4">
            <w:pPr>
              <w:spacing w:after="0" w:line="240" w:lineRule="auto"/>
              <w:rPr>
                <w:sz w:val="21"/>
                <w:szCs w:val="21"/>
              </w:rPr>
            </w:pPr>
            <w:r>
              <w:rPr>
                <w:rFonts w:ascii="Times New Roman" w:hAnsi="Times New Roman" w:eastAsia="宋体"/>
                <w:b w:val="0"/>
                <w:color w:val="000000"/>
                <w:sz w:val="21"/>
                <w:szCs w:val="21"/>
              </w:rPr>
              <w:t>855</w:t>
            </w:r>
          </w:p>
        </w:tc>
        <w:tc>
          <w:tcPr>
            <w:tcW w:w="2700" w:type="dxa"/>
            <w:vAlign w:val="center"/>
          </w:tcPr>
          <w:p w14:paraId="04DD6E0A">
            <w:pPr>
              <w:spacing w:after="0" w:line="240" w:lineRule="auto"/>
              <w:rPr>
                <w:sz w:val="21"/>
                <w:szCs w:val="21"/>
              </w:rPr>
            </w:pPr>
          </w:p>
        </w:tc>
        <w:tc>
          <w:tcPr>
            <w:tcW w:w="650" w:type="dxa"/>
            <w:vAlign w:val="center"/>
          </w:tcPr>
          <w:p w14:paraId="6C782054">
            <w:pPr>
              <w:spacing w:after="0" w:line="240" w:lineRule="auto"/>
              <w:rPr>
                <w:sz w:val="21"/>
                <w:szCs w:val="21"/>
              </w:rPr>
            </w:pPr>
            <w:r>
              <w:rPr>
                <w:rFonts w:ascii="Times New Roman" w:hAnsi="Times New Roman" w:eastAsia="宋体"/>
                <w:b w:val="0"/>
                <w:color w:val="000000"/>
                <w:sz w:val="21"/>
                <w:szCs w:val="21"/>
              </w:rPr>
              <w:t>3</w:t>
            </w:r>
          </w:p>
        </w:tc>
        <w:tc>
          <w:tcPr>
            <w:tcW w:w="726" w:type="dxa"/>
            <w:vAlign w:val="center"/>
          </w:tcPr>
          <w:p w14:paraId="28FBA486">
            <w:pPr>
              <w:spacing w:after="0" w:line="240" w:lineRule="auto"/>
              <w:rPr>
                <w:sz w:val="21"/>
                <w:szCs w:val="21"/>
              </w:rPr>
            </w:pPr>
            <w:r>
              <w:rPr>
                <w:rFonts w:ascii="Times New Roman" w:hAnsi="Times New Roman" w:eastAsia="宋体"/>
                <w:b w:val="0"/>
                <w:color w:val="000000"/>
                <w:sz w:val="21"/>
                <w:szCs w:val="21"/>
              </w:rPr>
              <w:t>手术费</w:t>
            </w:r>
          </w:p>
        </w:tc>
      </w:tr>
      <w:tr w14:paraId="13BABB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2C55AB8">
            <w:pPr>
              <w:spacing w:after="0" w:line="240" w:lineRule="auto"/>
              <w:jc w:val="center"/>
              <w:rPr>
                <w:sz w:val="21"/>
                <w:szCs w:val="21"/>
              </w:rPr>
            </w:pPr>
          </w:p>
        </w:tc>
        <w:tc>
          <w:tcPr>
            <w:tcW w:w="1033" w:type="dxa"/>
            <w:vAlign w:val="center"/>
          </w:tcPr>
          <w:p w14:paraId="40B7DA48">
            <w:pPr>
              <w:spacing w:after="0" w:line="240" w:lineRule="auto"/>
              <w:rPr>
                <w:sz w:val="21"/>
                <w:szCs w:val="21"/>
              </w:rPr>
            </w:pPr>
            <w:r>
              <w:rPr>
                <w:rFonts w:ascii="Times New Roman" w:hAnsi="Times New Roman" w:eastAsia="宋体"/>
                <w:b w:val="0"/>
                <w:color w:val="000000"/>
                <w:sz w:val="21"/>
                <w:szCs w:val="21"/>
              </w:rPr>
              <w:t>013304000270001</w:t>
            </w:r>
          </w:p>
        </w:tc>
        <w:tc>
          <w:tcPr>
            <w:tcW w:w="2084" w:type="dxa"/>
            <w:vAlign w:val="center"/>
          </w:tcPr>
          <w:p w14:paraId="2F8758D0">
            <w:pPr>
              <w:spacing w:after="0" w:line="240" w:lineRule="auto"/>
              <w:rPr>
                <w:sz w:val="21"/>
                <w:szCs w:val="21"/>
              </w:rPr>
            </w:pPr>
            <w:r>
              <w:rPr>
                <w:rFonts w:ascii="Times New Roman" w:hAnsi="Times New Roman" w:eastAsia="宋体"/>
                <w:b w:val="0"/>
                <w:color w:val="000000"/>
                <w:sz w:val="21"/>
                <w:szCs w:val="21"/>
              </w:rPr>
              <w:t>巩膜加压物取出费-儿童（加收）</w:t>
            </w:r>
          </w:p>
        </w:tc>
        <w:tc>
          <w:tcPr>
            <w:tcW w:w="2300" w:type="dxa"/>
            <w:vAlign w:val="center"/>
          </w:tcPr>
          <w:p w14:paraId="6E4D1C88">
            <w:pPr>
              <w:spacing w:after="0" w:line="240" w:lineRule="auto"/>
              <w:rPr>
                <w:sz w:val="21"/>
                <w:szCs w:val="21"/>
              </w:rPr>
            </w:pPr>
          </w:p>
        </w:tc>
        <w:tc>
          <w:tcPr>
            <w:tcW w:w="2816" w:type="dxa"/>
            <w:vAlign w:val="center"/>
          </w:tcPr>
          <w:p w14:paraId="2F121E34">
            <w:pPr>
              <w:spacing w:after="0" w:line="240" w:lineRule="auto"/>
              <w:rPr>
                <w:sz w:val="21"/>
                <w:szCs w:val="21"/>
              </w:rPr>
            </w:pPr>
          </w:p>
        </w:tc>
        <w:tc>
          <w:tcPr>
            <w:tcW w:w="734" w:type="dxa"/>
            <w:vAlign w:val="center"/>
          </w:tcPr>
          <w:p w14:paraId="5C442E7E">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6E73EFFA">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4551FFC7">
            <w:pPr>
              <w:spacing w:after="0" w:line="240" w:lineRule="auto"/>
              <w:rPr>
                <w:sz w:val="21"/>
                <w:szCs w:val="21"/>
              </w:rPr>
            </w:pPr>
          </w:p>
        </w:tc>
        <w:tc>
          <w:tcPr>
            <w:tcW w:w="650" w:type="dxa"/>
            <w:vAlign w:val="center"/>
          </w:tcPr>
          <w:p w14:paraId="0CF6998A">
            <w:pPr>
              <w:spacing w:after="0" w:line="240" w:lineRule="auto"/>
              <w:rPr>
                <w:sz w:val="21"/>
                <w:szCs w:val="21"/>
              </w:rPr>
            </w:pPr>
            <w:r>
              <w:rPr>
                <w:rFonts w:ascii="Times New Roman" w:hAnsi="Times New Roman" w:eastAsia="宋体"/>
                <w:b w:val="0"/>
                <w:color w:val="000000"/>
                <w:sz w:val="21"/>
                <w:szCs w:val="21"/>
              </w:rPr>
              <w:t>3</w:t>
            </w:r>
          </w:p>
        </w:tc>
        <w:tc>
          <w:tcPr>
            <w:tcW w:w="726" w:type="dxa"/>
            <w:vAlign w:val="center"/>
          </w:tcPr>
          <w:p w14:paraId="77338901">
            <w:pPr>
              <w:spacing w:after="0" w:line="240" w:lineRule="auto"/>
              <w:rPr>
                <w:sz w:val="21"/>
                <w:szCs w:val="21"/>
              </w:rPr>
            </w:pPr>
            <w:r>
              <w:rPr>
                <w:rFonts w:ascii="Times New Roman" w:hAnsi="Times New Roman" w:eastAsia="宋体"/>
                <w:b w:val="0"/>
                <w:color w:val="000000"/>
                <w:sz w:val="21"/>
                <w:szCs w:val="21"/>
              </w:rPr>
              <w:t>手术费</w:t>
            </w:r>
          </w:p>
        </w:tc>
      </w:tr>
      <w:tr w14:paraId="057B76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4EC9F8A">
            <w:pPr>
              <w:spacing w:after="0" w:line="240" w:lineRule="auto"/>
              <w:jc w:val="center"/>
              <w:rPr>
                <w:sz w:val="21"/>
                <w:szCs w:val="21"/>
              </w:rPr>
            </w:pPr>
            <w:r>
              <w:rPr>
                <w:rFonts w:ascii="Times New Roman" w:hAnsi="Times New Roman" w:eastAsia="宋体"/>
                <w:b w:val="0"/>
                <w:color w:val="000000"/>
                <w:sz w:val="21"/>
                <w:szCs w:val="21"/>
              </w:rPr>
              <w:t>77</w:t>
            </w:r>
          </w:p>
        </w:tc>
        <w:tc>
          <w:tcPr>
            <w:tcW w:w="1033" w:type="dxa"/>
            <w:vAlign w:val="center"/>
          </w:tcPr>
          <w:p w14:paraId="4EA0299D">
            <w:pPr>
              <w:spacing w:after="0" w:line="240" w:lineRule="auto"/>
              <w:rPr>
                <w:sz w:val="21"/>
                <w:szCs w:val="21"/>
              </w:rPr>
            </w:pPr>
            <w:r>
              <w:rPr>
                <w:rFonts w:ascii="Times New Roman" w:hAnsi="Times New Roman" w:eastAsia="宋体"/>
                <w:b w:val="0"/>
                <w:color w:val="000000"/>
                <w:sz w:val="21"/>
                <w:szCs w:val="21"/>
              </w:rPr>
              <w:t>013304000280000</w:t>
            </w:r>
          </w:p>
        </w:tc>
        <w:tc>
          <w:tcPr>
            <w:tcW w:w="2084" w:type="dxa"/>
            <w:vAlign w:val="center"/>
          </w:tcPr>
          <w:p w14:paraId="27CA7AD4">
            <w:pPr>
              <w:spacing w:after="0" w:line="240" w:lineRule="auto"/>
              <w:rPr>
                <w:sz w:val="21"/>
                <w:szCs w:val="21"/>
              </w:rPr>
            </w:pPr>
            <w:r>
              <w:rPr>
                <w:rFonts w:ascii="Times New Roman" w:hAnsi="Times New Roman" w:eastAsia="宋体"/>
                <w:b w:val="0"/>
                <w:color w:val="000000"/>
                <w:sz w:val="21"/>
                <w:szCs w:val="21"/>
              </w:rPr>
              <w:t>巩膜移植费</w:t>
            </w:r>
          </w:p>
        </w:tc>
        <w:tc>
          <w:tcPr>
            <w:tcW w:w="2300" w:type="dxa"/>
            <w:vAlign w:val="center"/>
          </w:tcPr>
          <w:p w14:paraId="5833047F">
            <w:pPr>
              <w:spacing w:after="0" w:line="240" w:lineRule="auto"/>
              <w:rPr>
                <w:sz w:val="21"/>
                <w:szCs w:val="21"/>
              </w:rPr>
            </w:pPr>
            <w:r>
              <w:rPr>
                <w:rFonts w:ascii="Times New Roman" w:hAnsi="Times New Roman" w:eastAsia="宋体"/>
                <w:b w:val="0"/>
                <w:color w:val="000000"/>
                <w:sz w:val="21"/>
                <w:szCs w:val="21"/>
              </w:rPr>
              <w:t>通过各种手术方式实现患者原位巩膜切除和供体巩膜植入。</w:t>
            </w:r>
          </w:p>
        </w:tc>
        <w:tc>
          <w:tcPr>
            <w:tcW w:w="2816" w:type="dxa"/>
            <w:vAlign w:val="center"/>
          </w:tcPr>
          <w:p w14:paraId="157EE39D">
            <w:pPr>
              <w:spacing w:after="0" w:line="240" w:lineRule="auto"/>
              <w:rPr>
                <w:sz w:val="21"/>
                <w:szCs w:val="21"/>
              </w:rPr>
            </w:pPr>
            <w:r>
              <w:rPr>
                <w:rFonts w:ascii="Times New Roman" w:hAnsi="Times New Roman" w:eastAsia="宋体"/>
                <w:b w:val="0"/>
                <w:color w:val="000000"/>
                <w:sz w:val="21"/>
                <w:szCs w:val="21"/>
              </w:rPr>
              <w:t>所定价格涵盖手术计划、术区准备、患者原位巩膜切除、供体巩膜整复、巩膜植入、缝合等手术步骤的人力资源和基本物质资源消耗。</w:t>
            </w:r>
          </w:p>
        </w:tc>
        <w:tc>
          <w:tcPr>
            <w:tcW w:w="734" w:type="dxa"/>
            <w:vAlign w:val="center"/>
          </w:tcPr>
          <w:p w14:paraId="386266EB">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3A5E1B0C">
            <w:pPr>
              <w:spacing w:after="0" w:line="240" w:lineRule="auto"/>
              <w:rPr>
                <w:sz w:val="21"/>
                <w:szCs w:val="21"/>
              </w:rPr>
            </w:pPr>
            <w:r>
              <w:rPr>
                <w:rFonts w:ascii="Times New Roman" w:hAnsi="Times New Roman" w:eastAsia="宋体"/>
                <w:b w:val="0"/>
                <w:color w:val="000000"/>
                <w:sz w:val="21"/>
                <w:szCs w:val="21"/>
              </w:rPr>
              <w:t>950</w:t>
            </w:r>
          </w:p>
        </w:tc>
        <w:tc>
          <w:tcPr>
            <w:tcW w:w="2700" w:type="dxa"/>
            <w:vAlign w:val="center"/>
          </w:tcPr>
          <w:p w14:paraId="3A741988">
            <w:pPr>
              <w:spacing w:after="0" w:line="240" w:lineRule="auto"/>
              <w:rPr>
                <w:sz w:val="21"/>
                <w:szCs w:val="21"/>
              </w:rPr>
            </w:pPr>
            <w:r>
              <w:rPr>
                <w:rFonts w:ascii="Times New Roman" w:hAnsi="Times New Roman" w:eastAsia="宋体"/>
                <w:b w:val="0"/>
                <w:color w:val="000000"/>
                <w:sz w:val="21"/>
                <w:szCs w:val="21"/>
              </w:rPr>
              <w:t>不与“巩膜部分切除费”同时收取。</w:t>
            </w:r>
          </w:p>
        </w:tc>
        <w:tc>
          <w:tcPr>
            <w:tcW w:w="650" w:type="dxa"/>
            <w:vAlign w:val="center"/>
          </w:tcPr>
          <w:p w14:paraId="604D8E8E">
            <w:pPr>
              <w:spacing w:after="0" w:line="240" w:lineRule="auto"/>
              <w:rPr>
                <w:sz w:val="21"/>
                <w:szCs w:val="21"/>
              </w:rPr>
            </w:pPr>
            <w:r>
              <w:rPr>
                <w:rFonts w:ascii="Times New Roman" w:hAnsi="Times New Roman" w:eastAsia="宋体"/>
                <w:b w:val="0"/>
                <w:color w:val="000000"/>
                <w:sz w:val="21"/>
                <w:szCs w:val="21"/>
              </w:rPr>
              <w:t>3</w:t>
            </w:r>
          </w:p>
        </w:tc>
        <w:tc>
          <w:tcPr>
            <w:tcW w:w="726" w:type="dxa"/>
            <w:vAlign w:val="center"/>
          </w:tcPr>
          <w:p w14:paraId="10D3B8A1">
            <w:pPr>
              <w:spacing w:after="0" w:line="240" w:lineRule="auto"/>
              <w:rPr>
                <w:sz w:val="21"/>
                <w:szCs w:val="21"/>
              </w:rPr>
            </w:pPr>
            <w:r>
              <w:rPr>
                <w:rFonts w:ascii="Times New Roman" w:hAnsi="Times New Roman" w:eastAsia="宋体"/>
                <w:b w:val="0"/>
                <w:color w:val="000000"/>
                <w:sz w:val="21"/>
                <w:szCs w:val="21"/>
              </w:rPr>
              <w:t>手术费</w:t>
            </w:r>
          </w:p>
        </w:tc>
      </w:tr>
      <w:tr w14:paraId="0C08F8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2326A33">
            <w:pPr>
              <w:spacing w:after="0" w:line="240" w:lineRule="auto"/>
              <w:jc w:val="center"/>
              <w:rPr>
                <w:sz w:val="21"/>
                <w:szCs w:val="21"/>
              </w:rPr>
            </w:pPr>
          </w:p>
        </w:tc>
        <w:tc>
          <w:tcPr>
            <w:tcW w:w="1033" w:type="dxa"/>
            <w:vAlign w:val="center"/>
          </w:tcPr>
          <w:p w14:paraId="7C2EF6E2">
            <w:pPr>
              <w:spacing w:after="0" w:line="240" w:lineRule="auto"/>
              <w:rPr>
                <w:sz w:val="21"/>
                <w:szCs w:val="21"/>
              </w:rPr>
            </w:pPr>
            <w:r>
              <w:rPr>
                <w:rFonts w:ascii="Times New Roman" w:hAnsi="Times New Roman" w:eastAsia="宋体"/>
                <w:b w:val="0"/>
                <w:color w:val="000000"/>
                <w:sz w:val="21"/>
                <w:szCs w:val="21"/>
              </w:rPr>
              <w:t>013304000280001</w:t>
            </w:r>
          </w:p>
        </w:tc>
        <w:tc>
          <w:tcPr>
            <w:tcW w:w="2084" w:type="dxa"/>
            <w:vAlign w:val="center"/>
          </w:tcPr>
          <w:p w14:paraId="2FE17425">
            <w:pPr>
              <w:spacing w:after="0" w:line="240" w:lineRule="auto"/>
              <w:rPr>
                <w:sz w:val="21"/>
                <w:szCs w:val="21"/>
              </w:rPr>
            </w:pPr>
            <w:r>
              <w:rPr>
                <w:rFonts w:ascii="Times New Roman" w:hAnsi="Times New Roman" w:eastAsia="宋体"/>
                <w:b w:val="0"/>
                <w:color w:val="000000"/>
                <w:sz w:val="21"/>
                <w:szCs w:val="21"/>
              </w:rPr>
              <w:t>巩膜移植费-儿童（加收）</w:t>
            </w:r>
          </w:p>
        </w:tc>
        <w:tc>
          <w:tcPr>
            <w:tcW w:w="2300" w:type="dxa"/>
            <w:vAlign w:val="center"/>
          </w:tcPr>
          <w:p w14:paraId="4019A2BD">
            <w:pPr>
              <w:spacing w:after="0" w:line="240" w:lineRule="auto"/>
              <w:rPr>
                <w:sz w:val="21"/>
                <w:szCs w:val="21"/>
              </w:rPr>
            </w:pPr>
          </w:p>
        </w:tc>
        <w:tc>
          <w:tcPr>
            <w:tcW w:w="2816" w:type="dxa"/>
            <w:vAlign w:val="center"/>
          </w:tcPr>
          <w:p w14:paraId="643E4922">
            <w:pPr>
              <w:spacing w:after="0" w:line="240" w:lineRule="auto"/>
              <w:rPr>
                <w:sz w:val="21"/>
                <w:szCs w:val="21"/>
              </w:rPr>
            </w:pPr>
          </w:p>
        </w:tc>
        <w:tc>
          <w:tcPr>
            <w:tcW w:w="734" w:type="dxa"/>
            <w:vAlign w:val="center"/>
          </w:tcPr>
          <w:p w14:paraId="0B11F1A2">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1ABCDFEE">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2CAC9C1F">
            <w:pPr>
              <w:spacing w:after="0" w:line="240" w:lineRule="auto"/>
              <w:rPr>
                <w:sz w:val="21"/>
                <w:szCs w:val="21"/>
              </w:rPr>
            </w:pPr>
          </w:p>
        </w:tc>
        <w:tc>
          <w:tcPr>
            <w:tcW w:w="650" w:type="dxa"/>
            <w:vAlign w:val="center"/>
          </w:tcPr>
          <w:p w14:paraId="3BCFC4F5">
            <w:pPr>
              <w:spacing w:after="0" w:line="240" w:lineRule="auto"/>
              <w:rPr>
                <w:sz w:val="21"/>
                <w:szCs w:val="21"/>
              </w:rPr>
            </w:pPr>
            <w:r>
              <w:rPr>
                <w:rFonts w:ascii="Times New Roman" w:hAnsi="Times New Roman" w:eastAsia="宋体"/>
                <w:b w:val="0"/>
                <w:color w:val="000000"/>
                <w:sz w:val="21"/>
                <w:szCs w:val="21"/>
              </w:rPr>
              <w:t>3</w:t>
            </w:r>
          </w:p>
        </w:tc>
        <w:tc>
          <w:tcPr>
            <w:tcW w:w="726" w:type="dxa"/>
            <w:vAlign w:val="center"/>
          </w:tcPr>
          <w:p w14:paraId="13B1B4DB">
            <w:pPr>
              <w:spacing w:after="0" w:line="240" w:lineRule="auto"/>
              <w:rPr>
                <w:sz w:val="21"/>
                <w:szCs w:val="21"/>
              </w:rPr>
            </w:pPr>
            <w:r>
              <w:rPr>
                <w:rFonts w:ascii="Times New Roman" w:hAnsi="Times New Roman" w:eastAsia="宋体"/>
                <w:b w:val="0"/>
                <w:color w:val="000000"/>
                <w:sz w:val="21"/>
                <w:szCs w:val="21"/>
              </w:rPr>
              <w:t>手术费</w:t>
            </w:r>
          </w:p>
        </w:tc>
      </w:tr>
      <w:tr w14:paraId="6C6932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07CEB2B">
            <w:pPr>
              <w:spacing w:after="0" w:line="240" w:lineRule="auto"/>
              <w:jc w:val="center"/>
              <w:rPr>
                <w:sz w:val="21"/>
                <w:szCs w:val="21"/>
              </w:rPr>
            </w:pPr>
          </w:p>
        </w:tc>
        <w:tc>
          <w:tcPr>
            <w:tcW w:w="1033" w:type="dxa"/>
            <w:vAlign w:val="center"/>
          </w:tcPr>
          <w:p w14:paraId="13AA00F9">
            <w:pPr>
              <w:spacing w:after="0" w:line="240" w:lineRule="auto"/>
              <w:rPr>
                <w:sz w:val="21"/>
                <w:szCs w:val="21"/>
              </w:rPr>
            </w:pPr>
            <w:r>
              <w:rPr>
                <w:rFonts w:ascii="Times New Roman" w:hAnsi="Times New Roman" w:eastAsia="宋体"/>
                <w:b w:val="0"/>
                <w:color w:val="000000"/>
                <w:sz w:val="21"/>
                <w:szCs w:val="21"/>
              </w:rPr>
              <w:t>013304000280100</w:t>
            </w:r>
          </w:p>
        </w:tc>
        <w:tc>
          <w:tcPr>
            <w:tcW w:w="2084" w:type="dxa"/>
            <w:vAlign w:val="center"/>
          </w:tcPr>
          <w:p w14:paraId="1E0FC4C4">
            <w:pPr>
              <w:spacing w:after="0" w:line="240" w:lineRule="auto"/>
              <w:rPr>
                <w:sz w:val="21"/>
                <w:szCs w:val="21"/>
              </w:rPr>
            </w:pPr>
            <w:r>
              <w:rPr>
                <w:rFonts w:ascii="Times New Roman" w:hAnsi="Times New Roman" w:eastAsia="宋体"/>
                <w:b w:val="0"/>
                <w:color w:val="000000"/>
                <w:sz w:val="21"/>
                <w:szCs w:val="21"/>
              </w:rPr>
              <w:t>巩膜移植费-异种组织（扩展）</w:t>
            </w:r>
          </w:p>
        </w:tc>
        <w:tc>
          <w:tcPr>
            <w:tcW w:w="2300" w:type="dxa"/>
            <w:vAlign w:val="center"/>
          </w:tcPr>
          <w:p w14:paraId="61AFC324">
            <w:pPr>
              <w:spacing w:after="0" w:line="240" w:lineRule="auto"/>
              <w:rPr>
                <w:sz w:val="21"/>
                <w:szCs w:val="21"/>
              </w:rPr>
            </w:pPr>
          </w:p>
        </w:tc>
        <w:tc>
          <w:tcPr>
            <w:tcW w:w="2816" w:type="dxa"/>
            <w:vAlign w:val="center"/>
          </w:tcPr>
          <w:p w14:paraId="2285A8D6">
            <w:pPr>
              <w:spacing w:after="0" w:line="240" w:lineRule="auto"/>
              <w:rPr>
                <w:sz w:val="21"/>
                <w:szCs w:val="21"/>
              </w:rPr>
            </w:pPr>
          </w:p>
        </w:tc>
        <w:tc>
          <w:tcPr>
            <w:tcW w:w="734" w:type="dxa"/>
            <w:vAlign w:val="center"/>
          </w:tcPr>
          <w:p w14:paraId="607CF469">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0A4DE820">
            <w:pPr>
              <w:spacing w:after="0" w:line="240" w:lineRule="auto"/>
              <w:rPr>
                <w:sz w:val="21"/>
                <w:szCs w:val="21"/>
              </w:rPr>
            </w:pPr>
            <w:r>
              <w:rPr>
                <w:rFonts w:ascii="Times New Roman" w:hAnsi="Times New Roman" w:eastAsia="宋体"/>
                <w:b w:val="0"/>
                <w:color w:val="000000"/>
                <w:sz w:val="21"/>
                <w:szCs w:val="21"/>
              </w:rPr>
              <w:t>950</w:t>
            </w:r>
          </w:p>
        </w:tc>
        <w:tc>
          <w:tcPr>
            <w:tcW w:w="2700" w:type="dxa"/>
            <w:vAlign w:val="center"/>
          </w:tcPr>
          <w:p w14:paraId="75FBAB7C">
            <w:pPr>
              <w:spacing w:after="0" w:line="240" w:lineRule="auto"/>
              <w:rPr>
                <w:sz w:val="21"/>
                <w:szCs w:val="21"/>
              </w:rPr>
            </w:pPr>
          </w:p>
        </w:tc>
        <w:tc>
          <w:tcPr>
            <w:tcW w:w="650" w:type="dxa"/>
            <w:vAlign w:val="center"/>
          </w:tcPr>
          <w:p w14:paraId="3F8945F5">
            <w:pPr>
              <w:spacing w:after="0" w:line="240" w:lineRule="auto"/>
              <w:rPr>
                <w:sz w:val="21"/>
                <w:szCs w:val="21"/>
              </w:rPr>
            </w:pPr>
            <w:r>
              <w:rPr>
                <w:rFonts w:ascii="Times New Roman" w:hAnsi="Times New Roman" w:eastAsia="宋体"/>
                <w:b w:val="0"/>
                <w:color w:val="000000"/>
                <w:sz w:val="21"/>
                <w:szCs w:val="21"/>
              </w:rPr>
              <w:t>3</w:t>
            </w:r>
          </w:p>
        </w:tc>
        <w:tc>
          <w:tcPr>
            <w:tcW w:w="726" w:type="dxa"/>
            <w:vAlign w:val="center"/>
          </w:tcPr>
          <w:p w14:paraId="5EED5D7C">
            <w:pPr>
              <w:spacing w:after="0" w:line="240" w:lineRule="auto"/>
              <w:rPr>
                <w:sz w:val="21"/>
                <w:szCs w:val="21"/>
              </w:rPr>
            </w:pPr>
            <w:r>
              <w:rPr>
                <w:rFonts w:ascii="Times New Roman" w:hAnsi="Times New Roman" w:eastAsia="宋体"/>
                <w:b w:val="0"/>
                <w:color w:val="000000"/>
                <w:sz w:val="21"/>
                <w:szCs w:val="21"/>
              </w:rPr>
              <w:t>手术费</w:t>
            </w:r>
          </w:p>
        </w:tc>
      </w:tr>
      <w:tr w14:paraId="7E2E74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1FCDB83">
            <w:pPr>
              <w:spacing w:after="0" w:line="240" w:lineRule="auto"/>
              <w:jc w:val="center"/>
              <w:rPr>
                <w:sz w:val="21"/>
                <w:szCs w:val="21"/>
              </w:rPr>
            </w:pPr>
            <w:r>
              <w:rPr>
                <w:rFonts w:ascii="Times New Roman" w:hAnsi="Times New Roman" w:eastAsia="宋体"/>
                <w:b w:val="0"/>
                <w:color w:val="000000"/>
                <w:sz w:val="21"/>
                <w:szCs w:val="21"/>
              </w:rPr>
              <w:t>78</w:t>
            </w:r>
          </w:p>
        </w:tc>
        <w:tc>
          <w:tcPr>
            <w:tcW w:w="1033" w:type="dxa"/>
            <w:vAlign w:val="center"/>
          </w:tcPr>
          <w:p w14:paraId="2E350EA4">
            <w:pPr>
              <w:spacing w:after="0" w:line="240" w:lineRule="auto"/>
              <w:rPr>
                <w:sz w:val="21"/>
                <w:szCs w:val="21"/>
              </w:rPr>
            </w:pPr>
            <w:r>
              <w:rPr>
                <w:rFonts w:ascii="Times New Roman" w:hAnsi="Times New Roman" w:eastAsia="宋体"/>
                <w:b w:val="0"/>
                <w:color w:val="000000"/>
                <w:sz w:val="21"/>
                <w:szCs w:val="21"/>
              </w:rPr>
              <w:t>013304000290000</w:t>
            </w:r>
          </w:p>
        </w:tc>
        <w:tc>
          <w:tcPr>
            <w:tcW w:w="2084" w:type="dxa"/>
            <w:vAlign w:val="center"/>
          </w:tcPr>
          <w:p w14:paraId="16639870">
            <w:pPr>
              <w:spacing w:after="0" w:line="240" w:lineRule="auto"/>
              <w:rPr>
                <w:sz w:val="21"/>
                <w:szCs w:val="21"/>
              </w:rPr>
            </w:pPr>
            <w:r>
              <w:rPr>
                <w:rFonts w:ascii="Times New Roman" w:hAnsi="Times New Roman" w:eastAsia="宋体"/>
                <w:b w:val="0"/>
                <w:color w:val="000000"/>
                <w:sz w:val="21"/>
                <w:szCs w:val="21"/>
              </w:rPr>
              <w:t>虹膜修复费</w:t>
            </w:r>
          </w:p>
        </w:tc>
        <w:tc>
          <w:tcPr>
            <w:tcW w:w="2300" w:type="dxa"/>
            <w:vAlign w:val="center"/>
          </w:tcPr>
          <w:p w14:paraId="1E857C7E">
            <w:pPr>
              <w:spacing w:after="0" w:line="240" w:lineRule="auto"/>
              <w:rPr>
                <w:sz w:val="21"/>
                <w:szCs w:val="21"/>
              </w:rPr>
            </w:pPr>
            <w:r>
              <w:rPr>
                <w:rFonts w:ascii="Times New Roman" w:hAnsi="Times New Roman" w:eastAsia="宋体"/>
                <w:b w:val="0"/>
                <w:color w:val="000000"/>
                <w:sz w:val="21"/>
                <w:szCs w:val="21"/>
              </w:rPr>
              <w:t>通过手术恢复虹膜结构。</w:t>
            </w:r>
          </w:p>
        </w:tc>
        <w:tc>
          <w:tcPr>
            <w:tcW w:w="2816" w:type="dxa"/>
            <w:vAlign w:val="center"/>
          </w:tcPr>
          <w:p w14:paraId="538F6587">
            <w:pPr>
              <w:spacing w:after="0" w:line="240" w:lineRule="auto"/>
              <w:rPr>
                <w:sz w:val="21"/>
                <w:szCs w:val="21"/>
              </w:rPr>
            </w:pPr>
            <w:r>
              <w:rPr>
                <w:rFonts w:ascii="Times New Roman" w:hAnsi="Times New Roman" w:eastAsia="宋体"/>
                <w:b w:val="0"/>
                <w:color w:val="000000"/>
                <w:sz w:val="21"/>
                <w:szCs w:val="21"/>
              </w:rPr>
              <w:t>所定价格涵盖手术计划、术区准备、切开结膜、注入粘弹剂、修复虹膜、缝合及必要时植入人工虹膜隔等步骤所需的人力资源和基本物质资源消耗。</w:t>
            </w:r>
          </w:p>
        </w:tc>
        <w:tc>
          <w:tcPr>
            <w:tcW w:w="734" w:type="dxa"/>
            <w:vAlign w:val="center"/>
          </w:tcPr>
          <w:p w14:paraId="1C4C828C">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2E911D98">
            <w:pPr>
              <w:spacing w:after="0" w:line="240" w:lineRule="auto"/>
              <w:rPr>
                <w:sz w:val="21"/>
                <w:szCs w:val="21"/>
              </w:rPr>
            </w:pPr>
            <w:r>
              <w:rPr>
                <w:rFonts w:ascii="Times New Roman" w:hAnsi="Times New Roman" w:eastAsia="宋体"/>
                <w:b w:val="0"/>
                <w:color w:val="000000"/>
                <w:sz w:val="21"/>
                <w:szCs w:val="21"/>
              </w:rPr>
              <w:t>891</w:t>
            </w:r>
          </w:p>
        </w:tc>
        <w:tc>
          <w:tcPr>
            <w:tcW w:w="2700" w:type="dxa"/>
            <w:vAlign w:val="center"/>
          </w:tcPr>
          <w:p w14:paraId="6ADC32F3">
            <w:pPr>
              <w:spacing w:after="0" w:line="240" w:lineRule="auto"/>
              <w:rPr>
                <w:sz w:val="21"/>
                <w:szCs w:val="21"/>
              </w:rPr>
            </w:pPr>
            <w:r>
              <w:rPr>
                <w:rFonts w:ascii="Times New Roman" w:hAnsi="Times New Roman" w:eastAsia="宋体"/>
                <w:b w:val="0"/>
                <w:color w:val="000000"/>
                <w:sz w:val="21"/>
                <w:szCs w:val="21"/>
              </w:rPr>
              <w:t>不与“瞳孔成形费”同时收取。</w:t>
            </w:r>
          </w:p>
        </w:tc>
        <w:tc>
          <w:tcPr>
            <w:tcW w:w="650" w:type="dxa"/>
            <w:vAlign w:val="center"/>
          </w:tcPr>
          <w:p w14:paraId="6882F907">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48A9D984">
            <w:pPr>
              <w:spacing w:after="0" w:line="240" w:lineRule="auto"/>
              <w:rPr>
                <w:sz w:val="21"/>
                <w:szCs w:val="21"/>
              </w:rPr>
            </w:pPr>
            <w:r>
              <w:rPr>
                <w:rFonts w:ascii="Times New Roman" w:hAnsi="Times New Roman" w:eastAsia="宋体"/>
                <w:b w:val="0"/>
                <w:color w:val="000000"/>
                <w:sz w:val="21"/>
                <w:szCs w:val="21"/>
              </w:rPr>
              <w:t>手术费</w:t>
            </w:r>
          </w:p>
        </w:tc>
      </w:tr>
      <w:tr w14:paraId="3D22B0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7A30EAB">
            <w:pPr>
              <w:spacing w:after="0" w:line="240" w:lineRule="auto"/>
              <w:jc w:val="center"/>
              <w:rPr>
                <w:sz w:val="21"/>
                <w:szCs w:val="21"/>
              </w:rPr>
            </w:pPr>
          </w:p>
        </w:tc>
        <w:tc>
          <w:tcPr>
            <w:tcW w:w="1033" w:type="dxa"/>
            <w:vAlign w:val="center"/>
          </w:tcPr>
          <w:p w14:paraId="3C0B9259">
            <w:pPr>
              <w:spacing w:after="0" w:line="240" w:lineRule="auto"/>
              <w:rPr>
                <w:sz w:val="21"/>
                <w:szCs w:val="21"/>
              </w:rPr>
            </w:pPr>
            <w:r>
              <w:rPr>
                <w:rFonts w:ascii="Times New Roman" w:hAnsi="Times New Roman" w:eastAsia="宋体"/>
                <w:b w:val="0"/>
                <w:color w:val="000000"/>
                <w:sz w:val="21"/>
                <w:szCs w:val="21"/>
              </w:rPr>
              <w:t>013304000290001</w:t>
            </w:r>
          </w:p>
        </w:tc>
        <w:tc>
          <w:tcPr>
            <w:tcW w:w="2084" w:type="dxa"/>
            <w:vAlign w:val="center"/>
          </w:tcPr>
          <w:p w14:paraId="1D9E15EB">
            <w:pPr>
              <w:spacing w:after="0" w:line="240" w:lineRule="auto"/>
              <w:rPr>
                <w:sz w:val="21"/>
                <w:szCs w:val="21"/>
              </w:rPr>
            </w:pPr>
            <w:r>
              <w:rPr>
                <w:rFonts w:ascii="Times New Roman" w:hAnsi="Times New Roman" w:eastAsia="宋体"/>
                <w:b w:val="0"/>
                <w:color w:val="000000"/>
                <w:sz w:val="21"/>
                <w:szCs w:val="21"/>
              </w:rPr>
              <w:t>虹膜修复费-儿童（加收）</w:t>
            </w:r>
          </w:p>
        </w:tc>
        <w:tc>
          <w:tcPr>
            <w:tcW w:w="2300" w:type="dxa"/>
            <w:vAlign w:val="center"/>
          </w:tcPr>
          <w:p w14:paraId="1FFE8D99">
            <w:pPr>
              <w:spacing w:after="0" w:line="240" w:lineRule="auto"/>
              <w:rPr>
                <w:sz w:val="21"/>
                <w:szCs w:val="21"/>
              </w:rPr>
            </w:pPr>
          </w:p>
        </w:tc>
        <w:tc>
          <w:tcPr>
            <w:tcW w:w="2816" w:type="dxa"/>
            <w:vAlign w:val="center"/>
          </w:tcPr>
          <w:p w14:paraId="000392DB">
            <w:pPr>
              <w:spacing w:after="0" w:line="240" w:lineRule="auto"/>
              <w:rPr>
                <w:sz w:val="21"/>
                <w:szCs w:val="21"/>
              </w:rPr>
            </w:pPr>
          </w:p>
        </w:tc>
        <w:tc>
          <w:tcPr>
            <w:tcW w:w="734" w:type="dxa"/>
            <w:vAlign w:val="center"/>
          </w:tcPr>
          <w:p w14:paraId="34D24556">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6516B512">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075C9ED5">
            <w:pPr>
              <w:spacing w:after="0" w:line="240" w:lineRule="auto"/>
              <w:rPr>
                <w:sz w:val="21"/>
                <w:szCs w:val="21"/>
              </w:rPr>
            </w:pPr>
          </w:p>
        </w:tc>
        <w:tc>
          <w:tcPr>
            <w:tcW w:w="650" w:type="dxa"/>
            <w:vAlign w:val="center"/>
          </w:tcPr>
          <w:p w14:paraId="5AB9192B">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7B468B97">
            <w:pPr>
              <w:spacing w:after="0" w:line="240" w:lineRule="auto"/>
              <w:rPr>
                <w:sz w:val="21"/>
                <w:szCs w:val="21"/>
              </w:rPr>
            </w:pPr>
            <w:r>
              <w:rPr>
                <w:rFonts w:ascii="Times New Roman" w:hAnsi="Times New Roman" w:eastAsia="宋体"/>
                <w:b w:val="0"/>
                <w:color w:val="000000"/>
                <w:sz w:val="21"/>
                <w:szCs w:val="21"/>
              </w:rPr>
              <w:t>手术费</w:t>
            </w:r>
          </w:p>
        </w:tc>
      </w:tr>
      <w:tr w14:paraId="4E42C6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E4DF821">
            <w:pPr>
              <w:spacing w:after="0" w:line="240" w:lineRule="auto"/>
              <w:jc w:val="center"/>
              <w:rPr>
                <w:sz w:val="21"/>
                <w:szCs w:val="21"/>
              </w:rPr>
            </w:pPr>
            <w:r>
              <w:rPr>
                <w:rFonts w:ascii="Times New Roman" w:hAnsi="Times New Roman" w:eastAsia="宋体"/>
                <w:b w:val="0"/>
                <w:color w:val="000000"/>
                <w:sz w:val="21"/>
                <w:szCs w:val="21"/>
              </w:rPr>
              <w:t>79</w:t>
            </w:r>
          </w:p>
        </w:tc>
        <w:tc>
          <w:tcPr>
            <w:tcW w:w="1033" w:type="dxa"/>
            <w:vAlign w:val="center"/>
          </w:tcPr>
          <w:p w14:paraId="01BAF4FE">
            <w:pPr>
              <w:spacing w:after="0" w:line="240" w:lineRule="auto"/>
              <w:rPr>
                <w:sz w:val="21"/>
                <w:szCs w:val="21"/>
              </w:rPr>
            </w:pPr>
            <w:r>
              <w:rPr>
                <w:rFonts w:ascii="Times New Roman" w:hAnsi="Times New Roman" w:eastAsia="宋体"/>
                <w:b w:val="0"/>
                <w:color w:val="000000"/>
                <w:sz w:val="21"/>
                <w:szCs w:val="21"/>
              </w:rPr>
              <w:t>013304000300000</w:t>
            </w:r>
          </w:p>
        </w:tc>
        <w:tc>
          <w:tcPr>
            <w:tcW w:w="2084" w:type="dxa"/>
            <w:vAlign w:val="center"/>
          </w:tcPr>
          <w:p w14:paraId="78F0597B">
            <w:pPr>
              <w:spacing w:after="0" w:line="240" w:lineRule="auto"/>
              <w:rPr>
                <w:sz w:val="21"/>
                <w:szCs w:val="21"/>
              </w:rPr>
            </w:pPr>
            <w:r>
              <w:rPr>
                <w:rFonts w:ascii="Times New Roman" w:hAnsi="Times New Roman" w:eastAsia="宋体"/>
                <w:b w:val="0"/>
                <w:color w:val="000000"/>
                <w:sz w:val="21"/>
                <w:szCs w:val="21"/>
              </w:rPr>
              <w:t>虹膜切除费</w:t>
            </w:r>
          </w:p>
        </w:tc>
        <w:tc>
          <w:tcPr>
            <w:tcW w:w="2300" w:type="dxa"/>
            <w:vAlign w:val="center"/>
          </w:tcPr>
          <w:p w14:paraId="60918265">
            <w:pPr>
              <w:spacing w:after="0" w:line="240" w:lineRule="auto"/>
              <w:rPr>
                <w:sz w:val="21"/>
                <w:szCs w:val="21"/>
              </w:rPr>
            </w:pPr>
            <w:r>
              <w:rPr>
                <w:rFonts w:ascii="Times New Roman" w:hAnsi="Times New Roman" w:eastAsia="宋体"/>
                <w:b w:val="0"/>
                <w:color w:val="000000"/>
                <w:sz w:val="21"/>
                <w:szCs w:val="21"/>
              </w:rPr>
              <w:t>通过手术对虹膜进行全切或部分切除。</w:t>
            </w:r>
          </w:p>
        </w:tc>
        <w:tc>
          <w:tcPr>
            <w:tcW w:w="2816" w:type="dxa"/>
            <w:vAlign w:val="center"/>
          </w:tcPr>
          <w:p w14:paraId="771BC1FA">
            <w:pPr>
              <w:spacing w:after="0" w:line="240" w:lineRule="auto"/>
              <w:rPr>
                <w:sz w:val="21"/>
                <w:szCs w:val="21"/>
              </w:rPr>
            </w:pPr>
            <w:r>
              <w:rPr>
                <w:rFonts w:ascii="Times New Roman" w:hAnsi="Times New Roman" w:eastAsia="宋体"/>
                <w:b w:val="0"/>
                <w:color w:val="000000"/>
                <w:sz w:val="21"/>
                <w:szCs w:val="21"/>
              </w:rPr>
              <w:t>所定价格涵盖手术计划、术区准备、切开结膜、切除虹膜、恢复前房、缝合等步骤所需的人力资源和基本物质资源消耗。</w:t>
            </w:r>
          </w:p>
        </w:tc>
        <w:tc>
          <w:tcPr>
            <w:tcW w:w="734" w:type="dxa"/>
            <w:vAlign w:val="center"/>
          </w:tcPr>
          <w:p w14:paraId="4330225E">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01D7E115">
            <w:pPr>
              <w:spacing w:after="0" w:line="240" w:lineRule="auto"/>
              <w:rPr>
                <w:sz w:val="21"/>
                <w:szCs w:val="21"/>
              </w:rPr>
            </w:pPr>
            <w:r>
              <w:rPr>
                <w:rFonts w:ascii="Times New Roman" w:hAnsi="Times New Roman" w:eastAsia="宋体"/>
                <w:b w:val="0"/>
                <w:color w:val="000000"/>
                <w:sz w:val="21"/>
                <w:szCs w:val="21"/>
              </w:rPr>
              <w:t>551</w:t>
            </w:r>
          </w:p>
        </w:tc>
        <w:tc>
          <w:tcPr>
            <w:tcW w:w="2700" w:type="dxa"/>
            <w:vAlign w:val="center"/>
          </w:tcPr>
          <w:p w14:paraId="0905CA07">
            <w:pPr>
              <w:spacing w:after="0" w:line="240" w:lineRule="auto"/>
              <w:rPr>
                <w:sz w:val="21"/>
                <w:szCs w:val="21"/>
              </w:rPr>
            </w:pPr>
          </w:p>
        </w:tc>
        <w:tc>
          <w:tcPr>
            <w:tcW w:w="650" w:type="dxa"/>
            <w:vAlign w:val="center"/>
          </w:tcPr>
          <w:p w14:paraId="05A97E86">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76CC469A">
            <w:pPr>
              <w:spacing w:after="0" w:line="240" w:lineRule="auto"/>
              <w:rPr>
                <w:sz w:val="21"/>
                <w:szCs w:val="21"/>
              </w:rPr>
            </w:pPr>
            <w:r>
              <w:rPr>
                <w:rFonts w:ascii="Times New Roman" w:hAnsi="Times New Roman" w:eastAsia="宋体"/>
                <w:b w:val="0"/>
                <w:color w:val="000000"/>
                <w:sz w:val="21"/>
                <w:szCs w:val="21"/>
              </w:rPr>
              <w:t>手术费</w:t>
            </w:r>
          </w:p>
        </w:tc>
      </w:tr>
      <w:tr w14:paraId="151887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D0E2C77">
            <w:pPr>
              <w:spacing w:after="0" w:line="240" w:lineRule="auto"/>
              <w:jc w:val="center"/>
              <w:rPr>
                <w:sz w:val="21"/>
                <w:szCs w:val="21"/>
              </w:rPr>
            </w:pPr>
          </w:p>
        </w:tc>
        <w:tc>
          <w:tcPr>
            <w:tcW w:w="1033" w:type="dxa"/>
            <w:vAlign w:val="center"/>
          </w:tcPr>
          <w:p w14:paraId="12B1FC2C">
            <w:pPr>
              <w:spacing w:after="0" w:line="240" w:lineRule="auto"/>
              <w:rPr>
                <w:sz w:val="21"/>
                <w:szCs w:val="21"/>
              </w:rPr>
            </w:pPr>
            <w:r>
              <w:rPr>
                <w:rFonts w:ascii="Times New Roman" w:hAnsi="Times New Roman" w:eastAsia="宋体"/>
                <w:b w:val="0"/>
                <w:color w:val="000000"/>
                <w:sz w:val="21"/>
                <w:szCs w:val="21"/>
              </w:rPr>
              <w:t>013304000300001</w:t>
            </w:r>
          </w:p>
        </w:tc>
        <w:tc>
          <w:tcPr>
            <w:tcW w:w="2084" w:type="dxa"/>
            <w:vAlign w:val="center"/>
          </w:tcPr>
          <w:p w14:paraId="3F8D3959">
            <w:pPr>
              <w:spacing w:after="0" w:line="240" w:lineRule="auto"/>
              <w:rPr>
                <w:sz w:val="21"/>
                <w:szCs w:val="21"/>
              </w:rPr>
            </w:pPr>
            <w:r>
              <w:rPr>
                <w:rFonts w:ascii="Times New Roman" w:hAnsi="Times New Roman" w:eastAsia="宋体"/>
                <w:b w:val="0"/>
                <w:color w:val="000000"/>
                <w:sz w:val="21"/>
                <w:szCs w:val="21"/>
              </w:rPr>
              <w:t>虹膜切除费-儿童（加收）</w:t>
            </w:r>
          </w:p>
        </w:tc>
        <w:tc>
          <w:tcPr>
            <w:tcW w:w="2300" w:type="dxa"/>
            <w:vAlign w:val="center"/>
          </w:tcPr>
          <w:p w14:paraId="5DF69E4C">
            <w:pPr>
              <w:spacing w:after="0" w:line="240" w:lineRule="auto"/>
              <w:rPr>
                <w:sz w:val="21"/>
                <w:szCs w:val="21"/>
              </w:rPr>
            </w:pPr>
          </w:p>
        </w:tc>
        <w:tc>
          <w:tcPr>
            <w:tcW w:w="2816" w:type="dxa"/>
            <w:vAlign w:val="center"/>
          </w:tcPr>
          <w:p w14:paraId="53AF8E93">
            <w:pPr>
              <w:spacing w:after="0" w:line="240" w:lineRule="auto"/>
              <w:rPr>
                <w:sz w:val="21"/>
                <w:szCs w:val="21"/>
              </w:rPr>
            </w:pPr>
          </w:p>
        </w:tc>
        <w:tc>
          <w:tcPr>
            <w:tcW w:w="734" w:type="dxa"/>
            <w:vAlign w:val="center"/>
          </w:tcPr>
          <w:p w14:paraId="436DC034">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17F5EA31">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0EFFD893">
            <w:pPr>
              <w:spacing w:after="0" w:line="240" w:lineRule="auto"/>
              <w:rPr>
                <w:sz w:val="21"/>
                <w:szCs w:val="21"/>
              </w:rPr>
            </w:pPr>
          </w:p>
        </w:tc>
        <w:tc>
          <w:tcPr>
            <w:tcW w:w="650" w:type="dxa"/>
            <w:vAlign w:val="center"/>
          </w:tcPr>
          <w:p w14:paraId="317B07B9">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4A5655A6">
            <w:pPr>
              <w:spacing w:after="0" w:line="240" w:lineRule="auto"/>
              <w:rPr>
                <w:sz w:val="21"/>
                <w:szCs w:val="21"/>
              </w:rPr>
            </w:pPr>
            <w:r>
              <w:rPr>
                <w:rFonts w:ascii="Times New Roman" w:hAnsi="Times New Roman" w:eastAsia="宋体"/>
                <w:b w:val="0"/>
                <w:color w:val="000000"/>
                <w:sz w:val="21"/>
                <w:szCs w:val="21"/>
              </w:rPr>
              <w:t>手术费</w:t>
            </w:r>
          </w:p>
        </w:tc>
      </w:tr>
      <w:tr w14:paraId="188C7F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EE07B80">
            <w:pPr>
              <w:spacing w:after="0" w:line="240" w:lineRule="auto"/>
              <w:jc w:val="center"/>
              <w:rPr>
                <w:sz w:val="21"/>
                <w:szCs w:val="21"/>
              </w:rPr>
            </w:pPr>
            <w:r>
              <w:rPr>
                <w:rFonts w:ascii="Times New Roman" w:hAnsi="Times New Roman" w:eastAsia="宋体"/>
                <w:b w:val="0"/>
                <w:color w:val="000000"/>
                <w:sz w:val="21"/>
                <w:szCs w:val="21"/>
              </w:rPr>
              <w:t>80</w:t>
            </w:r>
          </w:p>
        </w:tc>
        <w:tc>
          <w:tcPr>
            <w:tcW w:w="1033" w:type="dxa"/>
            <w:vAlign w:val="center"/>
          </w:tcPr>
          <w:p w14:paraId="205B73D7">
            <w:pPr>
              <w:spacing w:after="0" w:line="240" w:lineRule="auto"/>
              <w:rPr>
                <w:sz w:val="21"/>
                <w:szCs w:val="21"/>
              </w:rPr>
            </w:pPr>
            <w:r>
              <w:rPr>
                <w:rFonts w:ascii="Times New Roman" w:hAnsi="Times New Roman" w:eastAsia="宋体"/>
                <w:b w:val="0"/>
                <w:color w:val="000000"/>
                <w:sz w:val="21"/>
                <w:szCs w:val="21"/>
              </w:rPr>
              <w:t>013304000310000</w:t>
            </w:r>
          </w:p>
        </w:tc>
        <w:tc>
          <w:tcPr>
            <w:tcW w:w="2084" w:type="dxa"/>
            <w:vAlign w:val="center"/>
          </w:tcPr>
          <w:p w14:paraId="2D9A36AB">
            <w:pPr>
              <w:spacing w:after="0" w:line="240" w:lineRule="auto"/>
              <w:rPr>
                <w:sz w:val="21"/>
                <w:szCs w:val="21"/>
              </w:rPr>
            </w:pPr>
            <w:r>
              <w:rPr>
                <w:rFonts w:ascii="Times New Roman" w:hAnsi="Times New Roman" w:eastAsia="宋体"/>
                <w:b w:val="0"/>
                <w:color w:val="000000"/>
                <w:sz w:val="21"/>
                <w:szCs w:val="21"/>
              </w:rPr>
              <w:t>瞳孔成形费</w:t>
            </w:r>
          </w:p>
        </w:tc>
        <w:tc>
          <w:tcPr>
            <w:tcW w:w="2300" w:type="dxa"/>
            <w:vAlign w:val="center"/>
          </w:tcPr>
          <w:p w14:paraId="61181DD8">
            <w:pPr>
              <w:spacing w:after="0" w:line="240" w:lineRule="auto"/>
              <w:rPr>
                <w:sz w:val="21"/>
                <w:szCs w:val="21"/>
              </w:rPr>
            </w:pPr>
            <w:r>
              <w:rPr>
                <w:rFonts w:ascii="Times New Roman" w:hAnsi="Times New Roman" w:eastAsia="宋体"/>
                <w:b w:val="0"/>
                <w:color w:val="000000"/>
                <w:sz w:val="21"/>
                <w:szCs w:val="21"/>
              </w:rPr>
              <w:t>通过手术改变瞳孔形态。</w:t>
            </w:r>
          </w:p>
        </w:tc>
        <w:tc>
          <w:tcPr>
            <w:tcW w:w="2816" w:type="dxa"/>
            <w:vAlign w:val="center"/>
          </w:tcPr>
          <w:p w14:paraId="69B33E4D">
            <w:pPr>
              <w:spacing w:after="0" w:line="240" w:lineRule="auto"/>
              <w:rPr>
                <w:sz w:val="21"/>
                <w:szCs w:val="21"/>
              </w:rPr>
            </w:pPr>
            <w:r>
              <w:rPr>
                <w:rFonts w:ascii="Times New Roman" w:hAnsi="Times New Roman" w:eastAsia="宋体"/>
                <w:b w:val="0"/>
                <w:color w:val="000000"/>
                <w:sz w:val="21"/>
                <w:szCs w:val="21"/>
              </w:rPr>
              <w:t>所定价格涵盖手术计划、术区准备、切开结膜、注入粘弹剂、调整瞳孔、缝合等步骤所需的人力资源和基本物质资源消耗。</w:t>
            </w:r>
          </w:p>
        </w:tc>
        <w:tc>
          <w:tcPr>
            <w:tcW w:w="734" w:type="dxa"/>
            <w:vAlign w:val="center"/>
          </w:tcPr>
          <w:p w14:paraId="11E2D300">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07C9C413">
            <w:pPr>
              <w:spacing w:after="0" w:line="240" w:lineRule="auto"/>
              <w:rPr>
                <w:sz w:val="21"/>
                <w:szCs w:val="21"/>
              </w:rPr>
            </w:pPr>
            <w:r>
              <w:rPr>
                <w:rFonts w:ascii="Times New Roman" w:hAnsi="Times New Roman" w:eastAsia="宋体"/>
                <w:b w:val="0"/>
                <w:color w:val="000000"/>
                <w:sz w:val="21"/>
                <w:szCs w:val="21"/>
              </w:rPr>
              <w:t>802</w:t>
            </w:r>
          </w:p>
        </w:tc>
        <w:tc>
          <w:tcPr>
            <w:tcW w:w="2700" w:type="dxa"/>
            <w:vAlign w:val="center"/>
          </w:tcPr>
          <w:p w14:paraId="2BF383B5">
            <w:pPr>
              <w:spacing w:after="0" w:line="240" w:lineRule="auto"/>
              <w:rPr>
                <w:sz w:val="21"/>
                <w:szCs w:val="21"/>
              </w:rPr>
            </w:pPr>
          </w:p>
        </w:tc>
        <w:tc>
          <w:tcPr>
            <w:tcW w:w="650" w:type="dxa"/>
            <w:vAlign w:val="center"/>
          </w:tcPr>
          <w:p w14:paraId="0D6BECEB">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62836A04">
            <w:pPr>
              <w:spacing w:after="0" w:line="240" w:lineRule="auto"/>
              <w:rPr>
                <w:sz w:val="21"/>
                <w:szCs w:val="21"/>
              </w:rPr>
            </w:pPr>
            <w:r>
              <w:rPr>
                <w:rFonts w:ascii="Times New Roman" w:hAnsi="Times New Roman" w:eastAsia="宋体"/>
                <w:b w:val="0"/>
                <w:color w:val="000000"/>
                <w:sz w:val="21"/>
                <w:szCs w:val="21"/>
              </w:rPr>
              <w:t>手术费</w:t>
            </w:r>
          </w:p>
        </w:tc>
      </w:tr>
      <w:tr w14:paraId="7DA7D8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F478F13">
            <w:pPr>
              <w:spacing w:after="0" w:line="240" w:lineRule="auto"/>
              <w:jc w:val="center"/>
              <w:rPr>
                <w:sz w:val="21"/>
                <w:szCs w:val="21"/>
              </w:rPr>
            </w:pPr>
          </w:p>
        </w:tc>
        <w:tc>
          <w:tcPr>
            <w:tcW w:w="1033" w:type="dxa"/>
            <w:vAlign w:val="center"/>
          </w:tcPr>
          <w:p w14:paraId="01446461">
            <w:pPr>
              <w:spacing w:after="0" w:line="240" w:lineRule="auto"/>
              <w:rPr>
                <w:sz w:val="21"/>
                <w:szCs w:val="21"/>
              </w:rPr>
            </w:pPr>
            <w:r>
              <w:rPr>
                <w:rFonts w:ascii="Times New Roman" w:hAnsi="Times New Roman" w:eastAsia="宋体"/>
                <w:b w:val="0"/>
                <w:color w:val="000000"/>
                <w:sz w:val="21"/>
                <w:szCs w:val="21"/>
              </w:rPr>
              <w:t>013304000310001</w:t>
            </w:r>
          </w:p>
        </w:tc>
        <w:tc>
          <w:tcPr>
            <w:tcW w:w="2084" w:type="dxa"/>
            <w:vAlign w:val="center"/>
          </w:tcPr>
          <w:p w14:paraId="37F89039">
            <w:pPr>
              <w:spacing w:after="0" w:line="240" w:lineRule="auto"/>
              <w:rPr>
                <w:sz w:val="21"/>
                <w:szCs w:val="21"/>
              </w:rPr>
            </w:pPr>
            <w:r>
              <w:rPr>
                <w:rFonts w:ascii="Times New Roman" w:hAnsi="Times New Roman" w:eastAsia="宋体"/>
                <w:b w:val="0"/>
                <w:color w:val="000000"/>
                <w:sz w:val="21"/>
                <w:szCs w:val="21"/>
              </w:rPr>
              <w:t>瞳孔成形费-儿童（加收）</w:t>
            </w:r>
          </w:p>
        </w:tc>
        <w:tc>
          <w:tcPr>
            <w:tcW w:w="2300" w:type="dxa"/>
            <w:vAlign w:val="center"/>
          </w:tcPr>
          <w:p w14:paraId="149C862D">
            <w:pPr>
              <w:spacing w:after="0" w:line="240" w:lineRule="auto"/>
              <w:rPr>
                <w:sz w:val="21"/>
                <w:szCs w:val="21"/>
              </w:rPr>
            </w:pPr>
          </w:p>
        </w:tc>
        <w:tc>
          <w:tcPr>
            <w:tcW w:w="2816" w:type="dxa"/>
            <w:vAlign w:val="center"/>
          </w:tcPr>
          <w:p w14:paraId="2F586167">
            <w:pPr>
              <w:spacing w:after="0" w:line="240" w:lineRule="auto"/>
              <w:rPr>
                <w:sz w:val="21"/>
                <w:szCs w:val="21"/>
              </w:rPr>
            </w:pPr>
          </w:p>
        </w:tc>
        <w:tc>
          <w:tcPr>
            <w:tcW w:w="734" w:type="dxa"/>
            <w:vAlign w:val="center"/>
          </w:tcPr>
          <w:p w14:paraId="40E77FD1">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6D47B842">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0550B321">
            <w:pPr>
              <w:spacing w:after="0" w:line="240" w:lineRule="auto"/>
              <w:rPr>
                <w:sz w:val="21"/>
                <w:szCs w:val="21"/>
              </w:rPr>
            </w:pPr>
          </w:p>
        </w:tc>
        <w:tc>
          <w:tcPr>
            <w:tcW w:w="650" w:type="dxa"/>
            <w:vAlign w:val="center"/>
          </w:tcPr>
          <w:p w14:paraId="172BC85E">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138275AB">
            <w:pPr>
              <w:spacing w:after="0" w:line="240" w:lineRule="auto"/>
              <w:rPr>
                <w:sz w:val="21"/>
                <w:szCs w:val="21"/>
              </w:rPr>
            </w:pPr>
            <w:r>
              <w:rPr>
                <w:rFonts w:ascii="Times New Roman" w:hAnsi="Times New Roman" w:eastAsia="宋体"/>
                <w:b w:val="0"/>
                <w:color w:val="000000"/>
                <w:sz w:val="21"/>
                <w:szCs w:val="21"/>
              </w:rPr>
              <w:t>手术费</w:t>
            </w:r>
          </w:p>
        </w:tc>
      </w:tr>
      <w:tr w14:paraId="5B1483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51C5F4B">
            <w:pPr>
              <w:spacing w:after="0" w:line="240" w:lineRule="auto"/>
              <w:jc w:val="center"/>
              <w:rPr>
                <w:sz w:val="21"/>
                <w:szCs w:val="21"/>
              </w:rPr>
            </w:pPr>
          </w:p>
        </w:tc>
        <w:tc>
          <w:tcPr>
            <w:tcW w:w="1033" w:type="dxa"/>
            <w:vAlign w:val="center"/>
          </w:tcPr>
          <w:p w14:paraId="4D7DC193">
            <w:pPr>
              <w:spacing w:after="0" w:line="240" w:lineRule="auto"/>
              <w:rPr>
                <w:sz w:val="21"/>
                <w:szCs w:val="21"/>
              </w:rPr>
            </w:pPr>
            <w:r>
              <w:rPr>
                <w:rFonts w:ascii="Times New Roman" w:hAnsi="Times New Roman" w:eastAsia="宋体"/>
                <w:b w:val="0"/>
                <w:color w:val="000000"/>
                <w:sz w:val="21"/>
                <w:szCs w:val="21"/>
              </w:rPr>
              <w:t>013304000310100</w:t>
            </w:r>
          </w:p>
        </w:tc>
        <w:tc>
          <w:tcPr>
            <w:tcW w:w="2084" w:type="dxa"/>
            <w:vAlign w:val="center"/>
          </w:tcPr>
          <w:p w14:paraId="092DAD5F">
            <w:pPr>
              <w:spacing w:after="0" w:line="240" w:lineRule="auto"/>
              <w:rPr>
                <w:sz w:val="21"/>
                <w:szCs w:val="21"/>
              </w:rPr>
            </w:pPr>
            <w:r>
              <w:rPr>
                <w:rFonts w:ascii="Times New Roman" w:hAnsi="Times New Roman" w:eastAsia="宋体"/>
                <w:b w:val="0"/>
                <w:color w:val="000000"/>
                <w:sz w:val="21"/>
                <w:szCs w:val="21"/>
              </w:rPr>
              <w:t>瞳孔成形费-前房成形费（扩展）</w:t>
            </w:r>
          </w:p>
        </w:tc>
        <w:tc>
          <w:tcPr>
            <w:tcW w:w="2300" w:type="dxa"/>
            <w:vAlign w:val="center"/>
          </w:tcPr>
          <w:p w14:paraId="57C2478C">
            <w:pPr>
              <w:spacing w:after="0" w:line="240" w:lineRule="auto"/>
              <w:rPr>
                <w:sz w:val="21"/>
                <w:szCs w:val="21"/>
              </w:rPr>
            </w:pPr>
          </w:p>
        </w:tc>
        <w:tc>
          <w:tcPr>
            <w:tcW w:w="2816" w:type="dxa"/>
            <w:vAlign w:val="center"/>
          </w:tcPr>
          <w:p w14:paraId="55BF60FF">
            <w:pPr>
              <w:spacing w:after="0" w:line="240" w:lineRule="auto"/>
              <w:rPr>
                <w:sz w:val="21"/>
                <w:szCs w:val="21"/>
              </w:rPr>
            </w:pPr>
          </w:p>
        </w:tc>
        <w:tc>
          <w:tcPr>
            <w:tcW w:w="734" w:type="dxa"/>
            <w:vAlign w:val="center"/>
          </w:tcPr>
          <w:p w14:paraId="14239506">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3F78C89F">
            <w:pPr>
              <w:spacing w:after="0" w:line="240" w:lineRule="auto"/>
              <w:rPr>
                <w:sz w:val="21"/>
                <w:szCs w:val="21"/>
              </w:rPr>
            </w:pPr>
            <w:r>
              <w:rPr>
                <w:rFonts w:ascii="Times New Roman" w:hAnsi="Times New Roman" w:eastAsia="宋体"/>
                <w:b w:val="0"/>
                <w:color w:val="000000"/>
                <w:sz w:val="21"/>
                <w:szCs w:val="21"/>
              </w:rPr>
              <w:t>802</w:t>
            </w:r>
          </w:p>
        </w:tc>
        <w:tc>
          <w:tcPr>
            <w:tcW w:w="2700" w:type="dxa"/>
            <w:vAlign w:val="center"/>
          </w:tcPr>
          <w:p w14:paraId="5F1305E5">
            <w:pPr>
              <w:spacing w:after="0" w:line="240" w:lineRule="auto"/>
              <w:rPr>
                <w:sz w:val="21"/>
                <w:szCs w:val="21"/>
              </w:rPr>
            </w:pPr>
          </w:p>
        </w:tc>
        <w:tc>
          <w:tcPr>
            <w:tcW w:w="650" w:type="dxa"/>
            <w:vAlign w:val="center"/>
          </w:tcPr>
          <w:p w14:paraId="1F2BAEB7">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25D50A2C">
            <w:pPr>
              <w:spacing w:after="0" w:line="240" w:lineRule="auto"/>
              <w:rPr>
                <w:sz w:val="21"/>
                <w:szCs w:val="21"/>
              </w:rPr>
            </w:pPr>
            <w:r>
              <w:rPr>
                <w:rFonts w:ascii="Times New Roman" w:hAnsi="Times New Roman" w:eastAsia="宋体"/>
                <w:b w:val="0"/>
                <w:color w:val="000000"/>
                <w:sz w:val="21"/>
                <w:szCs w:val="21"/>
              </w:rPr>
              <w:t>手术费</w:t>
            </w:r>
          </w:p>
        </w:tc>
      </w:tr>
      <w:tr w14:paraId="20D070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0CA235C">
            <w:pPr>
              <w:spacing w:after="0" w:line="240" w:lineRule="auto"/>
              <w:jc w:val="center"/>
              <w:rPr>
                <w:sz w:val="21"/>
                <w:szCs w:val="21"/>
              </w:rPr>
            </w:pPr>
            <w:r>
              <w:rPr>
                <w:rFonts w:ascii="Times New Roman" w:hAnsi="Times New Roman" w:eastAsia="宋体"/>
                <w:b w:val="0"/>
                <w:color w:val="000000"/>
                <w:sz w:val="21"/>
                <w:szCs w:val="21"/>
              </w:rPr>
              <w:t>81</w:t>
            </w:r>
          </w:p>
        </w:tc>
        <w:tc>
          <w:tcPr>
            <w:tcW w:w="1033" w:type="dxa"/>
            <w:vAlign w:val="center"/>
          </w:tcPr>
          <w:p w14:paraId="5D494E4D">
            <w:pPr>
              <w:spacing w:after="0" w:line="240" w:lineRule="auto"/>
              <w:rPr>
                <w:sz w:val="21"/>
                <w:szCs w:val="21"/>
              </w:rPr>
            </w:pPr>
            <w:r>
              <w:rPr>
                <w:rFonts w:ascii="Times New Roman" w:hAnsi="Times New Roman" w:eastAsia="宋体"/>
                <w:b w:val="0"/>
                <w:color w:val="000000"/>
                <w:sz w:val="21"/>
                <w:szCs w:val="21"/>
              </w:rPr>
              <w:t>013304000320000</w:t>
            </w:r>
          </w:p>
        </w:tc>
        <w:tc>
          <w:tcPr>
            <w:tcW w:w="2084" w:type="dxa"/>
            <w:vAlign w:val="center"/>
          </w:tcPr>
          <w:p w14:paraId="79F6EB0F">
            <w:pPr>
              <w:spacing w:after="0" w:line="240" w:lineRule="auto"/>
              <w:rPr>
                <w:sz w:val="21"/>
                <w:szCs w:val="21"/>
              </w:rPr>
            </w:pPr>
            <w:r>
              <w:rPr>
                <w:rFonts w:ascii="Times New Roman" w:hAnsi="Times New Roman" w:eastAsia="宋体"/>
                <w:b w:val="0"/>
                <w:color w:val="000000"/>
                <w:sz w:val="21"/>
                <w:szCs w:val="21"/>
              </w:rPr>
              <w:t>睑成形费（常规）</w:t>
            </w:r>
          </w:p>
        </w:tc>
        <w:tc>
          <w:tcPr>
            <w:tcW w:w="2300" w:type="dxa"/>
            <w:vAlign w:val="center"/>
          </w:tcPr>
          <w:p w14:paraId="78203C8C">
            <w:pPr>
              <w:spacing w:after="0" w:line="240" w:lineRule="auto"/>
              <w:rPr>
                <w:sz w:val="21"/>
                <w:szCs w:val="21"/>
              </w:rPr>
            </w:pPr>
            <w:r>
              <w:rPr>
                <w:rFonts w:ascii="Times New Roman" w:hAnsi="Times New Roman" w:eastAsia="宋体"/>
                <w:b w:val="0"/>
                <w:color w:val="000000"/>
                <w:sz w:val="21"/>
                <w:szCs w:val="21"/>
              </w:rPr>
              <w:t>通过手术矫正、恢复眼睑功能或结构形态。</w:t>
            </w:r>
          </w:p>
        </w:tc>
        <w:tc>
          <w:tcPr>
            <w:tcW w:w="2816" w:type="dxa"/>
            <w:vAlign w:val="center"/>
          </w:tcPr>
          <w:p w14:paraId="2F102BAD">
            <w:pPr>
              <w:spacing w:after="0" w:line="240" w:lineRule="auto"/>
              <w:rPr>
                <w:sz w:val="21"/>
                <w:szCs w:val="21"/>
              </w:rPr>
            </w:pPr>
            <w:r>
              <w:rPr>
                <w:rFonts w:ascii="Times New Roman" w:hAnsi="Times New Roman" w:eastAsia="宋体"/>
                <w:b w:val="0"/>
                <w:color w:val="000000"/>
                <w:sz w:val="21"/>
                <w:szCs w:val="21"/>
              </w:rPr>
              <w:t>所定价格涵盖手术计划、术区准备、消毒、切开或穿刺、缝合、必要时悬吊等步骤所需的人力资源和基本物质资源消耗。</w:t>
            </w:r>
          </w:p>
        </w:tc>
        <w:tc>
          <w:tcPr>
            <w:tcW w:w="734" w:type="dxa"/>
            <w:vAlign w:val="center"/>
          </w:tcPr>
          <w:p w14:paraId="74FF8C42">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49BDF7D8">
            <w:pPr>
              <w:spacing w:after="0" w:line="240" w:lineRule="auto"/>
              <w:rPr>
                <w:sz w:val="21"/>
                <w:szCs w:val="21"/>
              </w:rPr>
            </w:pPr>
            <w:r>
              <w:rPr>
                <w:rFonts w:ascii="Times New Roman" w:hAnsi="Times New Roman" w:eastAsia="宋体"/>
                <w:b w:val="0"/>
                <w:color w:val="000000"/>
                <w:sz w:val="21"/>
                <w:szCs w:val="21"/>
              </w:rPr>
              <w:t>570</w:t>
            </w:r>
          </w:p>
        </w:tc>
        <w:tc>
          <w:tcPr>
            <w:tcW w:w="2700" w:type="dxa"/>
            <w:vAlign w:val="center"/>
          </w:tcPr>
          <w:p w14:paraId="03A2B0AC">
            <w:pPr>
              <w:spacing w:after="0" w:line="240" w:lineRule="auto"/>
              <w:rPr>
                <w:sz w:val="21"/>
                <w:szCs w:val="21"/>
              </w:rPr>
            </w:pPr>
          </w:p>
        </w:tc>
        <w:tc>
          <w:tcPr>
            <w:tcW w:w="650" w:type="dxa"/>
            <w:vAlign w:val="center"/>
          </w:tcPr>
          <w:p w14:paraId="2E8C9D3B">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6FA16255">
            <w:pPr>
              <w:spacing w:after="0" w:line="240" w:lineRule="auto"/>
              <w:rPr>
                <w:sz w:val="21"/>
                <w:szCs w:val="21"/>
              </w:rPr>
            </w:pPr>
            <w:r>
              <w:rPr>
                <w:rFonts w:ascii="Times New Roman" w:hAnsi="Times New Roman" w:eastAsia="宋体"/>
                <w:b w:val="0"/>
                <w:color w:val="000000"/>
                <w:sz w:val="21"/>
                <w:szCs w:val="21"/>
              </w:rPr>
              <w:t>手术费</w:t>
            </w:r>
          </w:p>
        </w:tc>
      </w:tr>
      <w:tr w14:paraId="34F59F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FB1C2B2">
            <w:pPr>
              <w:spacing w:after="0" w:line="240" w:lineRule="auto"/>
              <w:jc w:val="center"/>
              <w:rPr>
                <w:sz w:val="21"/>
                <w:szCs w:val="21"/>
              </w:rPr>
            </w:pPr>
          </w:p>
        </w:tc>
        <w:tc>
          <w:tcPr>
            <w:tcW w:w="1033" w:type="dxa"/>
            <w:vAlign w:val="center"/>
          </w:tcPr>
          <w:p w14:paraId="6DAFEB40">
            <w:pPr>
              <w:spacing w:after="0" w:line="240" w:lineRule="auto"/>
              <w:rPr>
                <w:sz w:val="21"/>
                <w:szCs w:val="21"/>
              </w:rPr>
            </w:pPr>
            <w:r>
              <w:rPr>
                <w:rFonts w:ascii="Times New Roman" w:hAnsi="Times New Roman" w:eastAsia="宋体"/>
                <w:b w:val="0"/>
                <w:color w:val="000000"/>
                <w:sz w:val="21"/>
                <w:szCs w:val="21"/>
              </w:rPr>
              <w:t>013304000320001</w:t>
            </w:r>
          </w:p>
        </w:tc>
        <w:tc>
          <w:tcPr>
            <w:tcW w:w="2084" w:type="dxa"/>
            <w:vAlign w:val="center"/>
          </w:tcPr>
          <w:p w14:paraId="2531EBCE">
            <w:pPr>
              <w:spacing w:after="0" w:line="240" w:lineRule="auto"/>
              <w:rPr>
                <w:sz w:val="21"/>
                <w:szCs w:val="21"/>
              </w:rPr>
            </w:pPr>
            <w:r>
              <w:rPr>
                <w:rFonts w:ascii="Times New Roman" w:hAnsi="Times New Roman" w:eastAsia="宋体"/>
                <w:b w:val="0"/>
                <w:color w:val="000000"/>
                <w:sz w:val="21"/>
                <w:szCs w:val="21"/>
              </w:rPr>
              <w:t>睑成形费（常规）-儿童（加收）</w:t>
            </w:r>
          </w:p>
        </w:tc>
        <w:tc>
          <w:tcPr>
            <w:tcW w:w="2300" w:type="dxa"/>
            <w:vAlign w:val="center"/>
          </w:tcPr>
          <w:p w14:paraId="6808DDDD">
            <w:pPr>
              <w:spacing w:after="0" w:line="240" w:lineRule="auto"/>
              <w:rPr>
                <w:sz w:val="21"/>
                <w:szCs w:val="21"/>
              </w:rPr>
            </w:pPr>
          </w:p>
        </w:tc>
        <w:tc>
          <w:tcPr>
            <w:tcW w:w="2816" w:type="dxa"/>
            <w:vAlign w:val="center"/>
          </w:tcPr>
          <w:p w14:paraId="19A0B013">
            <w:pPr>
              <w:spacing w:after="0" w:line="240" w:lineRule="auto"/>
              <w:rPr>
                <w:sz w:val="21"/>
                <w:szCs w:val="21"/>
              </w:rPr>
            </w:pPr>
          </w:p>
        </w:tc>
        <w:tc>
          <w:tcPr>
            <w:tcW w:w="734" w:type="dxa"/>
            <w:vAlign w:val="center"/>
          </w:tcPr>
          <w:p w14:paraId="2D3CF077">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540CC34E">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4BA778FD">
            <w:pPr>
              <w:spacing w:after="0" w:line="240" w:lineRule="auto"/>
              <w:rPr>
                <w:sz w:val="21"/>
                <w:szCs w:val="21"/>
              </w:rPr>
            </w:pPr>
          </w:p>
        </w:tc>
        <w:tc>
          <w:tcPr>
            <w:tcW w:w="650" w:type="dxa"/>
            <w:vAlign w:val="center"/>
          </w:tcPr>
          <w:p w14:paraId="7084C212">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780CE14F">
            <w:pPr>
              <w:spacing w:after="0" w:line="240" w:lineRule="auto"/>
              <w:rPr>
                <w:sz w:val="21"/>
                <w:szCs w:val="21"/>
              </w:rPr>
            </w:pPr>
            <w:r>
              <w:rPr>
                <w:rFonts w:ascii="Times New Roman" w:hAnsi="Times New Roman" w:eastAsia="宋体"/>
                <w:b w:val="0"/>
                <w:color w:val="000000"/>
                <w:sz w:val="21"/>
                <w:szCs w:val="21"/>
              </w:rPr>
              <w:t>手术费</w:t>
            </w:r>
          </w:p>
        </w:tc>
      </w:tr>
      <w:tr w14:paraId="369520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FC3CCBE">
            <w:pPr>
              <w:spacing w:after="0" w:line="240" w:lineRule="auto"/>
              <w:jc w:val="center"/>
              <w:rPr>
                <w:sz w:val="21"/>
                <w:szCs w:val="21"/>
              </w:rPr>
            </w:pPr>
            <w:r>
              <w:rPr>
                <w:rFonts w:ascii="Times New Roman" w:hAnsi="Times New Roman" w:eastAsia="宋体"/>
                <w:b w:val="0"/>
                <w:color w:val="000000"/>
                <w:sz w:val="21"/>
                <w:szCs w:val="21"/>
              </w:rPr>
              <w:t>82</w:t>
            </w:r>
          </w:p>
        </w:tc>
        <w:tc>
          <w:tcPr>
            <w:tcW w:w="1033" w:type="dxa"/>
            <w:vAlign w:val="center"/>
          </w:tcPr>
          <w:p w14:paraId="04E44893">
            <w:pPr>
              <w:spacing w:after="0" w:line="240" w:lineRule="auto"/>
              <w:rPr>
                <w:sz w:val="21"/>
                <w:szCs w:val="21"/>
              </w:rPr>
            </w:pPr>
            <w:r>
              <w:rPr>
                <w:rFonts w:ascii="Times New Roman" w:hAnsi="Times New Roman" w:eastAsia="宋体"/>
                <w:b w:val="0"/>
                <w:color w:val="000000"/>
                <w:sz w:val="21"/>
                <w:szCs w:val="21"/>
              </w:rPr>
              <w:t>013304000330000</w:t>
            </w:r>
          </w:p>
        </w:tc>
        <w:tc>
          <w:tcPr>
            <w:tcW w:w="2084" w:type="dxa"/>
            <w:vAlign w:val="center"/>
          </w:tcPr>
          <w:p w14:paraId="0ECA861C">
            <w:pPr>
              <w:spacing w:after="0" w:line="240" w:lineRule="auto"/>
              <w:rPr>
                <w:sz w:val="21"/>
                <w:szCs w:val="21"/>
              </w:rPr>
            </w:pPr>
            <w:r>
              <w:rPr>
                <w:rFonts w:ascii="Times New Roman" w:hAnsi="Times New Roman" w:eastAsia="宋体"/>
                <w:b w:val="0"/>
                <w:color w:val="000000"/>
                <w:sz w:val="21"/>
                <w:szCs w:val="21"/>
              </w:rPr>
              <w:t>睑成形费（复杂）</w:t>
            </w:r>
          </w:p>
        </w:tc>
        <w:tc>
          <w:tcPr>
            <w:tcW w:w="2300" w:type="dxa"/>
            <w:vAlign w:val="center"/>
          </w:tcPr>
          <w:p w14:paraId="0D7000DC">
            <w:pPr>
              <w:spacing w:after="0" w:line="240" w:lineRule="auto"/>
              <w:rPr>
                <w:sz w:val="21"/>
                <w:szCs w:val="21"/>
              </w:rPr>
            </w:pPr>
            <w:r>
              <w:rPr>
                <w:rFonts w:ascii="Times New Roman" w:hAnsi="Times New Roman" w:eastAsia="宋体"/>
                <w:b w:val="0"/>
                <w:color w:val="000000"/>
                <w:sz w:val="21"/>
                <w:szCs w:val="21"/>
              </w:rPr>
              <w:t>通过手术矫正、恢复复杂情况下的眼睑功能或结构形态。</w:t>
            </w:r>
          </w:p>
        </w:tc>
        <w:tc>
          <w:tcPr>
            <w:tcW w:w="2816" w:type="dxa"/>
            <w:vAlign w:val="center"/>
          </w:tcPr>
          <w:p w14:paraId="6B486D7E">
            <w:pPr>
              <w:spacing w:after="0" w:line="240" w:lineRule="auto"/>
              <w:rPr>
                <w:sz w:val="21"/>
                <w:szCs w:val="21"/>
              </w:rPr>
            </w:pPr>
            <w:r>
              <w:rPr>
                <w:rFonts w:ascii="Times New Roman" w:hAnsi="Times New Roman" w:eastAsia="宋体"/>
                <w:b w:val="0"/>
                <w:color w:val="000000"/>
                <w:sz w:val="21"/>
                <w:szCs w:val="21"/>
              </w:rPr>
              <w:t>所定价格涵盖手术计划、术区准备、消毒、切开或穿刺、缝合、必要时悬吊等步骤所需的人力资源和基本物质资源消耗。</w:t>
            </w:r>
          </w:p>
        </w:tc>
        <w:tc>
          <w:tcPr>
            <w:tcW w:w="734" w:type="dxa"/>
            <w:vAlign w:val="center"/>
          </w:tcPr>
          <w:p w14:paraId="79039D8F">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2AC0FD20">
            <w:pPr>
              <w:spacing w:after="0" w:line="240" w:lineRule="auto"/>
              <w:rPr>
                <w:sz w:val="21"/>
                <w:szCs w:val="21"/>
              </w:rPr>
            </w:pPr>
            <w:r>
              <w:rPr>
                <w:rFonts w:ascii="Times New Roman" w:hAnsi="Times New Roman" w:eastAsia="宋体"/>
                <w:b w:val="0"/>
                <w:color w:val="000000"/>
                <w:sz w:val="21"/>
                <w:szCs w:val="21"/>
              </w:rPr>
              <w:t>855</w:t>
            </w:r>
          </w:p>
        </w:tc>
        <w:tc>
          <w:tcPr>
            <w:tcW w:w="2700" w:type="dxa"/>
            <w:vAlign w:val="center"/>
          </w:tcPr>
          <w:p w14:paraId="5333E266">
            <w:pPr>
              <w:spacing w:after="0" w:line="240" w:lineRule="auto"/>
              <w:rPr>
                <w:sz w:val="21"/>
                <w:szCs w:val="21"/>
              </w:rPr>
            </w:pPr>
            <w:r>
              <w:rPr>
                <w:rFonts w:ascii="Times New Roman" w:hAnsi="Times New Roman" w:eastAsia="宋体"/>
                <w:b w:val="0"/>
                <w:color w:val="000000"/>
                <w:sz w:val="21"/>
                <w:szCs w:val="21"/>
              </w:rPr>
              <w:t>“复杂”指：上睑下垂、睑退缩、睑外翻、倒睫、全眼睑重建。</w:t>
            </w:r>
          </w:p>
        </w:tc>
        <w:tc>
          <w:tcPr>
            <w:tcW w:w="650" w:type="dxa"/>
            <w:vAlign w:val="center"/>
          </w:tcPr>
          <w:p w14:paraId="12B9278B">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10F2A83D">
            <w:pPr>
              <w:spacing w:after="0" w:line="240" w:lineRule="auto"/>
              <w:rPr>
                <w:sz w:val="21"/>
                <w:szCs w:val="21"/>
              </w:rPr>
            </w:pPr>
            <w:r>
              <w:rPr>
                <w:rFonts w:ascii="Times New Roman" w:hAnsi="Times New Roman" w:eastAsia="宋体"/>
                <w:b w:val="0"/>
                <w:color w:val="000000"/>
                <w:sz w:val="21"/>
                <w:szCs w:val="21"/>
              </w:rPr>
              <w:t>手术费</w:t>
            </w:r>
          </w:p>
        </w:tc>
      </w:tr>
      <w:tr w14:paraId="089202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DD5C4AF">
            <w:pPr>
              <w:spacing w:after="0" w:line="240" w:lineRule="auto"/>
              <w:jc w:val="center"/>
              <w:rPr>
                <w:sz w:val="21"/>
                <w:szCs w:val="21"/>
              </w:rPr>
            </w:pPr>
          </w:p>
        </w:tc>
        <w:tc>
          <w:tcPr>
            <w:tcW w:w="1033" w:type="dxa"/>
            <w:vAlign w:val="center"/>
          </w:tcPr>
          <w:p w14:paraId="33D0FE27">
            <w:pPr>
              <w:spacing w:after="0" w:line="240" w:lineRule="auto"/>
              <w:rPr>
                <w:sz w:val="21"/>
                <w:szCs w:val="21"/>
              </w:rPr>
            </w:pPr>
            <w:r>
              <w:rPr>
                <w:rFonts w:ascii="Times New Roman" w:hAnsi="Times New Roman" w:eastAsia="宋体"/>
                <w:b w:val="0"/>
                <w:color w:val="000000"/>
                <w:sz w:val="21"/>
                <w:szCs w:val="21"/>
              </w:rPr>
              <w:t>013304000330001</w:t>
            </w:r>
          </w:p>
        </w:tc>
        <w:tc>
          <w:tcPr>
            <w:tcW w:w="2084" w:type="dxa"/>
            <w:vAlign w:val="center"/>
          </w:tcPr>
          <w:p w14:paraId="4F1DE6E4">
            <w:pPr>
              <w:spacing w:after="0" w:line="240" w:lineRule="auto"/>
              <w:rPr>
                <w:sz w:val="21"/>
                <w:szCs w:val="21"/>
              </w:rPr>
            </w:pPr>
            <w:r>
              <w:rPr>
                <w:rFonts w:ascii="Times New Roman" w:hAnsi="Times New Roman" w:eastAsia="宋体"/>
                <w:b w:val="0"/>
                <w:color w:val="000000"/>
                <w:sz w:val="21"/>
                <w:szCs w:val="21"/>
              </w:rPr>
              <w:t>睑成形费（复杂）-儿童（加收）</w:t>
            </w:r>
          </w:p>
        </w:tc>
        <w:tc>
          <w:tcPr>
            <w:tcW w:w="2300" w:type="dxa"/>
            <w:vAlign w:val="center"/>
          </w:tcPr>
          <w:p w14:paraId="7CD6EB78">
            <w:pPr>
              <w:spacing w:after="0" w:line="240" w:lineRule="auto"/>
              <w:rPr>
                <w:sz w:val="21"/>
                <w:szCs w:val="21"/>
              </w:rPr>
            </w:pPr>
          </w:p>
        </w:tc>
        <w:tc>
          <w:tcPr>
            <w:tcW w:w="2816" w:type="dxa"/>
            <w:vAlign w:val="center"/>
          </w:tcPr>
          <w:p w14:paraId="7341F1B5">
            <w:pPr>
              <w:spacing w:after="0" w:line="240" w:lineRule="auto"/>
              <w:rPr>
                <w:sz w:val="21"/>
                <w:szCs w:val="21"/>
              </w:rPr>
            </w:pPr>
          </w:p>
        </w:tc>
        <w:tc>
          <w:tcPr>
            <w:tcW w:w="734" w:type="dxa"/>
            <w:vAlign w:val="center"/>
          </w:tcPr>
          <w:p w14:paraId="6052782E">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10990C41">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29436C1D">
            <w:pPr>
              <w:spacing w:after="0" w:line="240" w:lineRule="auto"/>
              <w:rPr>
                <w:sz w:val="21"/>
                <w:szCs w:val="21"/>
              </w:rPr>
            </w:pPr>
          </w:p>
        </w:tc>
        <w:tc>
          <w:tcPr>
            <w:tcW w:w="650" w:type="dxa"/>
            <w:vAlign w:val="center"/>
          </w:tcPr>
          <w:p w14:paraId="0F851ABD">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2A4133B3">
            <w:pPr>
              <w:spacing w:after="0" w:line="240" w:lineRule="auto"/>
              <w:rPr>
                <w:sz w:val="21"/>
                <w:szCs w:val="21"/>
              </w:rPr>
            </w:pPr>
            <w:r>
              <w:rPr>
                <w:rFonts w:ascii="Times New Roman" w:hAnsi="Times New Roman" w:eastAsia="宋体"/>
                <w:b w:val="0"/>
                <w:color w:val="000000"/>
                <w:sz w:val="21"/>
                <w:szCs w:val="21"/>
              </w:rPr>
              <w:t>手术费</w:t>
            </w:r>
          </w:p>
        </w:tc>
      </w:tr>
      <w:tr w14:paraId="322D5D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1B2A2DD">
            <w:pPr>
              <w:spacing w:after="0" w:line="240" w:lineRule="auto"/>
              <w:jc w:val="center"/>
              <w:rPr>
                <w:sz w:val="21"/>
                <w:szCs w:val="21"/>
              </w:rPr>
            </w:pPr>
            <w:r>
              <w:rPr>
                <w:rFonts w:ascii="Times New Roman" w:hAnsi="Times New Roman" w:eastAsia="宋体"/>
                <w:b w:val="0"/>
                <w:color w:val="000000"/>
                <w:sz w:val="21"/>
                <w:szCs w:val="21"/>
              </w:rPr>
              <w:t>83</w:t>
            </w:r>
          </w:p>
        </w:tc>
        <w:tc>
          <w:tcPr>
            <w:tcW w:w="1033" w:type="dxa"/>
            <w:vAlign w:val="center"/>
          </w:tcPr>
          <w:p w14:paraId="0B612680">
            <w:pPr>
              <w:spacing w:after="0" w:line="240" w:lineRule="auto"/>
              <w:rPr>
                <w:sz w:val="21"/>
                <w:szCs w:val="21"/>
              </w:rPr>
            </w:pPr>
            <w:r>
              <w:rPr>
                <w:rFonts w:ascii="Times New Roman" w:hAnsi="Times New Roman" w:eastAsia="宋体"/>
                <w:b w:val="0"/>
                <w:color w:val="000000"/>
                <w:sz w:val="21"/>
                <w:szCs w:val="21"/>
              </w:rPr>
              <w:t>013304000340000</w:t>
            </w:r>
          </w:p>
        </w:tc>
        <w:tc>
          <w:tcPr>
            <w:tcW w:w="2084" w:type="dxa"/>
            <w:vAlign w:val="center"/>
          </w:tcPr>
          <w:p w14:paraId="6FE2361C">
            <w:pPr>
              <w:spacing w:after="0" w:line="240" w:lineRule="auto"/>
              <w:rPr>
                <w:sz w:val="21"/>
                <w:szCs w:val="21"/>
              </w:rPr>
            </w:pPr>
            <w:r>
              <w:rPr>
                <w:rFonts w:ascii="Times New Roman" w:hAnsi="Times New Roman" w:eastAsia="宋体"/>
                <w:b w:val="0"/>
                <w:color w:val="000000"/>
                <w:sz w:val="21"/>
                <w:szCs w:val="21"/>
              </w:rPr>
              <w:t>内外眦成形费</w:t>
            </w:r>
          </w:p>
        </w:tc>
        <w:tc>
          <w:tcPr>
            <w:tcW w:w="2300" w:type="dxa"/>
            <w:vAlign w:val="center"/>
          </w:tcPr>
          <w:p w14:paraId="73C9EEB3">
            <w:pPr>
              <w:spacing w:after="0" w:line="240" w:lineRule="auto"/>
              <w:rPr>
                <w:sz w:val="21"/>
                <w:szCs w:val="21"/>
              </w:rPr>
            </w:pPr>
            <w:r>
              <w:rPr>
                <w:rFonts w:ascii="Times New Roman" w:hAnsi="Times New Roman" w:eastAsia="宋体"/>
                <w:b w:val="0"/>
                <w:color w:val="000000"/>
                <w:sz w:val="21"/>
                <w:szCs w:val="21"/>
              </w:rPr>
              <w:t>通过各种方式矫正内眦、外眦畸形。</w:t>
            </w:r>
          </w:p>
        </w:tc>
        <w:tc>
          <w:tcPr>
            <w:tcW w:w="2816" w:type="dxa"/>
            <w:vAlign w:val="center"/>
          </w:tcPr>
          <w:p w14:paraId="1DB13CF0">
            <w:pPr>
              <w:spacing w:after="0" w:line="240" w:lineRule="auto"/>
              <w:rPr>
                <w:sz w:val="21"/>
                <w:szCs w:val="21"/>
              </w:rPr>
            </w:pPr>
            <w:r>
              <w:rPr>
                <w:rFonts w:ascii="Times New Roman" w:hAnsi="Times New Roman" w:eastAsia="宋体"/>
                <w:b w:val="0"/>
                <w:color w:val="000000"/>
                <w:sz w:val="21"/>
                <w:szCs w:val="21"/>
              </w:rPr>
              <w:t>所定价格涵盖手术计划、术区准备、消毒、切开或穿刺、必要时去除部分组织、缝合等步骤所需的人力资源和基本物质资源消耗。</w:t>
            </w:r>
          </w:p>
        </w:tc>
        <w:tc>
          <w:tcPr>
            <w:tcW w:w="734" w:type="dxa"/>
            <w:vAlign w:val="center"/>
          </w:tcPr>
          <w:p w14:paraId="5A6A8E63">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57026B9C">
            <w:pPr>
              <w:spacing w:after="0" w:line="240" w:lineRule="auto"/>
              <w:rPr>
                <w:sz w:val="21"/>
                <w:szCs w:val="21"/>
              </w:rPr>
            </w:pPr>
            <w:r>
              <w:rPr>
                <w:rFonts w:ascii="Times New Roman" w:hAnsi="Times New Roman" w:eastAsia="宋体"/>
                <w:b w:val="0"/>
                <w:color w:val="000000"/>
                <w:sz w:val="21"/>
                <w:szCs w:val="21"/>
              </w:rPr>
              <w:t>673</w:t>
            </w:r>
          </w:p>
        </w:tc>
        <w:tc>
          <w:tcPr>
            <w:tcW w:w="2700" w:type="dxa"/>
            <w:vAlign w:val="center"/>
          </w:tcPr>
          <w:p w14:paraId="003EDE44">
            <w:pPr>
              <w:spacing w:after="0" w:line="240" w:lineRule="auto"/>
              <w:rPr>
                <w:sz w:val="21"/>
                <w:szCs w:val="21"/>
              </w:rPr>
            </w:pPr>
            <w:r>
              <w:rPr>
                <w:rFonts w:ascii="Times New Roman" w:hAnsi="Times New Roman" w:eastAsia="宋体"/>
                <w:b w:val="0"/>
                <w:color w:val="000000"/>
                <w:sz w:val="21"/>
                <w:szCs w:val="21"/>
              </w:rPr>
              <w:t>单独开展内眦或外眦成形术，按50%收取。</w:t>
            </w:r>
          </w:p>
        </w:tc>
        <w:tc>
          <w:tcPr>
            <w:tcW w:w="650" w:type="dxa"/>
            <w:vAlign w:val="center"/>
          </w:tcPr>
          <w:p w14:paraId="2FAA1BAC">
            <w:pPr>
              <w:spacing w:after="0" w:line="240" w:lineRule="auto"/>
              <w:rPr>
                <w:sz w:val="21"/>
                <w:szCs w:val="21"/>
              </w:rPr>
            </w:pPr>
            <w:r>
              <w:rPr>
                <w:rFonts w:ascii="Times New Roman" w:hAnsi="Times New Roman" w:eastAsia="宋体"/>
                <w:b w:val="0"/>
                <w:color w:val="000000"/>
                <w:sz w:val="21"/>
                <w:szCs w:val="21"/>
              </w:rPr>
              <w:t>2</w:t>
            </w:r>
          </w:p>
        </w:tc>
        <w:tc>
          <w:tcPr>
            <w:tcW w:w="726" w:type="dxa"/>
            <w:vAlign w:val="center"/>
          </w:tcPr>
          <w:p w14:paraId="3CF1C68C">
            <w:pPr>
              <w:spacing w:after="0" w:line="240" w:lineRule="auto"/>
              <w:rPr>
                <w:sz w:val="21"/>
                <w:szCs w:val="21"/>
              </w:rPr>
            </w:pPr>
            <w:r>
              <w:rPr>
                <w:rFonts w:ascii="Times New Roman" w:hAnsi="Times New Roman" w:eastAsia="宋体"/>
                <w:b w:val="0"/>
                <w:color w:val="000000"/>
                <w:sz w:val="21"/>
                <w:szCs w:val="21"/>
              </w:rPr>
              <w:t>手术费</w:t>
            </w:r>
          </w:p>
        </w:tc>
      </w:tr>
      <w:tr w14:paraId="3949DE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18970AC">
            <w:pPr>
              <w:spacing w:after="0" w:line="240" w:lineRule="auto"/>
              <w:jc w:val="center"/>
              <w:rPr>
                <w:sz w:val="21"/>
                <w:szCs w:val="21"/>
              </w:rPr>
            </w:pPr>
          </w:p>
        </w:tc>
        <w:tc>
          <w:tcPr>
            <w:tcW w:w="1033" w:type="dxa"/>
            <w:vAlign w:val="center"/>
          </w:tcPr>
          <w:p w14:paraId="2829500B">
            <w:pPr>
              <w:spacing w:after="0" w:line="240" w:lineRule="auto"/>
              <w:rPr>
                <w:sz w:val="21"/>
                <w:szCs w:val="21"/>
              </w:rPr>
            </w:pPr>
            <w:r>
              <w:rPr>
                <w:rFonts w:ascii="Times New Roman" w:hAnsi="Times New Roman" w:eastAsia="宋体"/>
                <w:b w:val="0"/>
                <w:color w:val="000000"/>
                <w:sz w:val="21"/>
                <w:szCs w:val="21"/>
              </w:rPr>
              <w:t>013304000340001</w:t>
            </w:r>
          </w:p>
        </w:tc>
        <w:tc>
          <w:tcPr>
            <w:tcW w:w="2084" w:type="dxa"/>
            <w:vAlign w:val="center"/>
          </w:tcPr>
          <w:p w14:paraId="6C588C28">
            <w:pPr>
              <w:spacing w:after="0" w:line="240" w:lineRule="auto"/>
              <w:rPr>
                <w:sz w:val="21"/>
                <w:szCs w:val="21"/>
              </w:rPr>
            </w:pPr>
            <w:r>
              <w:rPr>
                <w:rFonts w:ascii="Times New Roman" w:hAnsi="Times New Roman" w:eastAsia="宋体"/>
                <w:b w:val="0"/>
                <w:color w:val="000000"/>
                <w:sz w:val="21"/>
                <w:szCs w:val="21"/>
              </w:rPr>
              <w:t>内外眦成形费-儿童（加收）</w:t>
            </w:r>
          </w:p>
        </w:tc>
        <w:tc>
          <w:tcPr>
            <w:tcW w:w="2300" w:type="dxa"/>
            <w:vAlign w:val="center"/>
          </w:tcPr>
          <w:p w14:paraId="793FB241">
            <w:pPr>
              <w:spacing w:after="0" w:line="240" w:lineRule="auto"/>
              <w:rPr>
                <w:sz w:val="21"/>
                <w:szCs w:val="21"/>
              </w:rPr>
            </w:pPr>
          </w:p>
        </w:tc>
        <w:tc>
          <w:tcPr>
            <w:tcW w:w="2816" w:type="dxa"/>
            <w:vAlign w:val="center"/>
          </w:tcPr>
          <w:p w14:paraId="4034D7C8">
            <w:pPr>
              <w:spacing w:after="0" w:line="240" w:lineRule="auto"/>
              <w:rPr>
                <w:sz w:val="21"/>
                <w:szCs w:val="21"/>
              </w:rPr>
            </w:pPr>
          </w:p>
        </w:tc>
        <w:tc>
          <w:tcPr>
            <w:tcW w:w="734" w:type="dxa"/>
            <w:vAlign w:val="center"/>
          </w:tcPr>
          <w:p w14:paraId="0AEF448D">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348A26D3">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1FF9954B">
            <w:pPr>
              <w:spacing w:after="0" w:line="240" w:lineRule="auto"/>
              <w:rPr>
                <w:sz w:val="21"/>
                <w:szCs w:val="21"/>
              </w:rPr>
            </w:pPr>
          </w:p>
        </w:tc>
        <w:tc>
          <w:tcPr>
            <w:tcW w:w="650" w:type="dxa"/>
            <w:vAlign w:val="center"/>
          </w:tcPr>
          <w:p w14:paraId="5ABA82D5">
            <w:pPr>
              <w:spacing w:after="0" w:line="240" w:lineRule="auto"/>
              <w:rPr>
                <w:sz w:val="21"/>
                <w:szCs w:val="21"/>
              </w:rPr>
            </w:pPr>
            <w:r>
              <w:rPr>
                <w:rFonts w:ascii="Times New Roman" w:hAnsi="Times New Roman" w:eastAsia="宋体"/>
                <w:b w:val="0"/>
                <w:color w:val="000000"/>
                <w:sz w:val="21"/>
                <w:szCs w:val="21"/>
              </w:rPr>
              <w:t>2</w:t>
            </w:r>
          </w:p>
        </w:tc>
        <w:tc>
          <w:tcPr>
            <w:tcW w:w="726" w:type="dxa"/>
            <w:vAlign w:val="center"/>
          </w:tcPr>
          <w:p w14:paraId="6CF66246">
            <w:pPr>
              <w:spacing w:after="0" w:line="240" w:lineRule="auto"/>
              <w:rPr>
                <w:sz w:val="21"/>
                <w:szCs w:val="21"/>
              </w:rPr>
            </w:pPr>
            <w:r>
              <w:rPr>
                <w:rFonts w:ascii="Times New Roman" w:hAnsi="Times New Roman" w:eastAsia="宋体"/>
                <w:b w:val="0"/>
                <w:color w:val="000000"/>
                <w:sz w:val="21"/>
                <w:szCs w:val="21"/>
              </w:rPr>
              <w:t>手术费</w:t>
            </w:r>
          </w:p>
        </w:tc>
      </w:tr>
      <w:tr w14:paraId="113637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08854B5">
            <w:pPr>
              <w:spacing w:after="0" w:line="240" w:lineRule="auto"/>
              <w:jc w:val="center"/>
              <w:rPr>
                <w:sz w:val="21"/>
                <w:szCs w:val="21"/>
              </w:rPr>
            </w:pPr>
          </w:p>
        </w:tc>
        <w:tc>
          <w:tcPr>
            <w:tcW w:w="1033" w:type="dxa"/>
            <w:vAlign w:val="center"/>
          </w:tcPr>
          <w:p w14:paraId="55777CB8">
            <w:pPr>
              <w:spacing w:after="0" w:line="240" w:lineRule="auto"/>
              <w:rPr>
                <w:sz w:val="21"/>
                <w:szCs w:val="21"/>
              </w:rPr>
            </w:pPr>
            <w:r>
              <w:rPr>
                <w:rFonts w:ascii="Times New Roman" w:hAnsi="Times New Roman" w:eastAsia="宋体"/>
                <w:b w:val="0"/>
                <w:color w:val="000000"/>
                <w:sz w:val="21"/>
                <w:szCs w:val="21"/>
              </w:rPr>
              <w:t>013304000340100</w:t>
            </w:r>
          </w:p>
        </w:tc>
        <w:tc>
          <w:tcPr>
            <w:tcW w:w="2084" w:type="dxa"/>
            <w:vAlign w:val="center"/>
          </w:tcPr>
          <w:p w14:paraId="78381964">
            <w:pPr>
              <w:spacing w:after="0" w:line="240" w:lineRule="auto"/>
              <w:rPr>
                <w:sz w:val="21"/>
                <w:szCs w:val="21"/>
              </w:rPr>
            </w:pPr>
            <w:r>
              <w:rPr>
                <w:rFonts w:ascii="Times New Roman" w:hAnsi="Times New Roman" w:eastAsia="宋体"/>
                <w:b w:val="0"/>
                <w:color w:val="000000"/>
                <w:sz w:val="21"/>
                <w:szCs w:val="21"/>
              </w:rPr>
              <w:t>内外眦成形费-内外眦病损切除费（扩展）</w:t>
            </w:r>
          </w:p>
        </w:tc>
        <w:tc>
          <w:tcPr>
            <w:tcW w:w="2300" w:type="dxa"/>
            <w:vAlign w:val="center"/>
          </w:tcPr>
          <w:p w14:paraId="1A0D3242">
            <w:pPr>
              <w:spacing w:after="0" w:line="240" w:lineRule="auto"/>
              <w:rPr>
                <w:sz w:val="21"/>
                <w:szCs w:val="21"/>
              </w:rPr>
            </w:pPr>
          </w:p>
        </w:tc>
        <w:tc>
          <w:tcPr>
            <w:tcW w:w="2816" w:type="dxa"/>
            <w:vAlign w:val="center"/>
          </w:tcPr>
          <w:p w14:paraId="67F0B514">
            <w:pPr>
              <w:spacing w:after="0" w:line="240" w:lineRule="auto"/>
              <w:rPr>
                <w:sz w:val="21"/>
                <w:szCs w:val="21"/>
              </w:rPr>
            </w:pPr>
          </w:p>
        </w:tc>
        <w:tc>
          <w:tcPr>
            <w:tcW w:w="734" w:type="dxa"/>
            <w:vAlign w:val="center"/>
          </w:tcPr>
          <w:p w14:paraId="1046E4E9">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171B9143">
            <w:pPr>
              <w:spacing w:after="0" w:line="240" w:lineRule="auto"/>
              <w:rPr>
                <w:sz w:val="21"/>
                <w:szCs w:val="21"/>
              </w:rPr>
            </w:pPr>
            <w:r>
              <w:rPr>
                <w:rFonts w:ascii="Times New Roman" w:hAnsi="Times New Roman" w:eastAsia="宋体"/>
                <w:b w:val="0"/>
                <w:color w:val="000000"/>
                <w:sz w:val="21"/>
                <w:szCs w:val="21"/>
              </w:rPr>
              <w:t>673</w:t>
            </w:r>
          </w:p>
        </w:tc>
        <w:tc>
          <w:tcPr>
            <w:tcW w:w="2700" w:type="dxa"/>
            <w:vAlign w:val="center"/>
          </w:tcPr>
          <w:p w14:paraId="2DF9A9EC">
            <w:pPr>
              <w:spacing w:after="0" w:line="240" w:lineRule="auto"/>
              <w:rPr>
                <w:sz w:val="21"/>
                <w:szCs w:val="21"/>
              </w:rPr>
            </w:pPr>
          </w:p>
        </w:tc>
        <w:tc>
          <w:tcPr>
            <w:tcW w:w="650" w:type="dxa"/>
            <w:vAlign w:val="center"/>
          </w:tcPr>
          <w:p w14:paraId="2C91BFD2">
            <w:pPr>
              <w:spacing w:after="0" w:line="240" w:lineRule="auto"/>
              <w:rPr>
                <w:sz w:val="21"/>
                <w:szCs w:val="21"/>
              </w:rPr>
            </w:pPr>
            <w:r>
              <w:rPr>
                <w:rFonts w:ascii="Times New Roman" w:hAnsi="Times New Roman" w:eastAsia="宋体"/>
                <w:b w:val="0"/>
                <w:color w:val="000000"/>
                <w:sz w:val="21"/>
                <w:szCs w:val="21"/>
              </w:rPr>
              <w:t>2</w:t>
            </w:r>
          </w:p>
        </w:tc>
        <w:tc>
          <w:tcPr>
            <w:tcW w:w="726" w:type="dxa"/>
            <w:vAlign w:val="center"/>
          </w:tcPr>
          <w:p w14:paraId="3D246798">
            <w:pPr>
              <w:spacing w:after="0" w:line="240" w:lineRule="auto"/>
              <w:rPr>
                <w:sz w:val="21"/>
                <w:szCs w:val="21"/>
              </w:rPr>
            </w:pPr>
            <w:r>
              <w:rPr>
                <w:rFonts w:ascii="Times New Roman" w:hAnsi="Times New Roman" w:eastAsia="宋体"/>
                <w:b w:val="0"/>
                <w:color w:val="000000"/>
                <w:sz w:val="21"/>
                <w:szCs w:val="21"/>
              </w:rPr>
              <w:t>手术费</w:t>
            </w:r>
          </w:p>
        </w:tc>
      </w:tr>
      <w:tr w14:paraId="679917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2886AE5">
            <w:pPr>
              <w:spacing w:after="0" w:line="240" w:lineRule="auto"/>
              <w:jc w:val="center"/>
              <w:rPr>
                <w:sz w:val="21"/>
                <w:szCs w:val="21"/>
              </w:rPr>
            </w:pPr>
          </w:p>
        </w:tc>
        <w:tc>
          <w:tcPr>
            <w:tcW w:w="1033" w:type="dxa"/>
            <w:vAlign w:val="center"/>
          </w:tcPr>
          <w:p w14:paraId="408B0E4B">
            <w:pPr>
              <w:spacing w:after="0" w:line="240" w:lineRule="auto"/>
              <w:rPr>
                <w:sz w:val="21"/>
                <w:szCs w:val="21"/>
              </w:rPr>
            </w:pPr>
            <w:r>
              <w:rPr>
                <w:rFonts w:ascii="Times New Roman" w:hAnsi="Times New Roman" w:eastAsia="宋体"/>
                <w:b w:val="0"/>
                <w:color w:val="000000"/>
                <w:sz w:val="21"/>
                <w:szCs w:val="21"/>
              </w:rPr>
              <w:t>013304000340200</w:t>
            </w:r>
          </w:p>
        </w:tc>
        <w:tc>
          <w:tcPr>
            <w:tcW w:w="2084" w:type="dxa"/>
            <w:vAlign w:val="center"/>
          </w:tcPr>
          <w:p w14:paraId="0E4CE5AD">
            <w:pPr>
              <w:spacing w:after="0" w:line="240" w:lineRule="auto"/>
              <w:rPr>
                <w:sz w:val="21"/>
                <w:szCs w:val="21"/>
              </w:rPr>
            </w:pPr>
            <w:r>
              <w:rPr>
                <w:rFonts w:ascii="Times New Roman" w:hAnsi="Times New Roman" w:eastAsia="宋体"/>
                <w:b w:val="0"/>
                <w:color w:val="000000"/>
                <w:sz w:val="21"/>
                <w:szCs w:val="21"/>
              </w:rPr>
              <w:t>内外眦成形费-内外眦韧带修复费（扩展）</w:t>
            </w:r>
          </w:p>
        </w:tc>
        <w:tc>
          <w:tcPr>
            <w:tcW w:w="2300" w:type="dxa"/>
            <w:vAlign w:val="center"/>
          </w:tcPr>
          <w:p w14:paraId="19966D02">
            <w:pPr>
              <w:spacing w:after="0" w:line="240" w:lineRule="auto"/>
              <w:rPr>
                <w:sz w:val="21"/>
                <w:szCs w:val="21"/>
              </w:rPr>
            </w:pPr>
          </w:p>
        </w:tc>
        <w:tc>
          <w:tcPr>
            <w:tcW w:w="2816" w:type="dxa"/>
            <w:vAlign w:val="center"/>
          </w:tcPr>
          <w:p w14:paraId="1B1F3AB9">
            <w:pPr>
              <w:spacing w:after="0" w:line="240" w:lineRule="auto"/>
              <w:rPr>
                <w:sz w:val="21"/>
                <w:szCs w:val="21"/>
              </w:rPr>
            </w:pPr>
          </w:p>
        </w:tc>
        <w:tc>
          <w:tcPr>
            <w:tcW w:w="734" w:type="dxa"/>
            <w:vAlign w:val="center"/>
          </w:tcPr>
          <w:p w14:paraId="1BE0B1EC">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313D6321">
            <w:pPr>
              <w:spacing w:after="0" w:line="240" w:lineRule="auto"/>
              <w:rPr>
                <w:sz w:val="21"/>
                <w:szCs w:val="21"/>
              </w:rPr>
            </w:pPr>
            <w:r>
              <w:rPr>
                <w:rFonts w:ascii="Times New Roman" w:hAnsi="Times New Roman" w:eastAsia="宋体"/>
                <w:b w:val="0"/>
                <w:color w:val="000000"/>
                <w:sz w:val="21"/>
                <w:szCs w:val="21"/>
              </w:rPr>
              <w:t>673</w:t>
            </w:r>
          </w:p>
        </w:tc>
        <w:tc>
          <w:tcPr>
            <w:tcW w:w="2700" w:type="dxa"/>
            <w:vAlign w:val="center"/>
          </w:tcPr>
          <w:p w14:paraId="4A56CA50">
            <w:pPr>
              <w:spacing w:after="0" w:line="240" w:lineRule="auto"/>
              <w:rPr>
                <w:sz w:val="21"/>
                <w:szCs w:val="21"/>
              </w:rPr>
            </w:pPr>
          </w:p>
        </w:tc>
        <w:tc>
          <w:tcPr>
            <w:tcW w:w="650" w:type="dxa"/>
            <w:vAlign w:val="center"/>
          </w:tcPr>
          <w:p w14:paraId="2B0E6F6D">
            <w:pPr>
              <w:spacing w:after="0" w:line="240" w:lineRule="auto"/>
              <w:rPr>
                <w:sz w:val="21"/>
                <w:szCs w:val="21"/>
              </w:rPr>
            </w:pPr>
            <w:r>
              <w:rPr>
                <w:rFonts w:ascii="Times New Roman" w:hAnsi="Times New Roman" w:eastAsia="宋体"/>
                <w:b w:val="0"/>
                <w:color w:val="000000"/>
                <w:sz w:val="21"/>
                <w:szCs w:val="21"/>
              </w:rPr>
              <w:t>2</w:t>
            </w:r>
          </w:p>
        </w:tc>
        <w:tc>
          <w:tcPr>
            <w:tcW w:w="726" w:type="dxa"/>
            <w:vAlign w:val="center"/>
          </w:tcPr>
          <w:p w14:paraId="39B6B841">
            <w:pPr>
              <w:spacing w:after="0" w:line="240" w:lineRule="auto"/>
              <w:rPr>
                <w:sz w:val="21"/>
                <w:szCs w:val="21"/>
              </w:rPr>
            </w:pPr>
            <w:r>
              <w:rPr>
                <w:rFonts w:ascii="Times New Roman" w:hAnsi="Times New Roman" w:eastAsia="宋体"/>
                <w:b w:val="0"/>
                <w:color w:val="000000"/>
                <w:sz w:val="21"/>
                <w:szCs w:val="21"/>
              </w:rPr>
              <w:t>手术费</w:t>
            </w:r>
          </w:p>
        </w:tc>
      </w:tr>
      <w:tr w14:paraId="3BF516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D3F9198">
            <w:pPr>
              <w:spacing w:after="0" w:line="240" w:lineRule="auto"/>
              <w:jc w:val="center"/>
              <w:rPr>
                <w:sz w:val="21"/>
                <w:szCs w:val="21"/>
              </w:rPr>
            </w:pPr>
            <w:r>
              <w:rPr>
                <w:rFonts w:ascii="Times New Roman" w:hAnsi="Times New Roman" w:eastAsia="宋体"/>
                <w:b w:val="0"/>
                <w:color w:val="000000"/>
                <w:sz w:val="21"/>
                <w:szCs w:val="21"/>
              </w:rPr>
              <w:t>84</w:t>
            </w:r>
          </w:p>
        </w:tc>
        <w:tc>
          <w:tcPr>
            <w:tcW w:w="1033" w:type="dxa"/>
            <w:vAlign w:val="center"/>
          </w:tcPr>
          <w:p w14:paraId="14A81487">
            <w:pPr>
              <w:spacing w:after="0" w:line="240" w:lineRule="auto"/>
              <w:rPr>
                <w:sz w:val="21"/>
                <w:szCs w:val="21"/>
              </w:rPr>
            </w:pPr>
            <w:r>
              <w:rPr>
                <w:rFonts w:ascii="Times New Roman" w:hAnsi="Times New Roman" w:eastAsia="宋体"/>
                <w:b w:val="0"/>
                <w:color w:val="000000"/>
                <w:sz w:val="21"/>
                <w:szCs w:val="21"/>
              </w:rPr>
              <w:t>013304000350000</w:t>
            </w:r>
          </w:p>
        </w:tc>
        <w:tc>
          <w:tcPr>
            <w:tcW w:w="2084" w:type="dxa"/>
            <w:vAlign w:val="center"/>
          </w:tcPr>
          <w:p w14:paraId="68F356E8">
            <w:pPr>
              <w:spacing w:after="0" w:line="240" w:lineRule="auto"/>
              <w:rPr>
                <w:sz w:val="21"/>
                <w:szCs w:val="21"/>
              </w:rPr>
            </w:pPr>
            <w:r>
              <w:rPr>
                <w:rFonts w:ascii="Times New Roman" w:hAnsi="Times New Roman" w:eastAsia="宋体"/>
                <w:b w:val="0"/>
                <w:color w:val="000000"/>
                <w:sz w:val="21"/>
                <w:szCs w:val="21"/>
              </w:rPr>
              <w:t>睑球粘连分离费</w:t>
            </w:r>
          </w:p>
        </w:tc>
        <w:tc>
          <w:tcPr>
            <w:tcW w:w="2300" w:type="dxa"/>
            <w:vAlign w:val="center"/>
          </w:tcPr>
          <w:p w14:paraId="02F340EB">
            <w:pPr>
              <w:spacing w:after="0" w:line="240" w:lineRule="auto"/>
              <w:rPr>
                <w:sz w:val="21"/>
                <w:szCs w:val="21"/>
              </w:rPr>
            </w:pPr>
            <w:r>
              <w:rPr>
                <w:rFonts w:ascii="Times New Roman" w:hAnsi="Times New Roman" w:eastAsia="宋体"/>
                <w:b w:val="0"/>
                <w:color w:val="000000"/>
                <w:sz w:val="21"/>
                <w:szCs w:val="21"/>
              </w:rPr>
              <w:t>通过手术分离睑球粘连，改善眼球运动。</w:t>
            </w:r>
          </w:p>
        </w:tc>
        <w:tc>
          <w:tcPr>
            <w:tcW w:w="2816" w:type="dxa"/>
            <w:vAlign w:val="center"/>
          </w:tcPr>
          <w:p w14:paraId="0BE7E39A">
            <w:pPr>
              <w:spacing w:after="0" w:line="240" w:lineRule="auto"/>
              <w:rPr>
                <w:sz w:val="21"/>
                <w:szCs w:val="21"/>
              </w:rPr>
            </w:pPr>
            <w:r>
              <w:rPr>
                <w:rFonts w:ascii="Times New Roman" w:hAnsi="Times New Roman" w:eastAsia="宋体"/>
                <w:b w:val="0"/>
                <w:color w:val="000000"/>
                <w:sz w:val="21"/>
                <w:szCs w:val="21"/>
              </w:rPr>
              <w:t>所定价格涵盖手术计划、术区准备、消毒、分离、缝合等步骤所需的人力资源和基本物质资源消耗。</w:t>
            </w:r>
          </w:p>
        </w:tc>
        <w:tc>
          <w:tcPr>
            <w:tcW w:w="734" w:type="dxa"/>
            <w:vAlign w:val="center"/>
          </w:tcPr>
          <w:p w14:paraId="28B7C43E">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35143B6C">
            <w:pPr>
              <w:spacing w:after="0" w:line="240" w:lineRule="auto"/>
              <w:rPr>
                <w:sz w:val="21"/>
                <w:szCs w:val="21"/>
              </w:rPr>
            </w:pPr>
            <w:r>
              <w:rPr>
                <w:rFonts w:ascii="Times New Roman" w:hAnsi="Times New Roman" w:eastAsia="宋体"/>
                <w:b w:val="0"/>
                <w:color w:val="000000"/>
                <w:sz w:val="21"/>
                <w:szCs w:val="21"/>
              </w:rPr>
              <w:t>855</w:t>
            </w:r>
          </w:p>
        </w:tc>
        <w:tc>
          <w:tcPr>
            <w:tcW w:w="2700" w:type="dxa"/>
            <w:vAlign w:val="center"/>
          </w:tcPr>
          <w:p w14:paraId="498A2386">
            <w:pPr>
              <w:spacing w:after="0" w:line="240" w:lineRule="auto"/>
              <w:rPr>
                <w:sz w:val="21"/>
                <w:szCs w:val="21"/>
              </w:rPr>
            </w:pPr>
          </w:p>
        </w:tc>
        <w:tc>
          <w:tcPr>
            <w:tcW w:w="650" w:type="dxa"/>
            <w:vAlign w:val="center"/>
          </w:tcPr>
          <w:p w14:paraId="6429A3F6">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512B3EE1">
            <w:pPr>
              <w:spacing w:after="0" w:line="240" w:lineRule="auto"/>
              <w:rPr>
                <w:sz w:val="21"/>
                <w:szCs w:val="21"/>
              </w:rPr>
            </w:pPr>
            <w:r>
              <w:rPr>
                <w:rFonts w:ascii="Times New Roman" w:hAnsi="Times New Roman" w:eastAsia="宋体"/>
                <w:b w:val="0"/>
                <w:color w:val="000000"/>
                <w:sz w:val="21"/>
                <w:szCs w:val="21"/>
              </w:rPr>
              <w:t>手术费</w:t>
            </w:r>
          </w:p>
        </w:tc>
      </w:tr>
      <w:tr w14:paraId="6FE2F3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9BD95F1">
            <w:pPr>
              <w:spacing w:after="0" w:line="240" w:lineRule="auto"/>
              <w:jc w:val="center"/>
              <w:rPr>
                <w:sz w:val="21"/>
                <w:szCs w:val="21"/>
              </w:rPr>
            </w:pPr>
          </w:p>
        </w:tc>
        <w:tc>
          <w:tcPr>
            <w:tcW w:w="1033" w:type="dxa"/>
            <w:vAlign w:val="center"/>
          </w:tcPr>
          <w:p w14:paraId="092132D0">
            <w:pPr>
              <w:spacing w:after="0" w:line="240" w:lineRule="auto"/>
              <w:rPr>
                <w:sz w:val="21"/>
                <w:szCs w:val="21"/>
              </w:rPr>
            </w:pPr>
            <w:r>
              <w:rPr>
                <w:rFonts w:ascii="Times New Roman" w:hAnsi="Times New Roman" w:eastAsia="宋体"/>
                <w:b w:val="0"/>
                <w:color w:val="000000"/>
                <w:sz w:val="21"/>
                <w:szCs w:val="21"/>
              </w:rPr>
              <w:t>013304000350001</w:t>
            </w:r>
          </w:p>
        </w:tc>
        <w:tc>
          <w:tcPr>
            <w:tcW w:w="2084" w:type="dxa"/>
            <w:vAlign w:val="center"/>
          </w:tcPr>
          <w:p w14:paraId="5883CCE9">
            <w:pPr>
              <w:spacing w:after="0" w:line="240" w:lineRule="auto"/>
              <w:rPr>
                <w:sz w:val="21"/>
                <w:szCs w:val="21"/>
              </w:rPr>
            </w:pPr>
            <w:r>
              <w:rPr>
                <w:rFonts w:ascii="Times New Roman" w:hAnsi="Times New Roman" w:eastAsia="宋体"/>
                <w:b w:val="0"/>
                <w:color w:val="000000"/>
                <w:sz w:val="21"/>
                <w:szCs w:val="21"/>
              </w:rPr>
              <w:t>睑球粘连分离费-儿童（加收）</w:t>
            </w:r>
          </w:p>
        </w:tc>
        <w:tc>
          <w:tcPr>
            <w:tcW w:w="2300" w:type="dxa"/>
            <w:vAlign w:val="center"/>
          </w:tcPr>
          <w:p w14:paraId="072F026A">
            <w:pPr>
              <w:spacing w:after="0" w:line="240" w:lineRule="auto"/>
              <w:rPr>
                <w:sz w:val="21"/>
                <w:szCs w:val="21"/>
              </w:rPr>
            </w:pPr>
          </w:p>
        </w:tc>
        <w:tc>
          <w:tcPr>
            <w:tcW w:w="2816" w:type="dxa"/>
            <w:vAlign w:val="center"/>
          </w:tcPr>
          <w:p w14:paraId="6DF77AA2">
            <w:pPr>
              <w:spacing w:after="0" w:line="240" w:lineRule="auto"/>
              <w:rPr>
                <w:sz w:val="21"/>
                <w:szCs w:val="21"/>
              </w:rPr>
            </w:pPr>
          </w:p>
        </w:tc>
        <w:tc>
          <w:tcPr>
            <w:tcW w:w="734" w:type="dxa"/>
            <w:vAlign w:val="center"/>
          </w:tcPr>
          <w:p w14:paraId="1C200ECB">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62334467">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0C2B5A03">
            <w:pPr>
              <w:spacing w:after="0" w:line="240" w:lineRule="auto"/>
              <w:rPr>
                <w:sz w:val="21"/>
                <w:szCs w:val="21"/>
              </w:rPr>
            </w:pPr>
          </w:p>
        </w:tc>
        <w:tc>
          <w:tcPr>
            <w:tcW w:w="650" w:type="dxa"/>
            <w:vAlign w:val="center"/>
          </w:tcPr>
          <w:p w14:paraId="01A5C390">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4617F8FE">
            <w:pPr>
              <w:spacing w:after="0" w:line="240" w:lineRule="auto"/>
              <w:rPr>
                <w:sz w:val="21"/>
                <w:szCs w:val="21"/>
              </w:rPr>
            </w:pPr>
            <w:r>
              <w:rPr>
                <w:rFonts w:ascii="Times New Roman" w:hAnsi="Times New Roman" w:eastAsia="宋体"/>
                <w:b w:val="0"/>
                <w:color w:val="000000"/>
                <w:sz w:val="21"/>
                <w:szCs w:val="21"/>
              </w:rPr>
              <w:t>手术费</w:t>
            </w:r>
          </w:p>
        </w:tc>
      </w:tr>
      <w:tr w14:paraId="7E2D79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87C142B">
            <w:pPr>
              <w:spacing w:after="0" w:line="240" w:lineRule="auto"/>
              <w:jc w:val="center"/>
              <w:rPr>
                <w:sz w:val="21"/>
                <w:szCs w:val="21"/>
              </w:rPr>
            </w:pPr>
          </w:p>
        </w:tc>
        <w:tc>
          <w:tcPr>
            <w:tcW w:w="1033" w:type="dxa"/>
            <w:vAlign w:val="center"/>
          </w:tcPr>
          <w:p w14:paraId="55445C8B">
            <w:pPr>
              <w:spacing w:after="0" w:line="240" w:lineRule="auto"/>
              <w:rPr>
                <w:sz w:val="21"/>
                <w:szCs w:val="21"/>
              </w:rPr>
            </w:pPr>
            <w:r>
              <w:rPr>
                <w:rFonts w:ascii="Times New Roman" w:hAnsi="Times New Roman" w:eastAsia="宋体"/>
                <w:b w:val="0"/>
                <w:color w:val="000000"/>
                <w:sz w:val="21"/>
                <w:szCs w:val="21"/>
              </w:rPr>
              <w:t>013304000350011</w:t>
            </w:r>
          </w:p>
        </w:tc>
        <w:tc>
          <w:tcPr>
            <w:tcW w:w="2084" w:type="dxa"/>
            <w:vAlign w:val="center"/>
          </w:tcPr>
          <w:p w14:paraId="68B32F5E">
            <w:pPr>
              <w:spacing w:after="0" w:line="240" w:lineRule="auto"/>
              <w:rPr>
                <w:sz w:val="21"/>
                <w:szCs w:val="21"/>
              </w:rPr>
            </w:pPr>
            <w:r>
              <w:rPr>
                <w:rFonts w:ascii="Times New Roman" w:hAnsi="Times New Roman" w:eastAsia="宋体"/>
                <w:b w:val="0"/>
                <w:color w:val="000000"/>
                <w:sz w:val="21"/>
                <w:szCs w:val="21"/>
              </w:rPr>
              <w:t>睑球粘连分离费-睑缘粘连分离费（减收）</w:t>
            </w:r>
          </w:p>
        </w:tc>
        <w:tc>
          <w:tcPr>
            <w:tcW w:w="2300" w:type="dxa"/>
            <w:vAlign w:val="center"/>
          </w:tcPr>
          <w:p w14:paraId="09B80067">
            <w:pPr>
              <w:spacing w:after="0" w:line="240" w:lineRule="auto"/>
              <w:rPr>
                <w:sz w:val="21"/>
                <w:szCs w:val="21"/>
              </w:rPr>
            </w:pPr>
          </w:p>
        </w:tc>
        <w:tc>
          <w:tcPr>
            <w:tcW w:w="2816" w:type="dxa"/>
            <w:vAlign w:val="center"/>
          </w:tcPr>
          <w:p w14:paraId="0BBF7F01">
            <w:pPr>
              <w:spacing w:after="0" w:line="240" w:lineRule="auto"/>
              <w:rPr>
                <w:sz w:val="21"/>
                <w:szCs w:val="21"/>
              </w:rPr>
            </w:pPr>
          </w:p>
        </w:tc>
        <w:tc>
          <w:tcPr>
            <w:tcW w:w="734" w:type="dxa"/>
            <w:vAlign w:val="center"/>
          </w:tcPr>
          <w:p w14:paraId="78ADAE7C">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36426FDB">
            <w:pPr>
              <w:spacing w:after="0" w:line="240" w:lineRule="auto"/>
              <w:rPr>
                <w:sz w:val="21"/>
                <w:szCs w:val="21"/>
              </w:rPr>
            </w:pPr>
            <w:r>
              <w:rPr>
                <w:rFonts w:ascii="Times New Roman" w:hAnsi="Times New Roman" w:eastAsia="宋体"/>
                <w:b w:val="0"/>
                <w:color w:val="000000"/>
                <w:sz w:val="21"/>
                <w:szCs w:val="21"/>
              </w:rPr>
              <w:t>70%</w:t>
            </w:r>
          </w:p>
        </w:tc>
        <w:tc>
          <w:tcPr>
            <w:tcW w:w="2700" w:type="dxa"/>
            <w:vAlign w:val="center"/>
          </w:tcPr>
          <w:p w14:paraId="637F0537">
            <w:pPr>
              <w:spacing w:after="0" w:line="240" w:lineRule="auto"/>
              <w:rPr>
                <w:sz w:val="21"/>
                <w:szCs w:val="21"/>
              </w:rPr>
            </w:pPr>
          </w:p>
        </w:tc>
        <w:tc>
          <w:tcPr>
            <w:tcW w:w="650" w:type="dxa"/>
            <w:vAlign w:val="center"/>
          </w:tcPr>
          <w:p w14:paraId="66012361">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636236BE">
            <w:pPr>
              <w:spacing w:after="0" w:line="240" w:lineRule="auto"/>
              <w:rPr>
                <w:sz w:val="21"/>
                <w:szCs w:val="21"/>
              </w:rPr>
            </w:pPr>
            <w:r>
              <w:rPr>
                <w:rFonts w:ascii="Times New Roman" w:hAnsi="Times New Roman" w:eastAsia="宋体"/>
                <w:b w:val="0"/>
                <w:color w:val="000000"/>
                <w:sz w:val="21"/>
                <w:szCs w:val="21"/>
              </w:rPr>
              <w:t>手术费</w:t>
            </w:r>
          </w:p>
        </w:tc>
      </w:tr>
      <w:tr w14:paraId="651571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7AE1732">
            <w:pPr>
              <w:spacing w:after="0" w:line="240" w:lineRule="auto"/>
              <w:jc w:val="center"/>
              <w:rPr>
                <w:sz w:val="21"/>
                <w:szCs w:val="21"/>
              </w:rPr>
            </w:pPr>
            <w:r>
              <w:rPr>
                <w:rFonts w:ascii="Times New Roman" w:hAnsi="Times New Roman" w:eastAsia="宋体"/>
                <w:b w:val="0"/>
                <w:color w:val="000000"/>
                <w:sz w:val="21"/>
                <w:szCs w:val="21"/>
              </w:rPr>
              <w:t>85</w:t>
            </w:r>
          </w:p>
        </w:tc>
        <w:tc>
          <w:tcPr>
            <w:tcW w:w="1033" w:type="dxa"/>
            <w:vAlign w:val="center"/>
          </w:tcPr>
          <w:p w14:paraId="5D502DE9">
            <w:pPr>
              <w:spacing w:after="0" w:line="240" w:lineRule="auto"/>
              <w:rPr>
                <w:sz w:val="21"/>
                <w:szCs w:val="21"/>
              </w:rPr>
            </w:pPr>
            <w:r>
              <w:rPr>
                <w:rFonts w:ascii="Times New Roman" w:hAnsi="Times New Roman" w:eastAsia="宋体"/>
                <w:b w:val="0"/>
                <w:color w:val="000000"/>
                <w:sz w:val="21"/>
                <w:szCs w:val="21"/>
              </w:rPr>
              <w:t>013304000360000</w:t>
            </w:r>
          </w:p>
        </w:tc>
        <w:tc>
          <w:tcPr>
            <w:tcW w:w="2084" w:type="dxa"/>
            <w:vAlign w:val="center"/>
          </w:tcPr>
          <w:p w14:paraId="1006A3D2">
            <w:pPr>
              <w:spacing w:after="0" w:line="240" w:lineRule="auto"/>
              <w:rPr>
                <w:sz w:val="21"/>
                <w:szCs w:val="21"/>
              </w:rPr>
            </w:pPr>
            <w:r>
              <w:rPr>
                <w:rFonts w:ascii="Times New Roman" w:hAnsi="Times New Roman" w:eastAsia="宋体"/>
                <w:b w:val="0"/>
                <w:color w:val="000000"/>
                <w:sz w:val="21"/>
                <w:szCs w:val="21"/>
              </w:rPr>
              <w:t>结膜囊成形费</w:t>
            </w:r>
          </w:p>
        </w:tc>
        <w:tc>
          <w:tcPr>
            <w:tcW w:w="2300" w:type="dxa"/>
            <w:vAlign w:val="center"/>
          </w:tcPr>
          <w:p w14:paraId="49E7B4F4">
            <w:pPr>
              <w:spacing w:after="0" w:line="240" w:lineRule="auto"/>
              <w:rPr>
                <w:sz w:val="21"/>
                <w:szCs w:val="21"/>
              </w:rPr>
            </w:pPr>
            <w:r>
              <w:rPr>
                <w:rFonts w:ascii="Times New Roman" w:hAnsi="Times New Roman" w:eastAsia="宋体"/>
                <w:b w:val="0"/>
                <w:color w:val="000000"/>
                <w:sz w:val="21"/>
                <w:szCs w:val="21"/>
              </w:rPr>
              <w:t>通过手术恢复结膜囊功能或结构。</w:t>
            </w:r>
          </w:p>
        </w:tc>
        <w:tc>
          <w:tcPr>
            <w:tcW w:w="2816" w:type="dxa"/>
            <w:vAlign w:val="center"/>
          </w:tcPr>
          <w:p w14:paraId="035EEFA0">
            <w:pPr>
              <w:spacing w:after="0" w:line="240" w:lineRule="auto"/>
              <w:rPr>
                <w:sz w:val="21"/>
                <w:szCs w:val="21"/>
              </w:rPr>
            </w:pPr>
            <w:r>
              <w:rPr>
                <w:rFonts w:ascii="Times New Roman" w:hAnsi="Times New Roman" w:eastAsia="宋体"/>
                <w:b w:val="0"/>
                <w:color w:val="000000"/>
                <w:sz w:val="21"/>
                <w:szCs w:val="21"/>
              </w:rPr>
              <w:t>所定价格涵盖手术计划、术区准备、切开、分离、成形、缝合及必要时生物组织材料移植等步骤所需的人力资源和基本物质资源消耗。</w:t>
            </w:r>
          </w:p>
        </w:tc>
        <w:tc>
          <w:tcPr>
            <w:tcW w:w="734" w:type="dxa"/>
            <w:vAlign w:val="center"/>
          </w:tcPr>
          <w:p w14:paraId="1D69FC84">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7FBF5A02">
            <w:pPr>
              <w:spacing w:after="0" w:line="240" w:lineRule="auto"/>
              <w:rPr>
                <w:sz w:val="21"/>
                <w:szCs w:val="21"/>
              </w:rPr>
            </w:pPr>
            <w:r>
              <w:rPr>
                <w:rFonts w:ascii="Times New Roman" w:hAnsi="Times New Roman" w:eastAsia="宋体"/>
                <w:b w:val="0"/>
                <w:color w:val="000000"/>
                <w:sz w:val="21"/>
                <w:szCs w:val="21"/>
              </w:rPr>
              <w:t>713</w:t>
            </w:r>
          </w:p>
        </w:tc>
        <w:tc>
          <w:tcPr>
            <w:tcW w:w="2700" w:type="dxa"/>
            <w:vAlign w:val="center"/>
          </w:tcPr>
          <w:p w14:paraId="6CAA6D7A">
            <w:pPr>
              <w:spacing w:after="0" w:line="240" w:lineRule="auto"/>
              <w:rPr>
                <w:sz w:val="21"/>
                <w:szCs w:val="21"/>
              </w:rPr>
            </w:pPr>
          </w:p>
        </w:tc>
        <w:tc>
          <w:tcPr>
            <w:tcW w:w="650" w:type="dxa"/>
            <w:vAlign w:val="center"/>
          </w:tcPr>
          <w:p w14:paraId="7BE22266">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38719719">
            <w:pPr>
              <w:spacing w:after="0" w:line="240" w:lineRule="auto"/>
              <w:rPr>
                <w:sz w:val="21"/>
                <w:szCs w:val="21"/>
              </w:rPr>
            </w:pPr>
            <w:r>
              <w:rPr>
                <w:rFonts w:ascii="Times New Roman" w:hAnsi="Times New Roman" w:eastAsia="宋体"/>
                <w:b w:val="0"/>
                <w:color w:val="000000"/>
                <w:sz w:val="21"/>
                <w:szCs w:val="21"/>
              </w:rPr>
              <w:t>手术费</w:t>
            </w:r>
          </w:p>
        </w:tc>
      </w:tr>
      <w:tr w14:paraId="334A8A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905BAB0">
            <w:pPr>
              <w:spacing w:after="0" w:line="240" w:lineRule="auto"/>
              <w:jc w:val="center"/>
              <w:rPr>
                <w:sz w:val="21"/>
                <w:szCs w:val="21"/>
              </w:rPr>
            </w:pPr>
          </w:p>
        </w:tc>
        <w:tc>
          <w:tcPr>
            <w:tcW w:w="1033" w:type="dxa"/>
            <w:vAlign w:val="center"/>
          </w:tcPr>
          <w:p w14:paraId="7BA86FE3">
            <w:pPr>
              <w:spacing w:after="0" w:line="240" w:lineRule="auto"/>
              <w:rPr>
                <w:sz w:val="21"/>
                <w:szCs w:val="21"/>
              </w:rPr>
            </w:pPr>
            <w:r>
              <w:rPr>
                <w:rFonts w:ascii="Times New Roman" w:hAnsi="Times New Roman" w:eastAsia="宋体"/>
                <w:b w:val="0"/>
                <w:color w:val="000000"/>
                <w:sz w:val="21"/>
                <w:szCs w:val="21"/>
              </w:rPr>
              <w:t>013304000360001</w:t>
            </w:r>
          </w:p>
        </w:tc>
        <w:tc>
          <w:tcPr>
            <w:tcW w:w="2084" w:type="dxa"/>
            <w:vAlign w:val="center"/>
          </w:tcPr>
          <w:p w14:paraId="46E28A17">
            <w:pPr>
              <w:spacing w:after="0" w:line="240" w:lineRule="auto"/>
              <w:rPr>
                <w:sz w:val="21"/>
                <w:szCs w:val="21"/>
              </w:rPr>
            </w:pPr>
            <w:r>
              <w:rPr>
                <w:rFonts w:ascii="Times New Roman" w:hAnsi="Times New Roman" w:eastAsia="宋体"/>
                <w:b w:val="0"/>
                <w:color w:val="000000"/>
                <w:sz w:val="21"/>
                <w:szCs w:val="21"/>
              </w:rPr>
              <w:t>结膜囊成形费-儿童（加收）</w:t>
            </w:r>
          </w:p>
        </w:tc>
        <w:tc>
          <w:tcPr>
            <w:tcW w:w="2300" w:type="dxa"/>
            <w:vAlign w:val="center"/>
          </w:tcPr>
          <w:p w14:paraId="4F615E16">
            <w:pPr>
              <w:spacing w:after="0" w:line="240" w:lineRule="auto"/>
              <w:rPr>
                <w:sz w:val="21"/>
                <w:szCs w:val="21"/>
              </w:rPr>
            </w:pPr>
          </w:p>
        </w:tc>
        <w:tc>
          <w:tcPr>
            <w:tcW w:w="2816" w:type="dxa"/>
            <w:vAlign w:val="center"/>
          </w:tcPr>
          <w:p w14:paraId="5860153C">
            <w:pPr>
              <w:spacing w:after="0" w:line="240" w:lineRule="auto"/>
              <w:rPr>
                <w:sz w:val="21"/>
                <w:szCs w:val="21"/>
              </w:rPr>
            </w:pPr>
          </w:p>
        </w:tc>
        <w:tc>
          <w:tcPr>
            <w:tcW w:w="734" w:type="dxa"/>
            <w:vAlign w:val="center"/>
          </w:tcPr>
          <w:p w14:paraId="35211020">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5B598EC5">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71610FE3">
            <w:pPr>
              <w:spacing w:after="0" w:line="240" w:lineRule="auto"/>
              <w:rPr>
                <w:sz w:val="21"/>
                <w:szCs w:val="21"/>
              </w:rPr>
            </w:pPr>
          </w:p>
        </w:tc>
        <w:tc>
          <w:tcPr>
            <w:tcW w:w="650" w:type="dxa"/>
            <w:vAlign w:val="center"/>
          </w:tcPr>
          <w:p w14:paraId="4EDB52EB">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7D5E79A0">
            <w:pPr>
              <w:spacing w:after="0" w:line="240" w:lineRule="auto"/>
              <w:rPr>
                <w:sz w:val="21"/>
                <w:szCs w:val="21"/>
              </w:rPr>
            </w:pPr>
            <w:r>
              <w:rPr>
                <w:rFonts w:ascii="Times New Roman" w:hAnsi="Times New Roman" w:eastAsia="宋体"/>
                <w:b w:val="0"/>
                <w:color w:val="000000"/>
                <w:sz w:val="21"/>
                <w:szCs w:val="21"/>
              </w:rPr>
              <w:t>手术费</w:t>
            </w:r>
          </w:p>
        </w:tc>
      </w:tr>
      <w:tr w14:paraId="3B112F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6CE2C31">
            <w:pPr>
              <w:spacing w:after="0" w:line="240" w:lineRule="auto"/>
              <w:jc w:val="center"/>
              <w:rPr>
                <w:sz w:val="21"/>
                <w:szCs w:val="21"/>
              </w:rPr>
            </w:pPr>
          </w:p>
        </w:tc>
        <w:tc>
          <w:tcPr>
            <w:tcW w:w="1033" w:type="dxa"/>
            <w:vAlign w:val="center"/>
          </w:tcPr>
          <w:p w14:paraId="395E00F5">
            <w:pPr>
              <w:spacing w:after="0" w:line="240" w:lineRule="auto"/>
              <w:rPr>
                <w:sz w:val="21"/>
                <w:szCs w:val="21"/>
              </w:rPr>
            </w:pPr>
            <w:r>
              <w:rPr>
                <w:rFonts w:ascii="Times New Roman" w:hAnsi="Times New Roman" w:eastAsia="宋体"/>
                <w:b w:val="0"/>
                <w:color w:val="000000"/>
                <w:sz w:val="21"/>
                <w:szCs w:val="21"/>
              </w:rPr>
              <w:t>013304000360011</w:t>
            </w:r>
          </w:p>
        </w:tc>
        <w:tc>
          <w:tcPr>
            <w:tcW w:w="2084" w:type="dxa"/>
            <w:vAlign w:val="center"/>
          </w:tcPr>
          <w:p w14:paraId="371C3BEA">
            <w:pPr>
              <w:spacing w:after="0" w:line="240" w:lineRule="auto"/>
              <w:rPr>
                <w:sz w:val="21"/>
                <w:szCs w:val="21"/>
              </w:rPr>
            </w:pPr>
            <w:r>
              <w:rPr>
                <w:rFonts w:ascii="Times New Roman" w:hAnsi="Times New Roman" w:eastAsia="宋体"/>
                <w:b w:val="0"/>
                <w:color w:val="000000"/>
                <w:sz w:val="21"/>
                <w:szCs w:val="21"/>
              </w:rPr>
              <w:t>结膜囊成形费-结膜部分切除费（减收）</w:t>
            </w:r>
          </w:p>
        </w:tc>
        <w:tc>
          <w:tcPr>
            <w:tcW w:w="2300" w:type="dxa"/>
            <w:vAlign w:val="center"/>
          </w:tcPr>
          <w:p w14:paraId="415FEEC3">
            <w:pPr>
              <w:spacing w:after="0" w:line="240" w:lineRule="auto"/>
              <w:rPr>
                <w:sz w:val="21"/>
                <w:szCs w:val="21"/>
              </w:rPr>
            </w:pPr>
          </w:p>
        </w:tc>
        <w:tc>
          <w:tcPr>
            <w:tcW w:w="2816" w:type="dxa"/>
            <w:vAlign w:val="center"/>
          </w:tcPr>
          <w:p w14:paraId="62DCBC01">
            <w:pPr>
              <w:spacing w:after="0" w:line="240" w:lineRule="auto"/>
              <w:rPr>
                <w:sz w:val="21"/>
                <w:szCs w:val="21"/>
              </w:rPr>
            </w:pPr>
          </w:p>
        </w:tc>
        <w:tc>
          <w:tcPr>
            <w:tcW w:w="734" w:type="dxa"/>
            <w:vAlign w:val="center"/>
          </w:tcPr>
          <w:p w14:paraId="6B547AE5">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2FF483B5">
            <w:pPr>
              <w:spacing w:after="0" w:line="240" w:lineRule="auto"/>
              <w:rPr>
                <w:sz w:val="21"/>
                <w:szCs w:val="21"/>
              </w:rPr>
            </w:pPr>
            <w:r>
              <w:rPr>
                <w:rFonts w:ascii="Times New Roman" w:hAnsi="Times New Roman" w:eastAsia="宋体"/>
                <w:b w:val="0"/>
                <w:color w:val="000000"/>
                <w:sz w:val="21"/>
                <w:szCs w:val="21"/>
              </w:rPr>
              <w:t>60%</w:t>
            </w:r>
          </w:p>
        </w:tc>
        <w:tc>
          <w:tcPr>
            <w:tcW w:w="2700" w:type="dxa"/>
            <w:vAlign w:val="center"/>
          </w:tcPr>
          <w:p w14:paraId="68D83A3B">
            <w:pPr>
              <w:spacing w:after="0" w:line="240" w:lineRule="auto"/>
              <w:rPr>
                <w:sz w:val="21"/>
                <w:szCs w:val="21"/>
              </w:rPr>
            </w:pPr>
          </w:p>
        </w:tc>
        <w:tc>
          <w:tcPr>
            <w:tcW w:w="650" w:type="dxa"/>
            <w:vAlign w:val="center"/>
          </w:tcPr>
          <w:p w14:paraId="07622AD6">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777D3C9D">
            <w:pPr>
              <w:spacing w:after="0" w:line="240" w:lineRule="auto"/>
              <w:rPr>
                <w:sz w:val="21"/>
                <w:szCs w:val="21"/>
              </w:rPr>
            </w:pPr>
            <w:r>
              <w:rPr>
                <w:rFonts w:ascii="Times New Roman" w:hAnsi="Times New Roman" w:eastAsia="宋体"/>
                <w:b w:val="0"/>
                <w:color w:val="000000"/>
                <w:sz w:val="21"/>
                <w:szCs w:val="21"/>
              </w:rPr>
              <w:t>手术费</w:t>
            </w:r>
          </w:p>
        </w:tc>
      </w:tr>
      <w:tr w14:paraId="711AC7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C8D054E">
            <w:pPr>
              <w:spacing w:after="0" w:line="240" w:lineRule="auto"/>
              <w:jc w:val="center"/>
              <w:rPr>
                <w:sz w:val="21"/>
                <w:szCs w:val="21"/>
              </w:rPr>
            </w:pPr>
            <w:r>
              <w:rPr>
                <w:rFonts w:ascii="Times New Roman" w:hAnsi="Times New Roman" w:eastAsia="宋体"/>
                <w:b w:val="0"/>
                <w:color w:val="000000"/>
                <w:sz w:val="21"/>
                <w:szCs w:val="21"/>
              </w:rPr>
              <w:t>86</w:t>
            </w:r>
          </w:p>
        </w:tc>
        <w:tc>
          <w:tcPr>
            <w:tcW w:w="1033" w:type="dxa"/>
            <w:vAlign w:val="center"/>
          </w:tcPr>
          <w:p w14:paraId="54878167">
            <w:pPr>
              <w:spacing w:after="0" w:line="240" w:lineRule="auto"/>
              <w:rPr>
                <w:sz w:val="21"/>
                <w:szCs w:val="21"/>
              </w:rPr>
            </w:pPr>
            <w:r>
              <w:rPr>
                <w:rFonts w:ascii="Times New Roman" w:hAnsi="Times New Roman" w:eastAsia="宋体"/>
                <w:b w:val="0"/>
                <w:color w:val="000000"/>
                <w:sz w:val="21"/>
                <w:szCs w:val="21"/>
              </w:rPr>
              <w:t>013304000370000</w:t>
            </w:r>
          </w:p>
        </w:tc>
        <w:tc>
          <w:tcPr>
            <w:tcW w:w="2084" w:type="dxa"/>
            <w:vAlign w:val="center"/>
          </w:tcPr>
          <w:p w14:paraId="648F490A">
            <w:pPr>
              <w:spacing w:after="0" w:line="240" w:lineRule="auto"/>
              <w:rPr>
                <w:sz w:val="21"/>
                <w:szCs w:val="21"/>
              </w:rPr>
            </w:pPr>
            <w:r>
              <w:rPr>
                <w:rFonts w:ascii="Times New Roman" w:hAnsi="Times New Roman" w:eastAsia="宋体"/>
                <w:b w:val="0"/>
                <w:color w:val="000000"/>
                <w:sz w:val="21"/>
                <w:szCs w:val="21"/>
              </w:rPr>
              <w:t>眼睑裂伤缝合费（常规）</w:t>
            </w:r>
          </w:p>
        </w:tc>
        <w:tc>
          <w:tcPr>
            <w:tcW w:w="2300" w:type="dxa"/>
            <w:vAlign w:val="center"/>
          </w:tcPr>
          <w:p w14:paraId="26152192">
            <w:pPr>
              <w:spacing w:after="0" w:line="240" w:lineRule="auto"/>
              <w:rPr>
                <w:sz w:val="21"/>
                <w:szCs w:val="21"/>
              </w:rPr>
            </w:pPr>
            <w:r>
              <w:rPr>
                <w:rFonts w:ascii="Times New Roman" w:hAnsi="Times New Roman" w:eastAsia="宋体"/>
                <w:b w:val="0"/>
                <w:color w:val="000000"/>
                <w:sz w:val="21"/>
                <w:szCs w:val="21"/>
              </w:rPr>
              <w:t>通过手术对不累及睑缘和睑板的眼睑裂伤进行缝合。</w:t>
            </w:r>
          </w:p>
        </w:tc>
        <w:tc>
          <w:tcPr>
            <w:tcW w:w="2816" w:type="dxa"/>
            <w:vAlign w:val="center"/>
          </w:tcPr>
          <w:p w14:paraId="11A2374D">
            <w:pPr>
              <w:spacing w:after="0" w:line="240" w:lineRule="auto"/>
              <w:rPr>
                <w:sz w:val="21"/>
                <w:szCs w:val="21"/>
              </w:rPr>
            </w:pPr>
            <w:r>
              <w:rPr>
                <w:rFonts w:ascii="Times New Roman" w:hAnsi="Times New Roman" w:eastAsia="宋体"/>
                <w:b w:val="0"/>
                <w:color w:val="000000"/>
                <w:sz w:val="21"/>
                <w:szCs w:val="21"/>
              </w:rPr>
              <w:t>所定价格涵盖手术计划、术区准备、消毒、清创、缝合等步骤所需的人力资源和基本物质资源消耗。</w:t>
            </w:r>
          </w:p>
        </w:tc>
        <w:tc>
          <w:tcPr>
            <w:tcW w:w="734" w:type="dxa"/>
            <w:vAlign w:val="center"/>
          </w:tcPr>
          <w:p w14:paraId="12F827AA">
            <w:pPr>
              <w:spacing w:after="0" w:line="240" w:lineRule="auto"/>
              <w:rPr>
                <w:sz w:val="21"/>
                <w:szCs w:val="21"/>
              </w:rPr>
            </w:pPr>
            <w:r>
              <w:rPr>
                <w:rFonts w:ascii="Times New Roman" w:hAnsi="Times New Roman" w:eastAsia="宋体"/>
                <w:b w:val="0"/>
                <w:color w:val="000000"/>
                <w:sz w:val="21"/>
                <w:szCs w:val="21"/>
              </w:rPr>
              <w:t>单睑</w:t>
            </w:r>
          </w:p>
        </w:tc>
        <w:tc>
          <w:tcPr>
            <w:tcW w:w="850" w:type="dxa"/>
            <w:vAlign w:val="center"/>
          </w:tcPr>
          <w:p w14:paraId="05ACF7D6">
            <w:pPr>
              <w:spacing w:after="0" w:line="240" w:lineRule="auto"/>
              <w:rPr>
                <w:sz w:val="21"/>
                <w:szCs w:val="21"/>
              </w:rPr>
            </w:pPr>
            <w:r>
              <w:rPr>
                <w:rFonts w:ascii="Times New Roman" w:hAnsi="Times New Roman" w:eastAsia="宋体"/>
                <w:b w:val="0"/>
                <w:color w:val="000000"/>
                <w:sz w:val="21"/>
                <w:szCs w:val="21"/>
              </w:rPr>
              <w:t>218</w:t>
            </w:r>
          </w:p>
        </w:tc>
        <w:tc>
          <w:tcPr>
            <w:tcW w:w="2700" w:type="dxa"/>
            <w:vAlign w:val="center"/>
          </w:tcPr>
          <w:p w14:paraId="3DF5CDC8">
            <w:pPr>
              <w:spacing w:after="0" w:line="240" w:lineRule="auto"/>
              <w:rPr>
                <w:sz w:val="21"/>
                <w:szCs w:val="21"/>
              </w:rPr>
            </w:pPr>
          </w:p>
        </w:tc>
        <w:tc>
          <w:tcPr>
            <w:tcW w:w="650" w:type="dxa"/>
            <w:vAlign w:val="center"/>
          </w:tcPr>
          <w:p w14:paraId="55400156">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1BA3EE93">
            <w:pPr>
              <w:spacing w:after="0" w:line="240" w:lineRule="auto"/>
              <w:rPr>
                <w:sz w:val="21"/>
                <w:szCs w:val="21"/>
              </w:rPr>
            </w:pPr>
            <w:r>
              <w:rPr>
                <w:rFonts w:ascii="Times New Roman" w:hAnsi="Times New Roman" w:eastAsia="宋体"/>
                <w:b w:val="0"/>
                <w:color w:val="000000"/>
                <w:sz w:val="21"/>
                <w:szCs w:val="21"/>
              </w:rPr>
              <w:t>手术费</w:t>
            </w:r>
          </w:p>
        </w:tc>
      </w:tr>
      <w:tr w14:paraId="7BF9F1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B49690B">
            <w:pPr>
              <w:spacing w:after="0" w:line="240" w:lineRule="auto"/>
              <w:jc w:val="center"/>
              <w:rPr>
                <w:sz w:val="21"/>
                <w:szCs w:val="21"/>
              </w:rPr>
            </w:pPr>
          </w:p>
        </w:tc>
        <w:tc>
          <w:tcPr>
            <w:tcW w:w="1033" w:type="dxa"/>
            <w:vAlign w:val="center"/>
          </w:tcPr>
          <w:p w14:paraId="4CBC64A3">
            <w:pPr>
              <w:spacing w:after="0" w:line="240" w:lineRule="auto"/>
              <w:rPr>
                <w:sz w:val="21"/>
                <w:szCs w:val="21"/>
              </w:rPr>
            </w:pPr>
            <w:r>
              <w:rPr>
                <w:rFonts w:ascii="Times New Roman" w:hAnsi="Times New Roman" w:eastAsia="宋体"/>
                <w:b w:val="0"/>
                <w:color w:val="000000"/>
                <w:sz w:val="21"/>
                <w:szCs w:val="21"/>
              </w:rPr>
              <w:t>013304000370001</w:t>
            </w:r>
          </w:p>
        </w:tc>
        <w:tc>
          <w:tcPr>
            <w:tcW w:w="2084" w:type="dxa"/>
            <w:vAlign w:val="center"/>
          </w:tcPr>
          <w:p w14:paraId="76BF8D96">
            <w:pPr>
              <w:spacing w:after="0" w:line="240" w:lineRule="auto"/>
              <w:rPr>
                <w:sz w:val="21"/>
                <w:szCs w:val="21"/>
              </w:rPr>
            </w:pPr>
            <w:r>
              <w:rPr>
                <w:rFonts w:ascii="Times New Roman" w:hAnsi="Times New Roman" w:eastAsia="宋体"/>
                <w:b w:val="0"/>
                <w:color w:val="000000"/>
                <w:sz w:val="21"/>
                <w:szCs w:val="21"/>
              </w:rPr>
              <w:t>眼睑裂伤缝合费（常规）-儿童（加收）</w:t>
            </w:r>
          </w:p>
        </w:tc>
        <w:tc>
          <w:tcPr>
            <w:tcW w:w="2300" w:type="dxa"/>
            <w:vAlign w:val="center"/>
          </w:tcPr>
          <w:p w14:paraId="5CC8743C">
            <w:pPr>
              <w:spacing w:after="0" w:line="240" w:lineRule="auto"/>
              <w:rPr>
                <w:sz w:val="21"/>
                <w:szCs w:val="21"/>
              </w:rPr>
            </w:pPr>
          </w:p>
        </w:tc>
        <w:tc>
          <w:tcPr>
            <w:tcW w:w="2816" w:type="dxa"/>
            <w:vAlign w:val="center"/>
          </w:tcPr>
          <w:p w14:paraId="78801FF9">
            <w:pPr>
              <w:spacing w:after="0" w:line="240" w:lineRule="auto"/>
              <w:rPr>
                <w:sz w:val="21"/>
                <w:szCs w:val="21"/>
              </w:rPr>
            </w:pPr>
          </w:p>
        </w:tc>
        <w:tc>
          <w:tcPr>
            <w:tcW w:w="734" w:type="dxa"/>
            <w:vAlign w:val="center"/>
          </w:tcPr>
          <w:p w14:paraId="1265CA5D">
            <w:pPr>
              <w:spacing w:after="0" w:line="240" w:lineRule="auto"/>
              <w:rPr>
                <w:sz w:val="21"/>
                <w:szCs w:val="21"/>
              </w:rPr>
            </w:pPr>
            <w:r>
              <w:rPr>
                <w:rFonts w:ascii="Times New Roman" w:hAnsi="Times New Roman" w:eastAsia="宋体"/>
                <w:b w:val="0"/>
                <w:color w:val="000000"/>
                <w:sz w:val="21"/>
                <w:szCs w:val="21"/>
              </w:rPr>
              <w:t>单睑</w:t>
            </w:r>
          </w:p>
        </w:tc>
        <w:tc>
          <w:tcPr>
            <w:tcW w:w="850" w:type="dxa"/>
            <w:vAlign w:val="center"/>
          </w:tcPr>
          <w:p w14:paraId="04A2384F">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6366C398">
            <w:pPr>
              <w:spacing w:after="0" w:line="240" w:lineRule="auto"/>
              <w:rPr>
                <w:sz w:val="21"/>
                <w:szCs w:val="21"/>
              </w:rPr>
            </w:pPr>
          </w:p>
        </w:tc>
        <w:tc>
          <w:tcPr>
            <w:tcW w:w="650" w:type="dxa"/>
            <w:vAlign w:val="center"/>
          </w:tcPr>
          <w:p w14:paraId="7E19B1BC">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22E05C47">
            <w:pPr>
              <w:spacing w:after="0" w:line="240" w:lineRule="auto"/>
              <w:rPr>
                <w:sz w:val="21"/>
                <w:szCs w:val="21"/>
              </w:rPr>
            </w:pPr>
            <w:r>
              <w:rPr>
                <w:rFonts w:ascii="Times New Roman" w:hAnsi="Times New Roman" w:eastAsia="宋体"/>
                <w:b w:val="0"/>
                <w:color w:val="000000"/>
                <w:sz w:val="21"/>
                <w:szCs w:val="21"/>
              </w:rPr>
              <w:t>手术费</w:t>
            </w:r>
          </w:p>
        </w:tc>
      </w:tr>
      <w:tr w14:paraId="7430DA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1A13B77">
            <w:pPr>
              <w:spacing w:after="0" w:line="240" w:lineRule="auto"/>
              <w:jc w:val="center"/>
              <w:rPr>
                <w:sz w:val="21"/>
                <w:szCs w:val="21"/>
              </w:rPr>
            </w:pPr>
            <w:r>
              <w:rPr>
                <w:rFonts w:ascii="Times New Roman" w:hAnsi="Times New Roman" w:eastAsia="宋体"/>
                <w:b w:val="0"/>
                <w:color w:val="000000"/>
                <w:sz w:val="21"/>
                <w:szCs w:val="21"/>
              </w:rPr>
              <w:t>87</w:t>
            </w:r>
          </w:p>
        </w:tc>
        <w:tc>
          <w:tcPr>
            <w:tcW w:w="1033" w:type="dxa"/>
            <w:vAlign w:val="center"/>
          </w:tcPr>
          <w:p w14:paraId="3BD523FA">
            <w:pPr>
              <w:spacing w:after="0" w:line="240" w:lineRule="auto"/>
              <w:rPr>
                <w:sz w:val="21"/>
                <w:szCs w:val="21"/>
              </w:rPr>
            </w:pPr>
            <w:r>
              <w:rPr>
                <w:rFonts w:ascii="Times New Roman" w:hAnsi="Times New Roman" w:eastAsia="宋体"/>
                <w:b w:val="0"/>
                <w:color w:val="000000"/>
                <w:sz w:val="21"/>
                <w:szCs w:val="21"/>
              </w:rPr>
              <w:t>013304000380000</w:t>
            </w:r>
          </w:p>
        </w:tc>
        <w:tc>
          <w:tcPr>
            <w:tcW w:w="2084" w:type="dxa"/>
            <w:vAlign w:val="center"/>
          </w:tcPr>
          <w:p w14:paraId="03FD40CC">
            <w:pPr>
              <w:spacing w:after="0" w:line="240" w:lineRule="auto"/>
              <w:rPr>
                <w:sz w:val="21"/>
                <w:szCs w:val="21"/>
              </w:rPr>
            </w:pPr>
            <w:r>
              <w:rPr>
                <w:rFonts w:ascii="Times New Roman" w:hAnsi="Times New Roman" w:eastAsia="宋体"/>
                <w:b w:val="0"/>
                <w:color w:val="000000"/>
                <w:sz w:val="21"/>
                <w:szCs w:val="21"/>
              </w:rPr>
              <w:t>眼睑裂伤缝合费（复杂）</w:t>
            </w:r>
          </w:p>
        </w:tc>
        <w:tc>
          <w:tcPr>
            <w:tcW w:w="2300" w:type="dxa"/>
            <w:vAlign w:val="center"/>
          </w:tcPr>
          <w:p w14:paraId="57176DAF">
            <w:pPr>
              <w:spacing w:after="0" w:line="240" w:lineRule="auto"/>
              <w:rPr>
                <w:sz w:val="21"/>
                <w:szCs w:val="21"/>
              </w:rPr>
            </w:pPr>
            <w:r>
              <w:rPr>
                <w:rFonts w:ascii="Times New Roman" w:hAnsi="Times New Roman" w:eastAsia="宋体"/>
                <w:b w:val="0"/>
                <w:color w:val="000000"/>
                <w:sz w:val="21"/>
                <w:szCs w:val="21"/>
              </w:rPr>
              <w:t>通过手术对复杂情况下的眼睑裂伤进行缝合。</w:t>
            </w:r>
          </w:p>
        </w:tc>
        <w:tc>
          <w:tcPr>
            <w:tcW w:w="2816" w:type="dxa"/>
            <w:vAlign w:val="center"/>
          </w:tcPr>
          <w:p w14:paraId="51878331">
            <w:pPr>
              <w:spacing w:after="0" w:line="240" w:lineRule="auto"/>
              <w:rPr>
                <w:sz w:val="21"/>
                <w:szCs w:val="21"/>
              </w:rPr>
            </w:pPr>
            <w:r>
              <w:rPr>
                <w:rFonts w:ascii="Times New Roman" w:hAnsi="Times New Roman" w:eastAsia="宋体"/>
                <w:b w:val="0"/>
                <w:color w:val="000000"/>
                <w:sz w:val="21"/>
                <w:szCs w:val="21"/>
              </w:rPr>
              <w:t>所定价格涵盖手术计划、术区准备、消毒、清创、缝合等步骤所需的人力资源和基本物质资源消耗。</w:t>
            </w:r>
          </w:p>
        </w:tc>
        <w:tc>
          <w:tcPr>
            <w:tcW w:w="734" w:type="dxa"/>
            <w:vAlign w:val="center"/>
          </w:tcPr>
          <w:p w14:paraId="7D359D57">
            <w:pPr>
              <w:spacing w:after="0" w:line="240" w:lineRule="auto"/>
              <w:rPr>
                <w:sz w:val="21"/>
                <w:szCs w:val="21"/>
              </w:rPr>
            </w:pPr>
            <w:r>
              <w:rPr>
                <w:rFonts w:ascii="Times New Roman" w:hAnsi="Times New Roman" w:eastAsia="宋体"/>
                <w:b w:val="0"/>
                <w:color w:val="000000"/>
                <w:sz w:val="21"/>
                <w:szCs w:val="21"/>
              </w:rPr>
              <w:t>单睑</w:t>
            </w:r>
          </w:p>
        </w:tc>
        <w:tc>
          <w:tcPr>
            <w:tcW w:w="850" w:type="dxa"/>
            <w:vAlign w:val="center"/>
          </w:tcPr>
          <w:p w14:paraId="60B0777E">
            <w:pPr>
              <w:spacing w:after="0" w:line="240" w:lineRule="auto"/>
              <w:rPr>
                <w:sz w:val="21"/>
                <w:szCs w:val="21"/>
              </w:rPr>
            </w:pPr>
            <w:r>
              <w:rPr>
                <w:rFonts w:ascii="Times New Roman" w:hAnsi="Times New Roman" w:eastAsia="宋体"/>
                <w:b w:val="0"/>
                <w:color w:val="000000"/>
                <w:sz w:val="21"/>
                <w:szCs w:val="21"/>
              </w:rPr>
              <w:t>283</w:t>
            </w:r>
          </w:p>
        </w:tc>
        <w:tc>
          <w:tcPr>
            <w:tcW w:w="2700" w:type="dxa"/>
            <w:vAlign w:val="center"/>
          </w:tcPr>
          <w:p w14:paraId="4D129CE1">
            <w:pPr>
              <w:spacing w:after="0" w:line="240" w:lineRule="auto"/>
              <w:rPr>
                <w:sz w:val="21"/>
                <w:szCs w:val="21"/>
              </w:rPr>
            </w:pPr>
            <w:r>
              <w:rPr>
                <w:rFonts w:ascii="Times New Roman" w:hAnsi="Times New Roman" w:eastAsia="宋体"/>
                <w:b w:val="0"/>
                <w:color w:val="000000"/>
                <w:sz w:val="21"/>
                <w:szCs w:val="21"/>
              </w:rPr>
              <w:t>“复杂”指：累及睑缘或睑板的眼睑多发裂伤。</w:t>
            </w:r>
          </w:p>
        </w:tc>
        <w:tc>
          <w:tcPr>
            <w:tcW w:w="650" w:type="dxa"/>
            <w:vAlign w:val="center"/>
          </w:tcPr>
          <w:p w14:paraId="39590D9A">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22BD0D65">
            <w:pPr>
              <w:spacing w:after="0" w:line="240" w:lineRule="auto"/>
              <w:rPr>
                <w:sz w:val="21"/>
                <w:szCs w:val="21"/>
              </w:rPr>
            </w:pPr>
            <w:r>
              <w:rPr>
                <w:rFonts w:ascii="Times New Roman" w:hAnsi="Times New Roman" w:eastAsia="宋体"/>
                <w:b w:val="0"/>
                <w:color w:val="000000"/>
                <w:sz w:val="21"/>
                <w:szCs w:val="21"/>
              </w:rPr>
              <w:t>手术费</w:t>
            </w:r>
          </w:p>
        </w:tc>
      </w:tr>
      <w:tr w14:paraId="15E81B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4123F0B">
            <w:pPr>
              <w:spacing w:after="0" w:line="240" w:lineRule="auto"/>
              <w:jc w:val="center"/>
              <w:rPr>
                <w:sz w:val="21"/>
                <w:szCs w:val="21"/>
              </w:rPr>
            </w:pPr>
          </w:p>
        </w:tc>
        <w:tc>
          <w:tcPr>
            <w:tcW w:w="1033" w:type="dxa"/>
            <w:vAlign w:val="center"/>
          </w:tcPr>
          <w:p w14:paraId="066C0D74">
            <w:pPr>
              <w:spacing w:after="0" w:line="240" w:lineRule="auto"/>
              <w:rPr>
                <w:sz w:val="21"/>
                <w:szCs w:val="21"/>
              </w:rPr>
            </w:pPr>
            <w:r>
              <w:rPr>
                <w:rFonts w:ascii="Times New Roman" w:hAnsi="Times New Roman" w:eastAsia="宋体"/>
                <w:b w:val="0"/>
                <w:color w:val="000000"/>
                <w:sz w:val="21"/>
                <w:szCs w:val="21"/>
              </w:rPr>
              <w:t>013304000380001</w:t>
            </w:r>
          </w:p>
        </w:tc>
        <w:tc>
          <w:tcPr>
            <w:tcW w:w="2084" w:type="dxa"/>
            <w:vAlign w:val="center"/>
          </w:tcPr>
          <w:p w14:paraId="0B627519">
            <w:pPr>
              <w:spacing w:after="0" w:line="240" w:lineRule="auto"/>
              <w:rPr>
                <w:sz w:val="21"/>
                <w:szCs w:val="21"/>
              </w:rPr>
            </w:pPr>
            <w:r>
              <w:rPr>
                <w:rFonts w:ascii="Times New Roman" w:hAnsi="Times New Roman" w:eastAsia="宋体"/>
                <w:b w:val="0"/>
                <w:color w:val="000000"/>
                <w:sz w:val="21"/>
                <w:szCs w:val="21"/>
              </w:rPr>
              <w:t>眼睑裂伤缝合费（复杂）-儿童（加收）</w:t>
            </w:r>
          </w:p>
        </w:tc>
        <w:tc>
          <w:tcPr>
            <w:tcW w:w="2300" w:type="dxa"/>
            <w:vAlign w:val="center"/>
          </w:tcPr>
          <w:p w14:paraId="4AF216F0">
            <w:pPr>
              <w:spacing w:after="0" w:line="240" w:lineRule="auto"/>
              <w:rPr>
                <w:sz w:val="21"/>
                <w:szCs w:val="21"/>
              </w:rPr>
            </w:pPr>
          </w:p>
        </w:tc>
        <w:tc>
          <w:tcPr>
            <w:tcW w:w="2816" w:type="dxa"/>
            <w:vAlign w:val="center"/>
          </w:tcPr>
          <w:p w14:paraId="3FF63AC2">
            <w:pPr>
              <w:spacing w:after="0" w:line="240" w:lineRule="auto"/>
              <w:rPr>
                <w:sz w:val="21"/>
                <w:szCs w:val="21"/>
              </w:rPr>
            </w:pPr>
          </w:p>
        </w:tc>
        <w:tc>
          <w:tcPr>
            <w:tcW w:w="734" w:type="dxa"/>
            <w:vAlign w:val="center"/>
          </w:tcPr>
          <w:p w14:paraId="59198556">
            <w:pPr>
              <w:spacing w:after="0" w:line="240" w:lineRule="auto"/>
              <w:rPr>
                <w:sz w:val="21"/>
                <w:szCs w:val="21"/>
              </w:rPr>
            </w:pPr>
            <w:r>
              <w:rPr>
                <w:rFonts w:ascii="Times New Roman" w:hAnsi="Times New Roman" w:eastAsia="宋体"/>
                <w:b w:val="0"/>
                <w:color w:val="000000"/>
                <w:sz w:val="21"/>
                <w:szCs w:val="21"/>
              </w:rPr>
              <w:t>单睑</w:t>
            </w:r>
          </w:p>
        </w:tc>
        <w:tc>
          <w:tcPr>
            <w:tcW w:w="850" w:type="dxa"/>
            <w:vAlign w:val="center"/>
          </w:tcPr>
          <w:p w14:paraId="3F7CA91C">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2A0F1D0C">
            <w:pPr>
              <w:spacing w:after="0" w:line="240" w:lineRule="auto"/>
              <w:rPr>
                <w:sz w:val="21"/>
                <w:szCs w:val="21"/>
              </w:rPr>
            </w:pPr>
          </w:p>
        </w:tc>
        <w:tc>
          <w:tcPr>
            <w:tcW w:w="650" w:type="dxa"/>
            <w:vAlign w:val="center"/>
          </w:tcPr>
          <w:p w14:paraId="4705D4F4">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07F4197C">
            <w:pPr>
              <w:spacing w:after="0" w:line="240" w:lineRule="auto"/>
              <w:rPr>
                <w:sz w:val="21"/>
                <w:szCs w:val="21"/>
              </w:rPr>
            </w:pPr>
            <w:r>
              <w:rPr>
                <w:rFonts w:ascii="Times New Roman" w:hAnsi="Times New Roman" w:eastAsia="宋体"/>
                <w:b w:val="0"/>
                <w:color w:val="000000"/>
                <w:sz w:val="21"/>
                <w:szCs w:val="21"/>
              </w:rPr>
              <w:t>手术费</w:t>
            </w:r>
          </w:p>
        </w:tc>
      </w:tr>
      <w:tr w14:paraId="7BF70D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3970F7C">
            <w:pPr>
              <w:spacing w:after="0" w:line="240" w:lineRule="auto"/>
              <w:jc w:val="center"/>
              <w:rPr>
                <w:sz w:val="21"/>
                <w:szCs w:val="21"/>
              </w:rPr>
            </w:pPr>
            <w:r>
              <w:rPr>
                <w:rFonts w:ascii="Times New Roman" w:hAnsi="Times New Roman" w:eastAsia="宋体"/>
                <w:b w:val="0"/>
                <w:color w:val="000000"/>
                <w:sz w:val="21"/>
                <w:szCs w:val="21"/>
              </w:rPr>
              <w:t>88</w:t>
            </w:r>
          </w:p>
        </w:tc>
        <w:tc>
          <w:tcPr>
            <w:tcW w:w="1033" w:type="dxa"/>
            <w:vAlign w:val="center"/>
          </w:tcPr>
          <w:p w14:paraId="5B26DB9B">
            <w:pPr>
              <w:spacing w:after="0" w:line="240" w:lineRule="auto"/>
              <w:rPr>
                <w:sz w:val="21"/>
                <w:szCs w:val="21"/>
              </w:rPr>
            </w:pPr>
            <w:r>
              <w:rPr>
                <w:rFonts w:ascii="Times New Roman" w:hAnsi="Times New Roman" w:eastAsia="宋体"/>
                <w:b w:val="0"/>
                <w:color w:val="000000"/>
                <w:sz w:val="21"/>
                <w:szCs w:val="21"/>
              </w:rPr>
              <w:t>013304000390000</w:t>
            </w:r>
          </w:p>
        </w:tc>
        <w:tc>
          <w:tcPr>
            <w:tcW w:w="2084" w:type="dxa"/>
            <w:vAlign w:val="center"/>
          </w:tcPr>
          <w:p w14:paraId="2CEA6AC7">
            <w:pPr>
              <w:spacing w:after="0" w:line="240" w:lineRule="auto"/>
              <w:rPr>
                <w:sz w:val="21"/>
                <w:szCs w:val="21"/>
              </w:rPr>
            </w:pPr>
            <w:r>
              <w:rPr>
                <w:rFonts w:ascii="Times New Roman" w:hAnsi="Times New Roman" w:eastAsia="宋体"/>
                <w:b w:val="0"/>
                <w:color w:val="000000"/>
                <w:sz w:val="21"/>
                <w:szCs w:val="21"/>
              </w:rPr>
              <w:t>眼睑病变切除费</w:t>
            </w:r>
          </w:p>
        </w:tc>
        <w:tc>
          <w:tcPr>
            <w:tcW w:w="2300" w:type="dxa"/>
            <w:vAlign w:val="center"/>
          </w:tcPr>
          <w:p w14:paraId="2C9C42B1">
            <w:pPr>
              <w:spacing w:after="0" w:line="240" w:lineRule="auto"/>
              <w:rPr>
                <w:sz w:val="21"/>
                <w:szCs w:val="21"/>
              </w:rPr>
            </w:pPr>
            <w:r>
              <w:rPr>
                <w:rFonts w:ascii="Times New Roman" w:hAnsi="Times New Roman" w:eastAsia="宋体"/>
                <w:b w:val="0"/>
                <w:color w:val="000000"/>
                <w:sz w:val="21"/>
                <w:szCs w:val="21"/>
              </w:rPr>
              <w:t>通过手术去除眼睑肿物等病变。</w:t>
            </w:r>
          </w:p>
        </w:tc>
        <w:tc>
          <w:tcPr>
            <w:tcW w:w="2816" w:type="dxa"/>
            <w:vAlign w:val="center"/>
          </w:tcPr>
          <w:p w14:paraId="7A498B37">
            <w:pPr>
              <w:spacing w:after="0" w:line="240" w:lineRule="auto"/>
              <w:rPr>
                <w:sz w:val="21"/>
                <w:szCs w:val="21"/>
              </w:rPr>
            </w:pPr>
            <w:r>
              <w:rPr>
                <w:rFonts w:ascii="Times New Roman" w:hAnsi="Times New Roman" w:eastAsia="宋体"/>
                <w:b w:val="0"/>
                <w:color w:val="000000"/>
                <w:sz w:val="21"/>
                <w:szCs w:val="21"/>
              </w:rPr>
              <w:t>所定价格涵盖手术计划、术区准备、消毒、切除、缝合等步骤所需的人力资源和基本物质资源消耗。</w:t>
            </w:r>
          </w:p>
        </w:tc>
        <w:tc>
          <w:tcPr>
            <w:tcW w:w="734" w:type="dxa"/>
            <w:vAlign w:val="center"/>
          </w:tcPr>
          <w:p w14:paraId="0B335137">
            <w:pPr>
              <w:spacing w:after="0" w:line="240" w:lineRule="auto"/>
              <w:rPr>
                <w:sz w:val="21"/>
                <w:szCs w:val="21"/>
              </w:rPr>
            </w:pPr>
            <w:r>
              <w:rPr>
                <w:rFonts w:ascii="Times New Roman" w:hAnsi="Times New Roman" w:eastAsia="宋体"/>
                <w:b w:val="0"/>
                <w:color w:val="000000"/>
                <w:sz w:val="21"/>
                <w:szCs w:val="21"/>
              </w:rPr>
              <w:t>单睑</w:t>
            </w:r>
          </w:p>
        </w:tc>
        <w:tc>
          <w:tcPr>
            <w:tcW w:w="850" w:type="dxa"/>
            <w:vAlign w:val="center"/>
          </w:tcPr>
          <w:p w14:paraId="38370380">
            <w:pPr>
              <w:spacing w:after="0" w:line="240" w:lineRule="auto"/>
              <w:rPr>
                <w:sz w:val="21"/>
                <w:szCs w:val="21"/>
              </w:rPr>
            </w:pPr>
            <w:r>
              <w:rPr>
                <w:rFonts w:ascii="Times New Roman" w:hAnsi="Times New Roman" w:eastAsia="宋体"/>
                <w:b w:val="0"/>
                <w:color w:val="000000"/>
                <w:sz w:val="21"/>
                <w:szCs w:val="21"/>
              </w:rPr>
              <w:t>255</w:t>
            </w:r>
          </w:p>
        </w:tc>
        <w:tc>
          <w:tcPr>
            <w:tcW w:w="2700" w:type="dxa"/>
            <w:vAlign w:val="center"/>
          </w:tcPr>
          <w:p w14:paraId="0BDE37DB">
            <w:pPr>
              <w:spacing w:after="0" w:line="240" w:lineRule="auto"/>
              <w:rPr>
                <w:sz w:val="21"/>
                <w:szCs w:val="21"/>
              </w:rPr>
            </w:pPr>
            <w:r>
              <w:rPr>
                <w:rFonts w:ascii="Times New Roman" w:hAnsi="Times New Roman" w:eastAsia="宋体"/>
                <w:b w:val="0"/>
                <w:color w:val="000000"/>
                <w:sz w:val="21"/>
                <w:szCs w:val="21"/>
              </w:rPr>
              <w:t>麦粒肿切除术按15%收取。</w:t>
            </w:r>
          </w:p>
        </w:tc>
        <w:tc>
          <w:tcPr>
            <w:tcW w:w="650" w:type="dxa"/>
            <w:vAlign w:val="center"/>
          </w:tcPr>
          <w:p w14:paraId="57334E72">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53BA459E">
            <w:pPr>
              <w:spacing w:after="0" w:line="240" w:lineRule="auto"/>
              <w:rPr>
                <w:sz w:val="21"/>
                <w:szCs w:val="21"/>
              </w:rPr>
            </w:pPr>
            <w:r>
              <w:rPr>
                <w:rFonts w:ascii="Times New Roman" w:hAnsi="Times New Roman" w:eastAsia="宋体"/>
                <w:b w:val="0"/>
                <w:color w:val="000000"/>
                <w:sz w:val="21"/>
                <w:szCs w:val="21"/>
              </w:rPr>
              <w:t>手术费</w:t>
            </w:r>
          </w:p>
        </w:tc>
      </w:tr>
      <w:tr w14:paraId="409904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DB1755A">
            <w:pPr>
              <w:spacing w:after="0" w:line="240" w:lineRule="auto"/>
              <w:jc w:val="center"/>
              <w:rPr>
                <w:sz w:val="21"/>
                <w:szCs w:val="21"/>
              </w:rPr>
            </w:pPr>
          </w:p>
        </w:tc>
        <w:tc>
          <w:tcPr>
            <w:tcW w:w="1033" w:type="dxa"/>
            <w:vAlign w:val="center"/>
          </w:tcPr>
          <w:p w14:paraId="361890C8">
            <w:pPr>
              <w:spacing w:after="0" w:line="240" w:lineRule="auto"/>
              <w:rPr>
                <w:sz w:val="21"/>
                <w:szCs w:val="21"/>
              </w:rPr>
            </w:pPr>
            <w:r>
              <w:rPr>
                <w:rFonts w:ascii="Times New Roman" w:hAnsi="Times New Roman" w:eastAsia="宋体"/>
                <w:b w:val="0"/>
                <w:color w:val="000000"/>
                <w:sz w:val="21"/>
                <w:szCs w:val="21"/>
              </w:rPr>
              <w:t>013304000390001</w:t>
            </w:r>
          </w:p>
        </w:tc>
        <w:tc>
          <w:tcPr>
            <w:tcW w:w="2084" w:type="dxa"/>
            <w:vAlign w:val="center"/>
          </w:tcPr>
          <w:p w14:paraId="31A2CC74">
            <w:pPr>
              <w:spacing w:after="0" w:line="240" w:lineRule="auto"/>
              <w:rPr>
                <w:sz w:val="21"/>
                <w:szCs w:val="21"/>
              </w:rPr>
            </w:pPr>
            <w:r>
              <w:rPr>
                <w:rFonts w:ascii="Times New Roman" w:hAnsi="Times New Roman" w:eastAsia="宋体"/>
                <w:b w:val="0"/>
                <w:color w:val="000000"/>
                <w:sz w:val="21"/>
                <w:szCs w:val="21"/>
              </w:rPr>
              <w:t>眼睑病变切除费-儿童（加收）</w:t>
            </w:r>
          </w:p>
        </w:tc>
        <w:tc>
          <w:tcPr>
            <w:tcW w:w="2300" w:type="dxa"/>
            <w:vAlign w:val="center"/>
          </w:tcPr>
          <w:p w14:paraId="62FBC165">
            <w:pPr>
              <w:spacing w:after="0" w:line="240" w:lineRule="auto"/>
              <w:rPr>
                <w:sz w:val="21"/>
                <w:szCs w:val="21"/>
              </w:rPr>
            </w:pPr>
          </w:p>
        </w:tc>
        <w:tc>
          <w:tcPr>
            <w:tcW w:w="2816" w:type="dxa"/>
            <w:vAlign w:val="center"/>
          </w:tcPr>
          <w:p w14:paraId="3796D802">
            <w:pPr>
              <w:spacing w:after="0" w:line="240" w:lineRule="auto"/>
              <w:rPr>
                <w:sz w:val="21"/>
                <w:szCs w:val="21"/>
              </w:rPr>
            </w:pPr>
          </w:p>
        </w:tc>
        <w:tc>
          <w:tcPr>
            <w:tcW w:w="734" w:type="dxa"/>
            <w:vAlign w:val="center"/>
          </w:tcPr>
          <w:p w14:paraId="647E7966">
            <w:pPr>
              <w:spacing w:after="0" w:line="240" w:lineRule="auto"/>
              <w:rPr>
                <w:sz w:val="21"/>
                <w:szCs w:val="21"/>
              </w:rPr>
            </w:pPr>
            <w:r>
              <w:rPr>
                <w:rFonts w:ascii="Times New Roman" w:hAnsi="Times New Roman" w:eastAsia="宋体"/>
                <w:b w:val="0"/>
                <w:color w:val="000000"/>
                <w:sz w:val="21"/>
                <w:szCs w:val="21"/>
              </w:rPr>
              <w:t>单睑</w:t>
            </w:r>
          </w:p>
        </w:tc>
        <w:tc>
          <w:tcPr>
            <w:tcW w:w="850" w:type="dxa"/>
            <w:vAlign w:val="center"/>
          </w:tcPr>
          <w:p w14:paraId="5E54F0EF">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07F628F8">
            <w:pPr>
              <w:spacing w:after="0" w:line="240" w:lineRule="auto"/>
              <w:rPr>
                <w:sz w:val="21"/>
                <w:szCs w:val="21"/>
              </w:rPr>
            </w:pPr>
          </w:p>
        </w:tc>
        <w:tc>
          <w:tcPr>
            <w:tcW w:w="650" w:type="dxa"/>
            <w:vAlign w:val="center"/>
          </w:tcPr>
          <w:p w14:paraId="0B86068E">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540189EA">
            <w:pPr>
              <w:spacing w:after="0" w:line="240" w:lineRule="auto"/>
              <w:rPr>
                <w:sz w:val="21"/>
                <w:szCs w:val="21"/>
              </w:rPr>
            </w:pPr>
            <w:r>
              <w:rPr>
                <w:rFonts w:ascii="Times New Roman" w:hAnsi="Times New Roman" w:eastAsia="宋体"/>
                <w:b w:val="0"/>
                <w:color w:val="000000"/>
                <w:sz w:val="21"/>
                <w:szCs w:val="21"/>
              </w:rPr>
              <w:t>手术费</w:t>
            </w:r>
          </w:p>
        </w:tc>
      </w:tr>
      <w:tr w14:paraId="3D07D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7978817">
            <w:pPr>
              <w:spacing w:after="0" w:line="240" w:lineRule="auto"/>
              <w:jc w:val="center"/>
              <w:rPr>
                <w:sz w:val="21"/>
                <w:szCs w:val="21"/>
              </w:rPr>
            </w:pPr>
            <w:r>
              <w:rPr>
                <w:rFonts w:ascii="Times New Roman" w:hAnsi="Times New Roman" w:eastAsia="宋体"/>
                <w:b w:val="0"/>
                <w:color w:val="000000"/>
                <w:sz w:val="21"/>
                <w:szCs w:val="21"/>
              </w:rPr>
              <w:t>89</w:t>
            </w:r>
          </w:p>
        </w:tc>
        <w:tc>
          <w:tcPr>
            <w:tcW w:w="1033" w:type="dxa"/>
            <w:vAlign w:val="center"/>
          </w:tcPr>
          <w:p w14:paraId="64F9EAB4">
            <w:pPr>
              <w:spacing w:after="0" w:line="240" w:lineRule="auto"/>
              <w:rPr>
                <w:sz w:val="21"/>
                <w:szCs w:val="21"/>
              </w:rPr>
            </w:pPr>
            <w:r>
              <w:rPr>
                <w:rFonts w:ascii="Times New Roman" w:hAnsi="Times New Roman" w:eastAsia="宋体"/>
                <w:b w:val="0"/>
                <w:color w:val="000000"/>
                <w:sz w:val="21"/>
                <w:szCs w:val="21"/>
              </w:rPr>
              <w:t>013304000400000</w:t>
            </w:r>
          </w:p>
        </w:tc>
        <w:tc>
          <w:tcPr>
            <w:tcW w:w="2084" w:type="dxa"/>
            <w:vAlign w:val="center"/>
          </w:tcPr>
          <w:p w14:paraId="1C949452">
            <w:pPr>
              <w:spacing w:after="0" w:line="240" w:lineRule="auto"/>
              <w:rPr>
                <w:sz w:val="21"/>
                <w:szCs w:val="21"/>
              </w:rPr>
            </w:pPr>
            <w:r>
              <w:rPr>
                <w:rFonts w:ascii="Times New Roman" w:hAnsi="Times New Roman" w:eastAsia="宋体"/>
                <w:b w:val="0"/>
                <w:color w:val="000000"/>
                <w:sz w:val="21"/>
                <w:szCs w:val="21"/>
              </w:rPr>
              <w:t>眼表重建费</w:t>
            </w:r>
          </w:p>
        </w:tc>
        <w:tc>
          <w:tcPr>
            <w:tcW w:w="2300" w:type="dxa"/>
            <w:vAlign w:val="center"/>
          </w:tcPr>
          <w:p w14:paraId="4AAD382F">
            <w:pPr>
              <w:spacing w:after="0" w:line="240" w:lineRule="auto"/>
              <w:rPr>
                <w:sz w:val="21"/>
                <w:szCs w:val="21"/>
              </w:rPr>
            </w:pPr>
            <w:r>
              <w:rPr>
                <w:rFonts w:ascii="Times New Roman" w:hAnsi="Times New Roman" w:eastAsia="宋体"/>
                <w:b w:val="0"/>
                <w:color w:val="000000"/>
                <w:sz w:val="21"/>
                <w:szCs w:val="21"/>
              </w:rPr>
              <w:t>通过手术修复或重建受损的眼表结构。</w:t>
            </w:r>
          </w:p>
        </w:tc>
        <w:tc>
          <w:tcPr>
            <w:tcW w:w="2816" w:type="dxa"/>
            <w:vAlign w:val="center"/>
          </w:tcPr>
          <w:p w14:paraId="509FF499">
            <w:pPr>
              <w:spacing w:after="0" w:line="240" w:lineRule="auto"/>
              <w:rPr>
                <w:sz w:val="21"/>
                <w:szCs w:val="21"/>
              </w:rPr>
            </w:pPr>
            <w:r>
              <w:rPr>
                <w:rFonts w:ascii="Times New Roman" w:hAnsi="Times New Roman" w:eastAsia="宋体"/>
                <w:b w:val="0"/>
                <w:color w:val="000000"/>
                <w:sz w:val="21"/>
                <w:szCs w:val="21"/>
              </w:rPr>
              <w:t>所定价格涵盖手术计划、术区准备、消毒、切除、缝合等步骤所需的人力资源和基本物质资源消耗。</w:t>
            </w:r>
          </w:p>
        </w:tc>
        <w:tc>
          <w:tcPr>
            <w:tcW w:w="734" w:type="dxa"/>
            <w:vAlign w:val="center"/>
          </w:tcPr>
          <w:p w14:paraId="1D9385CE">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1C821593">
            <w:pPr>
              <w:spacing w:after="0" w:line="240" w:lineRule="auto"/>
              <w:rPr>
                <w:sz w:val="21"/>
                <w:szCs w:val="21"/>
              </w:rPr>
            </w:pPr>
            <w:r>
              <w:rPr>
                <w:rFonts w:ascii="Times New Roman" w:hAnsi="Times New Roman" w:eastAsia="宋体"/>
                <w:b w:val="0"/>
                <w:color w:val="000000"/>
                <w:sz w:val="21"/>
                <w:szCs w:val="21"/>
              </w:rPr>
              <w:t>950</w:t>
            </w:r>
          </w:p>
        </w:tc>
        <w:tc>
          <w:tcPr>
            <w:tcW w:w="2700" w:type="dxa"/>
            <w:vAlign w:val="center"/>
          </w:tcPr>
          <w:p w14:paraId="24B291D6">
            <w:pPr>
              <w:spacing w:after="0" w:line="240" w:lineRule="auto"/>
              <w:rPr>
                <w:sz w:val="21"/>
                <w:szCs w:val="21"/>
              </w:rPr>
            </w:pPr>
          </w:p>
        </w:tc>
        <w:tc>
          <w:tcPr>
            <w:tcW w:w="650" w:type="dxa"/>
            <w:vAlign w:val="center"/>
          </w:tcPr>
          <w:p w14:paraId="556492E4">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247AC645">
            <w:pPr>
              <w:spacing w:after="0" w:line="240" w:lineRule="auto"/>
              <w:rPr>
                <w:sz w:val="21"/>
                <w:szCs w:val="21"/>
              </w:rPr>
            </w:pPr>
            <w:r>
              <w:rPr>
                <w:rFonts w:ascii="Times New Roman" w:hAnsi="Times New Roman" w:eastAsia="宋体"/>
                <w:b w:val="0"/>
                <w:color w:val="000000"/>
                <w:sz w:val="21"/>
                <w:szCs w:val="21"/>
              </w:rPr>
              <w:t>手术费</w:t>
            </w:r>
          </w:p>
        </w:tc>
      </w:tr>
      <w:tr w14:paraId="63A970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7E3562B">
            <w:pPr>
              <w:spacing w:after="0" w:line="240" w:lineRule="auto"/>
              <w:jc w:val="center"/>
              <w:rPr>
                <w:sz w:val="21"/>
                <w:szCs w:val="21"/>
              </w:rPr>
            </w:pPr>
          </w:p>
        </w:tc>
        <w:tc>
          <w:tcPr>
            <w:tcW w:w="1033" w:type="dxa"/>
            <w:vAlign w:val="center"/>
          </w:tcPr>
          <w:p w14:paraId="4D142677">
            <w:pPr>
              <w:spacing w:after="0" w:line="240" w:lineRule="auto"/>
              <w:rPr>
                <w:sz w:val="21"/>
                <w:szCs w:val="21"/>
              </w:rPr>
            </w:pPr>
            <w:r>
              <w:rPr>
                <w:rFonts w:ascii="Times New Roman" w:hAnsi="Times New Roman" w:eastAsia="宋体"/>
                <w:b w:val="0"/>
                <w:color w:val="000000"/>
                <w:sz w:val="21"/>
                <w:szCs w:val="21"/>
              </w:rPr>
              <w:t>013304000400001</w:t>
            </w:r>
          </w:p>
        </w:tc>
        <w:tc>
          <w:tcPr>
            <w:tcW w:w="2084" w:type="dxa"/>
            <w:vAlign w:val="center"/>
          </w:tcPr>
          <w:p w14:paraId="365A968B">
            <w:pPr>
              <w:spacing w:after="0" w:line="240" w:lineRule="auto"/>
              <w:rPr>
                <w:sz w:val="21"/>
                <w:szCs w:val="21"/>
              </w:rPr>
            </w:pPr>
            <w:r>
              <w:rPr>
                <w:rFonts w:ascii="Times New Roman" w:hAnsi="Times New Roman" w:eastAsia="宋体"/>
                <w:b w:val="0"/>
                <w:color w:val="000000"/>
                <w:sz w:val="21"/>
                <w:szCs w:val="21"/>
              </w:rPr>
              <w:t>眼表重建费-儿童（加收）</w:t>
            </w:r>
          </w:p>
        </w:tc>
        <w:tc>
          <w:tcPr>
            <w:tcW w:w="2300" w:type="dxa"/>
            <w:vAlign w:val="center"/>
          </w:tcPr>
          <w:p w14:paraId="1512154D">
            <w:pPr>
              <w:spacing w:after="0" w:line="240" w:lineRule="auto"/>
              <w:rPr>
                <w:sz w:val="21"/>
                <w:szCs w:val="21"/>
              </w:rPr>
            </w:pPr>
          </w:p>
        </w:tc>
        <w:tc>
          <w:tcPr>
            <w:tcW w:w="2816" w:type="dxa"/>
            <w:vAlign w:val="center"/>
          </w:tcPr>
          <w:p w14:paraId="0008E859">
            <w:pPr>
              <w:spacing w:after="0" w:line="240" w:lineRule="auto"/>
              <w:rPr>
                <w:sz w:val="21"/>
                <w:szCs w:val="21"/>
              </w:rPr>
            </w:pPr>
          </w:p>
        </w:tc>
        <w:tc>
          <w:tcPr>
            <w:tcW w:w="734" w:type="dxa"/>
            <w:vAlign w:val="center"/>
          </w:tcPr>
          <w:p w14:paraId="50E53C26">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08346278">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15F4992B">
            <w:pPr>
              <w:spacing w:after="0" w:line="240" w:lineRule="auto"/>
              <w:rPr>
                <w:sz w:val="21"/>
                <w:szCs w:val="21"/>
              </w:rPr>
            </w:pPr>
          </w:p>
        </w:tc>
        <w:tc>
          <w:tcPr>
            <w:tcW w:w="650" w:type="dxa"/>
            <w:vAlign w:val="center"/>
          </w:tcPr>
          <w:p w14:paraId="06A1ECAE">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5E7D30F7">
            <w:pPr>
              <w:spacing w:after="0" w:line="240" w:lineRule="auto"/>
              <w:rPr>
                <w:sz w:val="21"/>
                <w:szCs w:val="21"/>
              </w:rPr>
            </w:pPr>
            <w:r>
              <w:rPr>
                <w:rFonts w:ascii="Times New Roman" w:hAnsi="Times New Roman" w:eastAsia="宋体"/>
                <w:b w:val="0"/>
                <w:color w:val="000000"/>
                <w:sz w:val="21"/>
                <w:szCs w:val="21"/>
              </w:rPr>
              <w:t>手术费</w:t>
            </w:r>
          </w:p>
        </w:tc>
      </w:tr>
      <w:tr w14:paraId="5BBBD0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26B6F22">
            <w:pPr>
              <w:spacing w:after="0" w:line="240" w:lineRule="auto"/>
              <w:jc w:val="center"/>
              <w:rPr>
                <w:sz w:val="21"/>
                <w:szCs w:val="21"/>
              </w:rPr>
            </w:pPr>
            <w:r>
              <w:rPr>
                <w:rFonts w:ascii="Times New Roman" w:hAnsi="Times New Roman" w:eastAsia="宋体"/>
                <w:b w:val="0"/>
                <w:color w:val="000000"/>
                <w:sz w:val="21"/>
                <w:szCs w:val="21"/>
              </w:rPr>
              <w:t>90</w:t>
            </w:r>
          </w:p>
        </w:tc>
        <w:tc>
          <w:tcPr>
            <w:tcW w:w="1033" w:type="dxa"/>
            <w:vAlign w:val="center"/>
          </w:tcPr>
          <w:p w14:paraId="76EE5AC0">
            <w:pPr>
              <w:spacing w:after="0" w:line="240" w:lineRule="auto"/>
              <w:rPr>
                <w:sz w:val="21"/>
                <w:szCs w:val="21"/>
              </w:rPr>
            </w:pPr>
            <w:r>
              <w:rPr>
                <w:rFonts w:ascii="Times New Roman" w:hAnsi="Times New Roman" w:eastAsia="宋体"/>
                <w:b w:val="0"/>
                <w:color w:val="000000"/>
                <w:sz w:val="21"/>
                <w:szCs w:val="21"/>
              </w:rPr>
              <w:t>013304000410000</w:t>
            </w:r>
          </w:p>
        </w:tc>
        <w:tc>
          <w:tcPr>
            <w:tcW w:w="2084" w:type="dxa"/>
            <w:vAlign w:val="center"/>
          </w:tcPr>
          <w:p w14:paraId="39BEA3E2">
            <w:pPr>
              <w:spacing w:after="0" w:line="240" w:lineRule="auto"/>
              <w:rPr>
                <w:sz w:val="21"/>
                <w:szCs w:val="21"/>
              </w:rPr>
            </w:pPr>
            <w:r>
              <w:rPr>
                <w:rFonts w:ascii="Times New Roman" w:hAnsi="Times New Roman" w:eastAsia="宋体"/>
                <w:b w:val="0"/>
                <w:color w:val="000000"/>
                <w:sz w:val="21"/>
                <w:szCs w:val="21"/>
              </w:rPr>
              <w:t>羊膜置入费</w:t>
            </w:r>
          </w:p>
        </w:tc>
        <w:tc>
          <w:tcPr>
            <w:tcW w:w="2300" w:type="dxa"/>
            <w:vAlign w:val="center"/>
          </w:tcPr>
          <w:p w14:paraId="1CB6869B">
            <w:pPr>
              <w:spacing w:after="0" w:line="240" w:lineRule="auto"/>
              <w:rPr>
                <w:sz w:val="21"/>
                <w:szCs w:val="21"/>
              </w:rPr>
            </w:pPr>
            <w:r>
              <w:rPr>
                <w:rFonts w:ascii="Times New Roman" w:hAnsi="Times New Roman" w:eastAsia="宋体"/>
                <w:b w:val="0"/>
                <w:color w:val="000000"/>
                <w:sz w:val="21"/>
                <w:szCs w:val="21"/>
              </w:rPr>
              <w:t>通过手术置入羊膜组织来修复或重建受损的眼表结构</w:t>
            </w:r>
          </w:p>
        </w:tc>
        <w:tc>
          <w:tcPr>
            <w:tcW w:w="2816" w:type="dxa"/>
            <w:vAlign w:val="center"/>
          </w:tcPr>
          <w:p w14:paraId="22FEAE0C">
            <w:pPr>
              <w:spacing w:after="0" w:line="240" w:lineRule="auto"/>
              <w:rPr>
                <w:sz w:val="21"/>
                <w:szCs w:val="21"/>
              </w:rPr>
            </w:pPr>
            <w:r>
              <w:rPr>
                <w:rFonts w:ascii="Times New Roman" w:hAnsi="Times New Roman" w:eastAsia="宋体"/>
                <w:b w:val="0"/>
                <w:color w:val="000000"/>
                <w:sz w:val="21"/>
                <w:szCs w:val="21"/>
              </w:rPr>
              <w:t>所定价格涵盖手术计划、术区准备、消毒、置入、缝合等步骤所需的人力资源和基本物质资源消耗。</w:t>
            </w:r>
          </w:p>
        </w:tc>
        <w:tc>
          <w:tcPr>
            <w:tcW w:w="734" w:type="dxa"/>
            <w:vAlign w:val="center"/>
          </w:tcPr>
          <w:p w14:paraId="5DB87536">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1FEB3A62">
            <w:pPr>
              <w:spacing w:after="0" w:line="240" w:lineRule="auto"/>
              <w:rPr>
                <w:sz w:val="21"/>
                <w:szCs w:val="21"/>
              </w:rPr>
            </w:pPr>
            <w:r>
              <w:rPr>
                <w:rFonts w:ascii="Times New Roman" w:hAnsi="Times New Roman" w:eastAsia="宋体"/>
                <w:b w:val="0"/>
                <w:color w:val="000000"/>
                <w:sz w:val="21"/>
                <w:szCs w:val="21"/>
              </w:rPr>
              <w:t>765</w:t>
            </w:r>
          </w:p>
        </w:tc>
        <w:tc>
          <w:tcPr>
            <w:tcW w:w="2700" w:type="dxa"/>
            <w:vAlign w:val="center"/>
          </w:tcPr>
          <w:p w14:paraId="5B68DCFC">
            <w:pPr>
              <w:spacing w:after="0" w:line="240" w:lineRule="auto"/>
              <w:rPr>
                <w:sz w:val="21"/>
                <w:szCs w:val="21"/>
              </w:rPr>
            </w:pPr>
          </w:p>
        </w:tc>
        <w:tc>
          <w:tcPr>
            <w:tcW w:w="650" w:type="dxa"/>
            <w:vAlign w:val="center"/>
          </w:tcPr>
          <w:p w14:paraId="7D07396A">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19F79337">
            <w:pPr>
              <w:spacing w:after="0" w:line="240" w:lineRule="auto"/>
              <w:rPr>
                <w:sz w:val="21"/>
                <w:szCs w:val="21"/>
              </w:rPr>
            </w:pPr>
            <w:r>
              <w:rPr>
                <w:rFonts w:ascii="Times New Roman" w:hAnsi="Times New Roman" w:eastAsia="宋体"/>
                <w:b w:val="0"/>
                <w:color w:val="000000"/>
                <w:sz w:val="21"/>
                <w:szCs w:val="21"/>
              </w:rPr>
              <w:t>手术费</w:t>
            </w:r>
          </w:p>
        </w:tc>
      </w:tr>
      <w:tr w14:paraId="4B0AD0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B114258">
            <w:pPr>
              <w:spacing w:after="0" w:line="240" w:lineRule="auto"/>
              <w:jc w:val="center"/>
              <w:rPr>
                <w:sz w:val="21"/>
                <w:szCs w:val="21"/>
              </w:rPr>
            </w:pPr>
          </w:p>
        </w:tc>
        <w:tc>
          <w:tcPr>
            <w:tcW w:w="1033" w:type="dxa"/>
            <w:vAlign w:val="center"/>
          </w:tcPr>
          <w:p w14:paraId="707239C9">
            <w:pPr>
              <w:spacing w:after="0" w:line="240" w:lineRule="auto"/>
              <w:rPr>
                <w:sz w:val="21"/>
                <w:szCs w:val="21"/>
              </w:rPr>
            </w:pPr>
            <w:r>
              <w:rPr>
                <w:rFonts w:ascii="Times New Roman" w:hAnsi="Times New Roman" w:eastAsia="宋体"/>
                <w:b w:val="0"/>
                <w:color w:val="000000"/>
                <w:sz w:val="21"/>
                <w:szCs w:val="21"/>
              </w:rPr>
              <w:t>013304000410001</w:t>
            </w:r>
          </w:p>
        </w:tc>
        <w:tc>
          <w:tcPr>
            <w:tcW w:w="2084" w:type="dxa"/>
            <w:vAlign w:val="center"/>
          </w:tcPr>
          <w:p w14:paraId="651E02C7">
            <w:pPr>
              <w:spacing w:after="0" w:line="240" w:lineRule="auto"/>
              <w:rPr>
                <w:sz w:val="21"/>
                <w:szCs w:val="21"/>
              </w:rPr>
            </w:pPr>
            <w:r>
              <w:rPr>
                <w:rFonts w:ascii="Times New Roman" w:hAnsi="Times New Roman" w:eastAsia="宋体"/>
                <w:b w:val="0"/>
                <w:color w:val="000000"/>
                <w:sz w:val="21"/>
                <w:szCs w:val="21"/>
              </w:rPr>
              <w:t>羊膜置入费-儿童（加收）</w:t>
            </w:r>
          </w:p>
        </w:tc>
        <w:tc>
          <w:tcPr>
            <w:tcW w:w="2300" w:type="dxa"/>
            <w:vAlign w:val="center"/>
          </w:tcPr>
          <w:p w14:paraId="0B7D5E67">
            <w:pPr>
              <w:spacing w:after="0" w:line="240" w:lineRule="auto"/>
              <w:rPr>
                <w:sz w:val="21"/>
                <w:szCs w:val="21"/>
              </w:rPr>
            </w:pPr>
          </w:p>
        </w:tc>
        <w:tc>
          <w:tcPr>
            <w:tcW w:w="2816" w:type="dxa"/>
            <w:vAlign w:val="center"/>
          </w:tcPr>
          <w:p w14:paraId="2D93FA8F">
            <w:pPr>
              <w:spacing w:after="0" w:line="240" w:lineRule="auto"/>
              <w:rPr>
                <w:sz w:val="21"/>
                <w:szCs w:val="21"/>
              </w:rPr>
            </w:pPr>
          </w:p>
        </w:tc>
        <w:tc>
          <w:tcPr>
            <w:tcW w:w="734" w:type="dxa"/>
            <w:vAlign w:val="center"/>
          </w:tcPr>
          <w:p w14:paraId="64D81F8E">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595593D2">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2E7A43D6">
            <w:pPr>
              <w:spacing w:after="0" w:line="240" w:lineRule="auto"/>
              <w:rPr>
                <w:sz w:val="21"/>
                <w:szCs w:val="21"/>
              </w:rPr>
            </w:pPr>
          </w:p>
        </w:tc>
        <w:tc>
          <w:tcPr>
            <w:tcW w:w="650" w:type="dxa"/>
            <w:vAlign w:val="center"/>
          </w:tcPr>
          <w:p w14:paraId="74D84B54">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1637B111">
            <w:pPr>
              <w:spacing w:after="0" w:line="240" w:lineRule="auto"/>
              <w:rPr>
                <w:sz w:val="21"/>
                <w:szCs w:val="21"/>
              </w:rPr>
            </w:pPr>
            <w:r>
              <w:rPr>
                <w:rFonts w:ascii="Times New Roman" w:hAnsi="Times New Roman" w:eastAsia="宋体"/>
                <w:b w:val="0"/>
                <w:color w:val="000000"/>
                <w:sz w:val="21"/>
                <w:szCs w:val="21"/>
              </w:rPr>
              <w:t>手术费</w:t>
            </w:r>
          </w:p>
        </w:tc>
      </w:tr>
      <w:tr w14:paraId="06CF40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779310C">
            <w:pPr>
              <w:spacing w:after="0" w:line="240" w:lineRule="auto"/>
              <w:jc w:val="center"/>
              <w:rPr>
                <w:sz w:val="21"/>
                <w:szCs w:val="21"/>
              </w:rPr>
            </w:pPr>
            <w:r>
              <w:rPr>
                <w:rFonts w:ascii="Times New Roman" w:hAnsi="Times New Roman" w:eastAsia="宋体"/>
                <w:b w:val="0"/>
                <w:color w:val="000000"/>
                <w:sz w:val="21"/>
                <w:szCs w:val="21"/>
              </w:rPr>
              <w:t>91</w:t>
            </w:r>
          </w:p>
        </w:tc>
        <w:tc>
          <w:tcPr>
            <w:tcW w:w="1033" w:type="dxa"/>
            <w:vAlign w:val="center"/>
          </w:tcPr>
          <w:p w14:paraId="00472AB8">
            <w:pPr>
              <w:spacing w:after="0" w:line="240" w:lineRule="auto"/>
              <w:rPr>
                <w:sz w:val="21"/>
                <w:szCs w:val="21"/>
              </w:rPr>
            </w:pPr>
            <w:r>
              <w:rPr>
                <w:rFonts w:ascii="Times New Roman" w:hAnsi="Times New Roman" w:eastAsia="宋体"/>
                <w:b w:val="0"/>
                <w:color w:val="000000"/>
                <w:sz w:val="21"/>
                <w:szCs w:val="21"/>
              </w:rPr>
              <w:t>013304000420000</w:t>
            </w:r>
          </w:p>
        </w:tc>
        <w:tc>
          <w:tcPr>
            <w:tcW w:w="2084" w:type="dxa"/>
            <w:vAlign w:val="center"/>
          </w:tcPr>
          <w:p w14:paraId="46D877B8">
            <w:pPr>
              <w:spacing w:after="0" w:line="240" w:lineRule="auto"/>
              <w:rPr>
                <w:sz w:val="21"/>
                <w:szCs w:val="21"/>
              </w:rPr>
            </w:pPr>
            <w:r>
              <w:rPr>
                <w:rFonts w:ascii="Times New Roman" w:hAnsi="Times New Roman" w:eastAsia="宋体"/>
                <w:b w:val="0"/>
                <w:color w:val="000000"/>
                <w:sz w:val="21"/>
                <w:szCs w:val="21"/>
              </w:rPr>
              <w:t>角膜层间冲洗费</w:t>
            </w:r>
          </w:p>
        </w:tc>
        <w:tc>
          <w:tcPr>
            <w:tcW w:w="2300" w:type="dxa"/>
            <w:vAlign w:val="center"/>
          </w:tcPr>
          <w:p w14:paraId="179156FD">
            <w:pPr>
              <w:spacing w:after="0" w:line="240" w:lineRule="auto"/>
              <w:rPr>
                <w:sz w:val="21"/>
                <w:szCs w:val="21"/>
              </w:rPr>
            </w:pPr>
            <w:r>
              <w:rPr>
                <w:rFonts w:ascii="Times New Roman" w:hAnsi="Times New Roman" w:eastAsia="宋体"/>
                <w:b w:val="0"/>
                <w:color w:val="000000"/>
                <w:sz w:val="21"/>
                <w:szCs w:val="21"/>
              </w:rPr>
              <w:t>通过各种方式对角膜层间进行冲洗。</w:t>
            </w:r>
          </w:p>
        </w:tc>
        <w:tc>
          <w:tcPr>
            <w:tcW w:w="2816" w:type="dxa"/>
            <w:vAlign w:val="center"/>
          </w:tcPr>
          <w:p w14:paraId="61BA6522">
            <w:pPr>
              <w:spacing w:after="0" w:line="240" w:lineRule="auto"/>
              <w:rPr>
                <w:sz w:val="21"/>
                <w:szCs w:val="21"/>
              </w:rPr>
            </w:pPr>
            <w:r>
              <w:rPr>
                <w:rFonts w:ascii="Times New Roman" w:hAnsi="Times New Roman" w:eastAsia="宋体"/>
                <w:b w:val="0"/>
                <w:color w:val="000000"/>
                <w:sz w:val="21"/>
                <w:szCs w:val="21"/>
              </w:rPr>
              <w:t>所定价格涵盖消毒、贴膜、穿刺、冲洗等步骤所需的人力资源和基本物质资源消耗。</w:t>
            </w:r>
          </w:p>
        </w:tc>
        <w:tc>
          <w:tcPr>
            <w:tcW w:w="734" w:type="dxa"/>
            <w:vAlign w:val="center"/>
          </w:tcPr>
          <w:p w14:paraId="6C19A842">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0B66CF70">
            <w:pPr>
              <w:spacing w:after="0" w:line="240" w:lineRule="auto"/>
              <w:rPr>
                <w:sz w:val="21"/>
                <w:szCs w:val="21"/>
              </w:rPr>
            </w:pPr>
            <w:r>
              <w:rPr>
                <w:rFonts w:ascii="Times New Roman" w:hAnsi="Times New Roman" w:eastAsia="宋体"/>
                <w:b w:val="0"/>
                <w:color w:val="000000"/>
                <w:sz w:val="21"/>
                <w:szCs w:val="21"/>
              </w:rPr>
              <w:t>247</w:t>
            </w:r>
          </w:p>
        </w:tc>
        <w:tc>
          <w:tcPr>
            <w:tcW w:w="2700" w:type="dxa"/>
            <w:vAlign w:val="center"/>
          </w:tcPr>
          <w:p w14:paraId="1BAB7770">
            <w:pPr>
              <w:spacing w:after="0" w:line="240" w:lineRule="auto"/>
              <w:rPr>
                <w:sz w:val="21"/>
                <w:szCs w:val="21"/>
              </w:rPr>
            </w:pPr>
          </w:p>
        </w:tc>
        <w:tc>
          <w:tcPr>
            <w:tcW w:w="650" w:type="dxa"/>
            <w:vAlign w:val="center"/>
          </w:tcPr>
          <w:p w14:paraId="00A7FAD4">
            <w:pPr>
              <w:spacing w:after="0" w:line="240" w:lineRule="auto"/>
              <w:rPr>
                <w:sz w:val="21"/>
                <w:szCs w:val="21"/>
              </w:rPr>
            </w:pPr>
            <w:r>
              <w:rPr>
                <w:rFonts w:ascii="Times New Roman" w:hAnsi="Times New Roman" w:eastAsia="宋体"/>
                <w:b w:val="0"/>
                <w:color w:val="000000"/>
                <w:sz w:val="21"/>
                <w:szCs w:val="21"/>
              </w:rPr>
              <w:t>3</w:t>
            </w:r>
          </w:p>
        </w:tc>
        <w:tc>
          <w:tcPr>
            <w:tcW w:w="726" w:type="dxa"/>
            <w:vAlign w:val="center"/>
          </w:tcPr>
          <w:p w14:paraId="2BFCFC2E">
            <w:pPr>
              <w:spacing w:after="0" w:line="240" w:lineRule="auto"/>
              <w:rPr>
                <w:sz w:val="21"/>
                <w:szCs w:val="21"/>
              </w:rPr>
            </w:pPr>
            <w:r>
              <w:rPr>
                <w:rFonts w:ascii="Times New Roman" w:hAnsi="Times New Roman" w:eastAsia="宋体"/>
                <w:b w:val="0"/>
                <w:color w:val="000000"/>
                <w:sz w:val="21"/>
                <w:szCs w:val="21"/>
              </w:rPr>
              <w:t>手术费</w:t>
            </w:r>
          </w:p>
        </w:tc>
      </w:tr>
      <w:tr w14:paraId="45357D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74BB50E">
            <w:pPr>
              <w:spacing w:after="0" w:line="240" w:lineRule="auto"/>
              <w:jc w:val="center"/>
              <w:rPr>
                <w:sz w:val="21"/>
                <w:szCs w:val="21"/>
              </w:rPr>
            </w:pPr>
          </w:p>
        </w:tc>
        <w:tc>
          <w:tcPr>
            <w:tcW w:w="1033" w:type="dxa"/>
            <w:vAlign w:val="center"/>
          </w:tcPr>
          <w:p w14:paraId="032456E0">
            <w:pPr>
              <w:spacing w:after="0" w:line="240" w:lineRule="auto"/>
              <w:rPr>
                <w:sz w:val="21"/>
                <w:szCs w:val="21"/>
              </w:rPr>
            </w:pPr>
            <w:r>
              <w:rPr>
                <w:rFonts w:ascii="Times New Roman" w:hAnsi="Times New Roman" w:eastAsia="宋体"/>
                <w:b w:val="0"/>
                <w:color w:val="000000"/>
                <w:sz w:val="21"/>
                <w:szCs w:val="21"/>
              </w:rPr>
              <w:t>013304000420001</w:t>
            </w:r>
          </w:p>
        </w:tc>
        <w:tc>
          <w:tcPr>
            <w:tcW w:w="2084" w:type="dxa"/>
            <w:vAlign w:val="center"/>
          </w:tcPr>
          <w:p w14:paraId="004265C8">
            <w:pPr>
              <w:spacing w:after="0" w:line="240" w:lineRule="auto"/>
              <w:rPr>
                <w:sz w:val="21"/>
                <w:szCs w:val="21"/>
              </w:rPr>
            </w:pPr>
            <w:r>
              <w:rPr>
                <w:rFonts w:ascii="Times New Roman" w:hAnsi="Times New Roman" w:eastAsia="宋体"/>
                <w:b w:val="0"/>
                <w:color w:val="000000"/>
                <w:sz w:val="21"/>
                <w:szCs w:val="21"/>
              </w:rPr>
              <w:t>角膜层间冲洗费-儿童（加收）</w:t>
            </w:r>
          </w:p>
        </w:tc>
        <w:tc>
          <w:tcPr>
            <w:tcW w:w="2300" w:type="dxa"/>
            <w:vAlign w:val="center"/>
          </w:tcPr>
          <w:p w14:paraId="77E34FCA">
            <w:pPr>
              <w:spacing w:after="0" w:line="240" w:lineRule="auto"/>
              <w:rPr>
                <w:sz w:val="21"/>
                <w:szCs w:val="21"/>
              </w:rPr>
            </w:pPr>
          </w:p>
        </w:tc>
        <w:tc>
          <w:tcPr>
            <w:tcW w:w="2816" w:type="dxa"/>
            <w:vAlign w:val="center"/>
          </w:tcPr>
          <w:p w14:paraId="6C50EE56">
            <w:pPr>
              <w:spacing w:after="0" w:line="240" w:lineRule="auto"/>
              <w:rPr>
                <w:sz w:val="21"/>
                <w:szCs w:val="21"/>
              </w:rPr>
            </w:pPr>
          </w:p>
        </w:tc>
        <w:tc>
          <w:tcPr>
            <w:tcW w:w="734" w:type="dxa"/>
            <w:vAlign w:val="center"/>
          </w:tcPr>
          <w:p w14:paraId="123AF19E">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7F0FAB2D">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5904BA49">
            <w:pPr>
              <w:spacing w:after="0" w:line="240" w:lineRule="auto"/>
              <w:rPr>
                <w:sz w:val="21"/>
                <w:szCs w:val="21"/>
              </w:rPr>
            </w:pPr>
          </w:p>
        </w:tc>
        <w:tc>
          <w:tcPr>
            <w:tcW w:w="650" w:type="dxa"/>
            <w:vAlign w:val="center"/>
          </w:tcPr>
          <w:p w14:paraId="35033F7D">
            <w:pPr>
              <w:spacing w:after="0" w:line="240" w:lineRule="auto"/>
              <w:rPr>
                <w:sz w:val="21"/>
                <w:szCs w:val="21"/>
              </w:rPr>
            </w:pPr>
            <w:r>
              <w:rPr>
                <w:rFonts w:ascii="Times New Roman" w:hAnsi="Times New Roman" w:eastAsia="宋体"/>
                <w:b w:val="0"/>
                <w:color w:val="000000"/>
                <w:sz w:val="21"/>
                <w:szCs w:val="21"/>
              </w:rPr>
              <w:t>3</w:t>
            </w:r>
          </w:p>
        </w:tc>
        <w:tc>
          <w:tcPr>
            <w:tcW w:w="726" w:type="dxa"/>
            <w:vAlign w:val="center"/>
          </w:tcPr>
          <w:p w14:paraId="02B6C5E5">
            <w:pPr>
              <w:spacing w:after="0" w:line="240" w:lineRule="auto"/>
              <w:rPr>
                <w:sz w:val="21"/>
                <w:szCs w:val="21"/>
              </w:rPr>
            </w:pPr>
            <w:r>
              <w:rPr>
                <w:rFonts w:ascii="Times New Roman" w:hAnsi="Times New Roman" w:eastAsia="宋体"/>
                <w:b w:val="0"/>
                <w:color w:val="000000"/>
                <w:sz w:val="21"/>
                <w:szCs w:val="21"/>
              </w:rPr>
              <w:t>手术费</w:t>
            </w:r>
          </w:p>
        </w:tc>
      </w:tr>
      <w:tr w14:paraId="035714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0D553DA">
            <w:pPr>
              <w:spacing w:after="0" w:line="240" w:lineRule="auto"/>
              <w:jc w:val="center"/>
              <w:rPr>
                <w:sz w:val="21"/>
                <w:szCs w:val="21"/>
              </w:rPr>
            </w:pPr>
            <w:r>
              <w:rPr>
                <w:rFonts w:ascii="Times New Roman" w:hAnsi="Times New Roman" w:eastAsia="宋体"/>
                <w:b w:val="0"/>
                <w:color w:val="000000"/>
                <w:sz w:val="21"/>
                <w:szCs w:val="21"/>
              </w:rPr>
              <w:t>92</w:t>
            </w:r>
          </w:p>
        </w:tc>
        <w:tc>
          <w:tcPr>
            <w:tcW w:w="1033" w:type="dxa"/>
            <w:vAlign w:val="center"/>
          </w:tcPr>
          <w:p w14:paraId="458FCE80">
            <w:pPr>
              <w:spacing w:after="0" w:line="240" w:lineRule="auto"/>
              <w:rPr>
                <w:sz w:val="21"/>
                <w:szCs w:val="21"/>
              </w:rPr>
            </w:pPr>
            <w:r>
              <w:rPr>
                <w:rFonts w:ascii="Times New Roman" w:hAnsi="Times New Roman" w:eastAsia="宋体"/>
                <w:b w:val="0"/>
                <w:color w:val="000000"/>
                <w:sz w:val="21"/>
                <w:szCs w:val="21"/>
              </w:rPr>
              <w:t>013304000430000</w:t>
            </w:r>
          </w:p>
        </w:tc>
        <w:tc>
          <w:tcPr>
            <w:tcW w:w="2084" w:type="dxa"/>
            <w:vAlign w:val="center"/>
          </w:tcPr>
          <w:p w14:paraId="1A637E6A">
            <w:pPr>
              <w:spacing w:after="0" w:line="240" w:lineRule="auto"/>
              <w:rPr>
                <w:sz w:val="21"/>
                <w:szCs w:val="21"/>
              </w:rPr>
            </w:pPr>
            <w:r>
              <w:rPr>
                <w:rFonts w:ascii="Times New Roman" w:hAnsi="Times New Roman" w:eastAsia="宋体"/>
                <w:b w:val="0"/>
                <w:color w:val="000000"/>
                <w:sz w:val="21"/>
                <w:szCs w:val="21"/>
              </w:rPr>
              <w:t>浅层角膜损伤修复费</w:t>
            </w:r>
          </w:p>
        </w:tc>
        <w:tc>
          <w:tcPr>
            <w:tcW w:w="2300" w:type="dxa"/>
            <w:vAlign w:val="center"/>
          </w:tcPr>
          <w:p w14:paraId="7E83B093">
            <w:pPr>
              <w:spacing w:after="0" w:line="240" w:lineRule="auto"/>
              <w:rPr>
                <w:sz w:val="21"/>
                <w:szCs w:val="21"/>
              </w:rPr>
            </w:pPr>
            <w:r>
              <w:rPr>
                <w:rFonts w:ascii="Times New Roman" w:hAnsi="Times New Roman" w:eastAsia="宋体"/>
                <w:b w:val="0"/>
                <w:color w:val="000000"/>
                <w:sz w:val="21"/>
                <w:szCs w:val="21"/>
              </w:rPr>
              <w:t>通过各种方式修复浅层角膜损伤。</w:t>
            </w:r>
          </w:p>
        </w:tc>
        <w:tc>
          <w:tcPr>
            <w:tcW w:w="2816" w:type="dxa"/>
            <w:vAlign w:val="center"/>
          </w:tcPr>
          <w:p w14:paraId="0D9A759A">
            <w:pPr>
              <w:spacing w:after="0" w:line="240" w:lineRule="auto"/>
              <w:rPr>
                <w:sz w:val="21"/>
                <w:szCs w:val="21"/>
              </w:rPr>
            </w:pPr>
            <w:r>
              <w:rPr>
                <w:rFonts w:ascii="Times New Roman" w:hAnsi="Times New Roman" w:eastAsia="宋体"/>
                <w:b w:val="0"/>
                <w:color w:val="000000"/>
                <w:sz w:val="21"/>
                <w:szCs w:val="21"/>
              </w:rPr>
              <w:t>所定价格涵盖手术计划、术区准备、消毒、修复、涂药等步骤所需的人力资源和基本物质资源消耗。</w:t>
            </w:r>
          </w:p>
        </w:tc>
        <w:tc>
          <w:tcPr>
            <w:tcW w:w="734" w:type="dxa"/>
            <w:vAlign w:val="center"/>
          </w:tcPr>
          <w:p w14:paraId="27167B9F">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76E21D75">
            <w:pPr>
              <w:spacing w:after="0" w:line="240" w:lineRule="auto"/>
              <w:rPr>
                <w:sz w:val="21"/>
                <w:szCs w:val="21"/>
              </w:rPr>
            </w:pPr>
            <w:r>
              <w:rPr>
                <w:rFonts w:ascii="Times New Roman" w:hAnsi="Times New Roman" w:eastAsia="宋体"/>
                <w:b w:val="0"/>
                <w:color w:val="000000"/>
                <w:sz w:val="21"/>
                <w:szCs w:val="21"/>
              </w:rPr>
              <w:t>29</w:t>
            </w:r>
          </w:p>
        </w:tc>
        <w:tc>
          <w:tcPr>
            <w:tcW w:w="2700" w:type="dxa"/>
            <w:vAlign w:val="center"/>
          </w:tcPr>
          <w:p w14:paraId="639E600E">
            <w:pPr>
              <w:spacing w:after="0" w:line="240" w:lineRule="auto"/>
              <w:rPr>
                <w:sz w:val="21"/>
                <w:szCs w:val="21"/>
              </w:rPr>
            </w:pPr>
          </w:p>
        </w:tc>
        <w:tc>
          <w:tcPr>
            <w:tcW w:w="650" w:type="dxa"/>
            <w:vAlign w:val="center"/>
          </w:tcPr>
          <w:p w14:paraId="021F9444">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651278D7">
            <w:pPr>
              <w:spacing w:after="0" w:line="240" w:lineRule="auto"/>
              <w:rPr>
                <w:sz w:val="21"/>
                <w:szCs w:val="21"/>
              </w:rPr>
            </w:pPr>
            <w:r>
              <w:rPr>
                <w:rFonts w:ascii="Times New Roman" w:hAnsi="Times New Roman" w:eastAsia="宋体"/>
                <w:b w:val="0"/>
                <w:color w:val="000000"/>
                <w:sz w:val="21"/>
                <w:szCs w:val="21"/>
              </w:rPr>
              <w:t>手术费</w:t>
            </w:r>
          </w:p>
        </w:tc>
      </w:tr>
      <w:tr w14:paraId="34A2C8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7AF99CE">
            <w:pPr>
              <w:spacing w:after="0" w:line="240" w:lineRule="auto"/>
              <w:jc w:val="center"/>
              <w:rPr>
                <w:sz w:val="21"/>
                <w:szCs w:val="21"/>
              </w:rPr>
            </w:pPr>
          </w:p>
        </w:tc>
        <w:tc>
          <w:tcPr>
            <w:tcW w:w="1033" w:type="dxa"/>
            <w:vAlign w:val="center"/>
          </w:tcPr>
          <w:p w14:paraId="176A603F">
            <w:pPr>
              <w:spacing w:after="0" w:line="240" w:lineRule="auto"/>
              <w:rPr>
                <w:sz w:val="21"/>
                <w:szCs w:val="21"/>
              </w:rPr>
            </w:pPr>
            <w:r>
              <w:rPr>
                <w:rFonts w:ascii="Times New Roman" w:hAnsi="Times New Roman" w:eastAsia="宋体"/>
                <w:b w:val="0"/>
                <w:color w:val="000000"/>
                <w:sz w:val="21"/>
                <w:szCs w:val="21"/>
              </w:rPr>
              <w:t>013304000430001</w:t>
            </w:r>
          </w:p>
        </w:tc>
        <w:tc>
          <w:tcPr>
            <w:tcW w:w="2084" w:type="dxa"/>
            <w:vAlign w:val="center"/>
          </w:tcPr>
          <w:p w14:paraId="5DE56568">
            <w:pPr>
              <w:spacing w:after="0" w:line="240" w:lineRule="auto"/>
              <w:rPr>
                <w:sz w:val="21"/>
                <w:szCs w:val="21"/>
              </w:rPr>
            </w:pPr>
            <w:r>
              <w:rPr>
                <w:rFonts w:ascii="Times New Roman" w:hAnsi="Times New Roman" w:eastAsia="宋体"/>
                <w:b w:val="0"/>
                <w:color w:val="000000"/>
                <w:sz w:val="21"/>
                <w:szCs w:val="21"/>
              </w:rPr>
              <w:t>浅层角膜损伤修复费-儿童（加收）</w:t>
            </w:r>
          </w:p>
        </w:tc>
        <w:tc>
          <w:tcPr>
            <w:tcW w:w="2300" w:type="dxa"/>
            <w:vAlign w:val="center"/>
          </w:tcPr>
          <w:p w14:paraId="47CD3BF8">
            <w:pPr>
              <w:spacing w:after="0" w:line="240" w:lineRule="auto"/>
              <w:rPr>
                <w:sz w:val="21"/>
                <w:szCs w:val="21"/>
              </w:rPr>
            </w:pPr>
          </w:p>
        </w:tc>
        <w:tc>
          <w:tcPr>
            <w:tcW w:w="2816" w:type="dxa"/>
            <w:vAlign w:val="center"/>
          </w:tcPr>
          <w:p w14:paraId="02CCF781">
            <w:pPr>
              <w:spacing w:after="0" w:line="240" w:lineRule="auto"/>
              <w:rPr>
                <w:sz w:val="21"/>
                <w:szCs w:val="21"/>
              </w:rPr>
            </w:pPr>
          </w:p>
        </w:tc>
        <w:tc>
          <w:tcPr>
            <w:tcW w:w="734" w:type="dxa"/>
            <w:vAlign w:val="center"/>
          </w:tcPr>
          <w:p w14:paraId="5AEEFD7B">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5DB78A69">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303327F5">
            <w:pPr>
              <w:spacing w:after="0" w:line="240" w:lineRule="auto"/>
              <w:rPr>
                <w:sz w:val="21"/>
                <w:szCs w:val="21"/>
              </w:rPr>
            </w:pPr>
          </w:p>
        </w:tc>
        <w:tc>
          <w:tcPr>
            <w:tcW w:w="650" w:type="dxa"/>
            <w:vAlign w:val="center"/>
          </w:tcPr>
          <w:p w14:paraId="4F20BA43">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5B461C51">
            <w:pPr>
              <w:spacing w:after="0" w:line="240" w:lineRule="auto"/>
              <w:rPr>
                <w:sz w:val="21"/>
                <w:szCs w:val="21"/>
              </w:rPr>
            </w:pPr>
            <w:r>
              <w:rPr>
                <w:rFonts w:ascii="Times New Roman" w:hAnsi="Times New Roman" w:eastAsia="宋体"/>
                <w:b w:val="0"/>
                <w:color w:val="000000"/>
                <w:sz w:val="21"/>
                <w:szCs w:val="21"/>
              </w:rPr>
              <w:t>手术费</w:t>
            </w:r>
          </w:p>
        </w:tc>
      </w:tr>
      <w:tr w14:paraId="075D09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4C29D86">
            <w:pPr>
              <w:spacing w:after="0" w:line="240" w:lineRule="auto"/>
              <w:jc w:val="center"/>
              <w:rPr>
                <w:sz w:val="21"/>
                <w:szCs w:val="21"/>
              </w:rPr>
            </w:pPr>
            <w:r>
              <w:rPr>
                <w:rFonts w:ascii="Times New Roman" w:hAnsi="Times New Roman" w:eastAsia="宋体"/>
                <w:b w:val="0"/>
                <w:color w:val="000000"/>
                <w:sz w:val="21"/>
                <w:szCs w:val="21"/>
              </w:rPr>
              <w:t>93</w:t>
            </w:r>
          </w:p>
        </w:tc>
        <w:tc>
          <w:tcPr>
            <w:tcW w:w="1033" w:type="dxa"/>
            <w:vAlign w:val="center"/>
          </w:tcPr>
          <w:p w14:paraId="71E6A029">
            <w:pPr>
              <w:spacing w:after="0" w:line="240" w:lineRule="auto"/>
              <w:rPr>
                <w:sz w:val="21"/>
                <w:szCs w:val="21"/>
              </w:rPr>
            </w:pPr>
            <w:r>
              <w:rPr>
                <w:rFonts w:ascii="Times New Roman" w:hAnsi="Times New Roman" w:eastAsia="宋体"/>
                <w:b w:val="0"/>
                <w:color w:val="000000"/>
                <w:sz w:val="21"/>
                <w:szCs w:val="21"/>
              </w:rPr>
              <w:t>013304000440000</w:t>
            </w:r>
          </w:p>
        </w:tc>
        <w:tc>
          <w:tcPr>
            <w:tcW w:w="2084" w:type="dxa"/>
            <w:vAlign w:val="center"/>
          </w:tcPr>
          <w:p w14:paraId="78D79665">
            <w:pPr>
              <w:spacing w:after="0" w:line="240" w:lineRule="auto"/>
              <w:rPr>
                <w:sz w:val="21"/>
                <w:szCs w:val="21"/>
              </w:rPr>
            </w:pPr>
            <w:r>
              <w:rPr>
                <w:rFonts w:ascii="Times New Roman" w:hAnsi="Times New Roman" w:eastAsia="宋体"/>
                <w:b w:val="0"/>
                <w:color w:val="000000"/>
                <w:sz w:val="21"/>
                <w:szCs w:val="21"/>
              </w:rPr>
              <w:t>角膜部分切除费</w:t>
            </w:r>
          </w:p>
        </w:tc>
        <w:tc>
          <w:tcPr>
            <w:tcW w:w="2300" w:type="dxa"/>
            <w:vAlign w:val="center"/>
          </w:tcPr>
          <w:p w14:paraId="271EBEE8">
            <w:pPr>
              <w:spacing w:after="0" w:line="240" w:lineRule="auto"/>
              <w:rPr>
                <w:sz w:val="21"/>
                <w:szCs w:val="21"/>
              </w:rPr>
            </w:pPr>
            <w:r>
              <w:rPr>
                <w:rFonts w:ascii="Times New Roman" w:hAnsi="Times New Roman" w:eastAsia="宋体"/>
                <w:b w:val="0"/>
                <w:color w:val="000000"/>
                <w:sz w:val="21"/>
                <w:szCs w:val="21"/>
              </w:rPr>
              <w:t>通过手术切除部分角膜。</w:t>
            </w:r>
          </w:p>
        </w:tc>
        <w:tc>
          <w:tcPr>
            <w:tcW w:w="2816" w:type="dxa"/>
            <w:vAlign w:val="center"/>
          </w:tcPr>
          <w:p w14:paraId="40484CF2">
            <w:pPr>
              <w:spacing w:after="0" w:line="240" w:lineRule="auto"/>
              <w:rPr>
                <w:sz w:val="21"/>
                <w:szCs w:val="21"/>
              </w:rPr>
            </w:pPr>
            <w:r>
              <w:rPr>
                <w:rFonts w:ascii="Times New Roman" w:hAnsi="Times New Roman" w:eastAsia="宋体"/>
                <w:b w:val="0"/>
                <w:color w:val="000000"/>
                <w:sz w:val="21"/>
                <w:szCs w:val="21"/>
              </w:rPr>
              <w:t>所定价格涵盖手术计划、术区准备、切除、缝合及必要时生物组织材料移植等步骤所需的人力资源和基本物质资源消耗。</w:t>
            </w:r>
          </w:p>
        </w:tc>
        <w:tc>
          <w:tcPr>
            <w:tcW w:w="734" w:type="dxa"/>
            <w:vAlign w:val="center"/>
          </w:tcPr>
          <w:p w14:paraId="153466DA">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54CBF53C">
            <w:pPr>
              <w:spacing w:after="0" w:line="240" w:lineRule="auto"/>
              <w:rPr>
                <w:sz w:val="21"/>
                <w:szCs w:val="21"/>
              </w:rPr>
            </w:pPr>
            <w:r>
              <w:rPr>
                <w:rFonts w:ascii="Times New Roman" w:hAnsi="Times New Roman" w:eastAsia="宋体"/>
                <w:b w:val="0"/>
                <w:color w:val="000000"/>
                <w:sz w:val="21"/>
                <w:szCs w:val="21"/>
              </w:rPr>
              <w:t>855</w:t>
            </w:r>
          </w:p>
        </w:tc>
        <w:tc>
          <w:tcPr>
            <w:tcW w:w="2700" w:type="dxa"/>
            <w:vAlign w:val="center"/>
          </w:tcPr>
          <w:p w14:paraId="215CB70B">
            <w:pPr>
              <w:spacing w:after="0" w:line="240" w:lineRule="auto"/>
              <w:rPr>
                <w:sz w:val="21"/>
                <w:szCs w:val="21"/>
              </w:rPr>
            </w:pPr>
          </w:p>
        </w:tc>
        <w:tc>
          <w:tcPr>
            <w:tcW w:w="650" w:type="dxa"/>
            <w:vAlign w:val="center"/>
          </w:tcPr>
          <w:p w14:paraId="5DBF0CCA">
            <w:pPr>
              <w:spacing w:after="0" w:line="240" w:lineRule="auto"/>
              <w:rPr>
                <w:sz w:val="21"/>
                <w:szCs w:val="21"/>
              </w:rPr>
            </w:pPr>
            <w:r>
              <w:rPr>
                <w:rFonts w:ascii="Times New Roman" w:hAnsi="Times New Roman" w:eastAsia="宋体"/>
                <w:b w:val="0"/>
                <w:color w:val="000000"/>
                <w:sz w:val="21"/>
                <w:szCs w:val="21"/>
              </w:rPr>
              <w:t>2</w:t>
            </w:r>
          </w:p>
        </w:tc>
        <w:tc>
          <w:tcPr>
            <w:tcW w:w="726" w:type="dxa"/>
            <w:vAlign w:val="center"/>
          </w:tcPr>
          <w:p w14:paraId="40C8A6A8">
            <w:pPr>
              <w:spacing w:after="0" w:line="240" w:lineRule="auto"/>
              <w:rPr>
                <w:sz w:val="21"/>
                <w:szCs w:val="21"/>
              </w:rPr>
            </w:pPr>
            <w:r>
              <w:rPr>
                <w:rFonts w:ascii="Times New Roman" w:hAnsi="Times New Roman" w:eastAsia="宋体"/>
                <w:b w:val="0"/>
                <w:color w:val="000000"/>
                <w:sz w:val="21"/>
                <w:szCs w:val="21"/>
              </w:rPr>
              <w:t>手术费</w:t>
            </w:r>
          </w:p>
        </w:tc>
      </w:tr>
      <w:tr w14:paraId="639AEA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D5D427C">
            <w:pPr>
              <w:spacing w:after="0" w:line="240" w:lineRule="auto"/>
              <w:jc w:val="center"/>
              <w:rPr>
                <w:sz w:val="21"/>
                <w:szCs w:val="21"/>
              </w:rPr>
            </w:pPr>
          </w:p>
        </w:tc>
        <w:tc>
          <w:tcPr>
            <w:tcW w:w="1033" w:type="dxa"/>
            <w:vAlign w:val="center"/>
          </w:tcPr>
          <w:p w14:paraId="102E836F">
            <w:pPr>
              <w:spacing w:after="0" w:line="240" w:lineRule="auto"/>
              <w:rPr>
                <w:sz w:val="21"/>
                <w:szCs w:val="21"/>
              </w:rPr>
            </w:pPr>
            <w:r>
              <w:rPr>
                <w:rFonts w:ascii="Times New Roman" w:hAnsi="Times New Roman" w:eastAsia="宋体"/>
                <w:b w:val="0"/>
                <w:color w:val="000000"/>
                <w:sz w:val="21"/>
                <w:szCs w:val="21"/>
              </w:rPr>
              <w:t>013304000440001</w:t>
            </w:r>
          </w:p>
        </w:tc>
        <w:tc>
          <w:tcPr>
            <w:tcW w:w="2084" w:type="dxa"/>
            <w:vAlign w:val="center"/>
          </w:tcPr>
          <w:p w14:paraId="2B5382E4">
            <w:pPr>
              <w:spacing w:after="0" w:line="240" w:lineRule="auto"/>
              <w:rPr>
                <w:sz w:val="21"/>
                <w:szCs w:val="21"/>
              </w:rPr>
            </w:pPr>
            <w:r>
              <w:rPr>
                <w:rFonts w:ascii="Times New Roman" w:hAnsi="Times New Roman" w:eastAsia="宋体"/>
                <w:b w:val="0"/>
                <w:color w:val="000000"/>
                <w:sz w:val="21"/>
                <w:szCs w:val="21"/>
              </w:rPr>
              <w:t>角膜部分切除费-儿童（加收）</w:t>
            </w:r>
          </w:p>
        </w:tc>
        <w:tc>
          <w:tcPr>
            <w:tcW w:w="2300" w:type="dxa"/>
            <w:vAlign w:val="center"/>
          </w:tcPr>
          <w:p w14:paraId="5F525E5D">
            <w:pPr>
              <w:spacing w:after="0" w:line="240" w:lineRule="auto"/>
              <w:rPr>
                <w:sz w:val="21"/>
                <w:szCs w:val="21"/>
              </w:rPr>
            </w:pPr>
          </w:p>
        </w:tc>
        <w:tc>
          <w:tcPr>
            <w:tcW w:w="2816" w:type="dxa"/>
            <w:vAlign w:val="center"/>
          </w:tcPr>
          <w:p w14:paraId="6FC2B185">
            <w:pPr>
              <w:spacing w:after="0" w:line="240" w:lineRule="auto"/>
              <w:rPr>
                <w:sz w:val="21"/>
                <w:szCs w:val="21"/>
              </w:rPr>
            </w:pPr>
          </w:p>
        </w:tc>
        <w:tc>
          <w:tcPr>
            <w:tcW w:w="734" w:type="dxa"/>
            <w:vAlign w:val="center"/>
          </w:tcPr>
          <w:p w14:paraId="0F50E6A3">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33795DC7">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7D3F75C7">
            <w:pPr>
              <w:spacing w:after="0" w:line="240" w:lineRule="auto"/>
              <w:rPr>
                <w:sz w:val="21"/>
                <w:szCs w:val="21"/>
              </w:rPr>
            </w:pPr>
          </w:p>
        </w:tc>
        <w:tc>
          <w:tcPr>
            <w:tcW w:w="650" w:type="dxa"/>
            <w:vAlign w:val="center"/>
          </w:tcPr>
          <w:p w14:paraId="603210AF">
            <w:pPr>
              <w:spacing w:after="0" w:line="240" w:lineRule="auto"/>
              <w:rPr>
                <w:sz w:val="21"/>
                <w:szCs w:val="21"/>
              </w:rPr>
            </w:pPr>
            <w:r>
              <w:rPr>
                <w:rFonts w:ascii="Times New Roman" w:hAnsi="Times New Roman" w:eastAsia="宋体"/>
                <w:b w:val="0"/>
                <w:color w:val="000000"/>
                <w:sz w:val="21"/>
                <w:szCs w:val="21"/>
              </w:rPr>
              <w:t>2</w:t>
            </w:r>
          </w:p>
        </w:tc>
        <w:tc>
          <w:tcPr>
            <w:tcW w:w="726" w:type="dxa"/>
            <w:vAlign w:val="center"/>
          </w:tcPr>
          <w:p w14:paraId="6C8B4850">
            <w:pPr>
              <w:spacing w:after="0" w:line="240" w:lineRule="auto"/>
              <w:rPr>
                <w:sz w:val="21"/>
                <w:szCs w:val="21"/>
              </w:rPr>
            </w:pPr>
            <w:r>
              <w:rPr>
                <w:rFonts w:ascii="Times New Roman" w:hAnsi="Times New Roman" w:eastAsia="宋体"/>
                <w:b w:val="0"/>
                <w:color w:val="000000"/>
                <w:sz w:val="21"/>
                <w:szCs w:val="21"/>
              </w:rPr>
              <w:t>手术费</w:t>
            </w:r>
          </w:p>
        </w:tc>
      </w:tr>
      <w:tr w14:paraId="043152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E32C7AC">
            <w:pPr>
              <w:spacing w:after="0" w:line="240" w:lineRule="auto"/>
              <w:jc w:val="center"/>
              <w:rPr>
                <w:sz w:val="21"/>
                <w:szCs w:val="21"/>
              </w:rPr>
            </w:pPr>
            <w:r>
              <w:rPr>
                <w:rFonts w:ascii="Times New Roman" w:hAnsi="Times New Roman" w:eastAsia="宋体"/>
                <w:b w:val="0"/>
                <w:color w:val="000000"/>
                <w:sz w:val="21"/>
                <w:szCs w:val="21"/>
              </w:rPr>
              <w:t>94</w:t>
            </w:r>
          </w:p>
        </w:tc>
        <w:tc>
          <w:tcPr>
            <w:tcW w:w="1033" w:type="dxa"/>
            <w:vAlign w:val="center"/>
          </w:tcPr>
          <w:p w14:paraId="19ABF852">
            <w:pPr>
              <w:spacing w:after="0" w:line="240" w:lineRule="auto"/>
              <w:rPr>
                <w:sz w:val="21"/>
                <w:szCs w:val="21"/>
              </w:rPr>
            </w:pPr>
            <w:r>
              <w:rPr>
                <w:rFonts w:ascii="Times New Roman" w:hAnsi="Times New Roman" w:eastAsia="宋体"/>
                <w:b w:val="0"/>
                <w:color w:val="000000"/>
                <w:sz w:val="21"/>
                <w:szCs w:val="21"/>
              </w:rPr>
              <w:t>013304000450000</w:t>
            </w:r>
          </w:p>
        </w:tc>
        <w:tc>
          <w:tcPr>
            <w:tcW w:w="2084" w:type="dxa"/>
            <w:vAlign w:val="center"/>
          </w:tcPr>
          <w:p w14:paraId="6A16D37A">
            <w:pPr>
              <w:spacing w:after="0" w:line="240" w:lineRule="auto"/>
              <w:rPr>
                <w:sz w:val="21"/>
                <w:szCs w:val="21"/>
              </w:rPr>
            </w:pPr>
            <w:r>
              <w:rPr>
                <w:rFonts w:ascii="Times New Roman" w:hAnsi="Times New Roman" w:eastAsia="宋体"/>
                <w:b w:val="0"/>
                <w:color w:val="000000"/>
                <w:sz w:val="21"/>
                <w:szCs w:val="21"/>
              </w:rPr>
              <w:t>角膜切削费</w:t>
            </w:r>
          </w:p>
        </w:tc>
        <w:tc>
          <w:tcPr>
            <w:tcW w:w="2300" w:type="dxa"/>
            <w:vAlign w:val="center"/>
          </w:tcPr>
          <w:p w14:paraId="42CC5E09">
            <w:pPr>
              <w:spacing w:after="0" w:line="240" w:lineRule="auto"/>
              <w:rPr>
                <w:sz w:val="21"/>
                <w:szCs w:val="21"/>
              </w:rPr>
            </w:pPr>
            <w:r>
              <w:rPr>
                <w:rFonts w:ascii="Times New Roman" w:hAnsi="Times New Roman" w:eastAsia="宋体"/>
                <w:b w:val="0"/>
                <w:color w:val="000000"/>
                <w:sz w:val="21"/>
                <w:szCs w:val="21"/>
              </w:rPr>
              <w:t>通过手术对角膜进行切削。</w:t>
            </w:r>
          </w:p>
        </w:tc>
        <w:tc>
          <w:tcPr>
            <w:tcW w:w="2816" w:type="dxa"/>
            <w:vAlign w:val="center"/>
          </w:tcPr>
          <w:p w14:paraId="27D94F8D">
            <w:pPr>
              <w:spacing w:after="0" w:line="240" w:lineRule="auto"/>
              <w:rPr>
                <w:sz w:val="21"/>
                <w:szCs w:val="21"/>
              </w:rPr>
            </w:pPr>
            <w:r>
              <w:rPr>
                <w:rFonts w:ascii="Times New Roman" w:hAnsi="Times New Roman" w:eastAsia="宋体"/>
                <w:b w:val="0"/>
                <w:color w:val="000000"/>
                <w:sz w:val="21"/>
                <w:szCs w:val="21"/>
              </w:rPr>
              <w:t>所定价格涵盖手术计划、术区准备、切削、复位等步骤所需的人力资源和基本物质资源消耗。</w:t>
            </w:r>
          </w:p>
        </w:tc>
        <w:tc>
          <w:tcPr>
            <w:tcW w:w="734" w:type="dxa"/>
            <w:vAlign w:val="center"/>
          </w:tcPr>
          <w:p w14:paraId="175942DD">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0D0EA627">
            <w:pPr>
              <w:spacing w:after="0" w:line="240" w:lineRule="auto"/>
              <w:rPr>
                <w:sz w:val="21"/>
                <w:szCs w:val="21"/>
              </w:rPr>
            </w:pPr>
            <w:r>
              <w:rPr>
                <w:rFonts w:ascii="Times New Roman" w:hAnsi="Times New Roman" w:eastAsia="宋体"/>
                <w:b w:val="0"/>
                <w:color w:val="000000"/>
                <w:sz w:val="21"/>
                <w:szCs w:val="21"/>
              </w:rPr>
              <w:t>3800</w:t>
            </w:r>
          </w:p>
        </w:tc>
        <w:tc>
          <w:tcPr>
            <w:tcW w:w="2700" w:type="dxa"/>
            <w:vAlign w:val="center"/>
          </w:tcPr>
          <w:p w14:paraId="20D3CA36">
            <w:pPr>
              <w:spacing w:after="0" w:line="240" w:lineRule="auto"/>
              <w:rPr>
                <w:sz w:val="21"/>
                <w:szCs w:val="21"/>
              </w:rPr>
            </w:pPr>
          </w:p>
        </w:tc>
        <w:tc>
          <w:tcPr>
            <w:tcW w:w="650" w:type="dxa"/>
            <w:vAlign w:val="center"/>
          </w:tcPr>
          <w:p w14:paraId="5445FF55">
            <w:pPr>
              <w:spacing w:after="0" w:line="240" w:lineRule="auto"/>
              <w:rPr>
                <w:sz w:val="21"/>
                <w:szCs w:val="21"/>
              </w:rPr>
            </w:pPr>
            <w:r>
              <w:rPr>
                <w:rFonts w:ascii="Times New Roman" w:hAnsi="Times New Roman" w:eastAsia="宋体"/>
                <w:b w:val="0"/>
                <w:color w:val="000000"/>
                <w:sz w:val="21"/>
                <w:szCs w:val="21"/>
              </w:rPr>
              <w:t>3</w:t>
            </w:r>
          </w:p>
        </w:tc>
        <w:tc>
          <w:tcPr>
            <w:tcW w:w="726" w:type="dxa"/>
            <w:vAlign w:val="center"/>
          </w:tcPr>
          <w:p w14:paraId="46E18AB6">
            <w:pPr>
              <w:spacing w:after="0" w:line="240" w:lineRule="auto"/>
              <w:rPr>
                <w:sz w:val="21"/>
                <w:szCs w:val="21"/>
              </w:rPr>
            </w:pPr>
            <w:r>
              <w:rPr>
                <w:rFonts w:ascii="Times New Roman" w:hAnsi="Times New Roman" w:eastAsia="宋体"/>
                <w:b w:val="0"/>
                <w:color w:val="000000"/>
                <w:sz w:val="21"/>
                <w:szCs w:val="21"/>
              </w:rPr>
              <w:t>手术费</w:t>
            </w:r>
          </w:p>
        </w:tc>
      </w:tr>
      <w:tr w14:paraId="3027EA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A1072E0">
            <w:pPr>
              <w:spacing w:after="0" w:line="240" w:lineRule="auto"/>
              <w:jc w:val="center"/>
              <w:rPr>
                <w:sz w:val="21"/>
                <w:szCs w:val="21"/>
              </w:rPr>
            </w:pPr>
          </w:p>
        </w:tc>
        <w:tc>
          <w:tcPr>
            <w:tcW w:w="1033" w:type="dxa"/>
            <w:vAlign w:val="center"/>
          </w:tcPr>
          <w:p w14:paraId="0C9B8D57">
            <w:pPr>
              <w:spacing w:after="0" w:line="240" w:lineRule="auto"/>
              <w:rPr>
                <w:sz w:val="21"/>
                <w:szCs w:val="21"/>
              </w:rPr>
            </w:pPr>
            <w:r>
              <w:rPr>
                <w:rFonts w:ascii="Times New Roman" w:hAnsi="Times New Roman" w:eastAsia="宋体"/>
                <w:b w:val="0"/>
                <w:color w:val="000000"/>
                <w:sz w:val="21"/>
                <w:szCs w:val="21"/>
              </w:rPr>
              <w:t>013304000450001</w:t>
            </w:r>
          </w:p>
        </w:tc>
        <w:tc>
          <w:tcPr>
            <w:tcW w:w="2084" w:type="dxa"/>
            <w:vAlign w:val="center"/>
          </w:tcPr>
          <w:p w14:paraId="5AE78A57">
            <w:pPr>
              <w:spacing w:after="0" w:line="240" w:lineRule="auto"/>
              <w:rPr>
                <w:sz w:val="21"/>
                <w:szCs w:val="21"/>
              </w:rPr>
            </w:pPr>
            <w:r>
              <w:rPr>
                <w:rFonts w:ascii="Times New Roman" w:hAnsi="Times New Roman" w:eastAsia="宋体"/>
                <w:b w:val="0"/>
                <w:color w:val="000000"/>
                <w:sz w:val="21"/>
                <w:szCs w:val="21"/>
              </w:rPr>
              <w:t>角膜切削费-儿童（加收）</w:t>
            </w:r>
          </w:p>
        </w:tc>
        <w:tc>
          <w:tcPr>
            <w:tcW w:w="2300" w:type="dxa"/>
            <w:vAlign w:val="center"/>
          </w:tcPr>
          <w:p w14:paraId="6FE73EB9">
            <w:pPr>
              <w:spacing w:after="0" w:line="240" w:lineRule="auto"/>
              <w:rPr>
                <w:sz w:val="21"/>
                <w:szCs w:val="21"/>
              </w:rPr>
            </w:pPr>
          </w:p>
        </w:tc>
        <w:tc>
          <w:tcPr>
            <w:tcW w:w="2816" w:type="dxa"/>
            <w:vAlign w:val="center"/>
          </w:tcPr>
          <w:p w14:paraId="528288DC">
            <w:pPr>
              <w:spacing w:after="0" w:line="240" w:lineRule="auto"/>
              <w:rPr>
                <w:sz w:val="21"/>
                <w:szCs w:val="21"/>
              </w:rPr>
            </w:pPr>
          </w:p>
        </w:tc>
        <w:tc>
          <w:tcPr>
            <w:tcW w:w="734" w:type="dxa"/>
            <w:vAlign w:val="center"/>
          </w:tcPr>
          <w:p w14:paraId="498D6C14">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2FE4F8B9">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79ABA1FA">
            <w:pPr>
              <w:spacing w:after="0" w:line="240" w:lineRule="auto"/>
              <w:rPr>
                <w:sz w:val="21"/>
                <w:szCs w:val="21"/>
              </w:rPr>
            </w:pPr>
          </w:p>
        </w:tc>
        <w:tc>
          <w:tcPr>
            <w:tcW w:w="650" w:type="dxa"/>
            <w:vAlign w:val="center"/>
          </w:tcPr>
          <w:p w14:paraId="1934CE11">
            <w:pPr>
              <w:spacing w:after="0" w:line="240" w:lineRule="auto"/>
              <w:rPr>
                <w:sz w:val="21"/>
                <w:szCs w:val="21"/>
              </w:rPr>
            </w:pPr>
            <w:r>
              <w:rPr>
                <w:rFonts w:ascii="Times New Roman" w:hAnsi="Times New Roman" w:eastAsia="宋体"/>
                <w:b w:val="0"/>
                <w:color w:val="000000"/>
                <w:sz w:val="21"/>
                <w:szCs w:val="21"/>
              </w:rPr>
              <w:t>3</w:t>
            </w:r>
          </w:p>
        </w:tc>
        <w:tc>
          <w:tcPr>
            <w:tcW w:w="726" w:type="dxa"/>
            <w:vAlign w:val="center"/>
          </w:tcPr>
          <w:p w14:paraId="4D4B1EE8">
            <w:pPr>
              <w:spacing w:after="0" w:line="240" w:lineRule="auto"/>
              <w:rPr>
                <w:sz w:val="21"/>
                <w:szCs w:val="21"/>
              </w:rPr>
            </w:pPr>
            <w:r>
              <w:rPr>
                <w:rFonts w:ascii="Times New Roman" w:hAnsi="Times New Roman" w:eastAsia="宋体"/>
                <w:b w:val="0"/>
                <w:color w:val="000000"/>
                <w:sz w:val="21"/>
                <w:szCs w:val="21"/>
              </w:rPr>
              <w:t>手术费</w:t>
            </w:r>
          </w:p>
        </w:tc>
      </w:tr>
      <w:tr w14:paraId="6847DE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63B7281">
            <w:pPr>
              <w:spacing w:after="0" w:line="240" w:lineRule="auto"/>
              <w:jc w:val="center"/>
              <w:rPr>
                <w:sz w:val="21"/>
                <w:szCs w:val="21"/>
              </w:rPr>
            </w:pPr>
            <w:r>
              <w:rPr>
                <w:rFonts w:ascii="Times New Roman" w:hAnsi="Times New Roman" w:eastAsia="宋体"/>
                <w:b w:val="0"/>
                <w:color w:val="000000"/>
                <w:sz w:val="21"/>
                <w:szCs w:val="21"/>
              </w:rPr>
              <w:t>95</w:t>
            </w:r>
          </w:p>
        </w:tc>
        <w:tc>
          <w:tcPr>
            <w:tcW w:w="1033" w:type="dxa"/>
            <w:vAlign w:val="center"/>
          </w:tcPr>
          <w:p w14:paraId="46E7DC1F">
            <w:pPr>
              <w:spacing w:after="0" w:line="240" w:lineRule="auto"/>
              <w:rPr>
                <w:sz w:val="21"/>
                <w:szCs w:val="21"/>
              </w:rPr>
            </w:pPr>
            <w:r>
              <w:rPr>
                <w:rFonts w:ascii="Times New Roman" w:hAnsi="Times New Roman" w:eastAsia="宋体"/>
                <w:b w:val="0"/>
                <w:color w:val="000000"/>
                <w:sz w:val="21"/>
                <w:szCs w:val="21"/>
              </w:rPr>
              <w:t>013304000460000</w:t>
            </w:r>
          </w:p>
        </w:tc>
        <w:tc>
          <w:tcPr>
            <w:tcW w:w="2084" w:type="dxa"/>
            <w:vAlign w:val="center"/>
          </w:tcPr>
          <w:p w14:paraId="7C2F9382">
            <w:pPr>
              <w:spacing w:after="0" w:line="240" w:lineRule="auto"/>
              <w:rPr>
                <w:sz w:val="21"/>
                <w:szCs w:val="21"/>
              </w:rPr>
            </w:pPr>
            <w:r>
              <w:rPr>
                <w:rFonts w:ascii="Times New Roman" w:hAnsi="Times New Roman" w:eastAsia="宋体"/>
                <w:b w:val="0"/>
                <w:color w:val="000000"/>
                <w:sz w:val="21"/>
                <w:szCs w:val="21"/>
              </w:rPr>
              <w:t>角膜基质透镜取出费</w:t>
            </w:r>
          </w:p>
        </w:tc>
        <w:tc>
          <w:tcPr>
            <w:tcW w:w="2300" w:type="dxa"/>
            <w:vAlign w:val="center"/>
          </w:tcPr>
          <w:p w14:paraId="520CA79F">
            <w:pPr>
              <w:spacing w:after="0" w:line="240" w:lineRule="auto"/>
              <w:rPr>
                <w:sz w:val="21"/>
                <w:szCs w:val="21"/>
              </w:rPr>
            </w:pPr>
            <w:r>
              <w:rPr>
                <w:rFonts w:ascii="Times New Roman" w:hAnsi="Times New Roman" w:eastAsia="宋体"/>
                <w:b w:val="0"/>
                <w:color w:val="000000"/>
                <w:sz w:val="21"/>
                <w:szCs w:val="21"/>
              </w:rPr>
              <w:t>通过手术制作角膜基质透镜并取出。</w:t>
            </w:r>
          </w:p>
        </w:tc>
        <w:tc>
          <w:tcPr>
            <w:tcW w:w="2816" w:type="dxa"/>
            <w:vAlign w:val="center"/>
          </w:tcPr>
          <w:p w14:paraId="45696579">
            <w:pPr>
              <w:spacing w:after="0" w:line="240" w:lineRule="auto"/>
              <w:rPr>
                <w:sz w:val="21"/>
                <w:szCs w:val="21"/>
              </w:rPr>
            </w:pPr>
            <w:r>
              <w:rPr>
                <w:rFonts w:ascii="Times New Roman" w:hAnsi="Times New Roman" w:eastAsia="宋体"/>
                <w:b w:val="0"/>
                <w:color w:val="000000"/>
                <w:sz w:val="21"/>
                <w:szCs w:val="21"/>
              </w:rPr>
              <w:t>所定价格涵盖手术计划、术区准备、制作角膜基质透镜、取出等步骤所需的人力资源和基本物质资源消耗。</w:t>
            </w:r>
          </w:p>
        </w:tc>
        <w:tc>
          <w:tcPr>
            <w:tcW w:w="734" w:type="dxa"/>
            <w:vAlign w:val="center"/>
          </w:tcPr>
          <w:p w14:paraId="4A202DDB">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6EF35FA9">
            <w:pPr>
              <w:spacing w:after="0" w:line="240" w:lineRule="auto"/>
              <w:rPr>
                <w:sz w:val="21"/>
                <w:szCs w:val="21"/>
              </w:rPr>
            </w:pPr>
            <w:r>
              <w:rPr>
                <w:rFonts w:ascii="Times New Roman" w:hAnsi="Times New Roman" w:eastAsia="宋体"/>
                <w:b w:val="0"/>
                <w:color w:val="000000"/>
                <w:sz w:val="21"/>
                <w:szCs w:val="21"/>
              </w:rPr>
              <w:t>8835</w:t>
            </w:r>
          </w:p>
        </w:tc>
        <w:tc>
          <w:tcPr>
            <w:tcW w:w="2700" w:type="dxa"/>
            <w:vAlign w:val="center"/>
          </w:tcPr>
          <w:p w14:paraId="1F138183">
            <w:pPr>
              <w:spacing w:after="0" w:line="240" w:lineRule="auto"/>
              <w:rPr>
                <w:sz w:val="21"/>
                <w:szCs w:val="21"/>
              </w:rPr>
            </w:pPr>
            <w:r>
              <w:rPr>
                <w:rFonts w:ascii="Times New Roman" w:hAnsi="Times New Roman" w:eastAsia="宋体"/>
                <w:b w:val="0"/>
                <w:color w:val="000000"/>
                <w:sz w:val="21"/>
                <w:szCs w:val="21"/>
              </w:rPr>
              <w:t>不得收取“飞秒激光辅助操作费”、“准分子激光辅助操作费”。</w:t>
            </w:r>
          </w:p>
        </w:tc>
        <w:tc>
          <w:tcPr>
            <w:tcW w:w="650" w:type="dxa"/>
            <w:vAlign w:val="center"/>
          </w:tcPr>
          <w:p w14:paraId="1540CAC5">
            <w:pPr>
              <w:spacing w:after="0" w:line="240" w:lineRule="auto"/>
              <w:rPr>
                <w:sz w:val="21"/>
                <w:szCs w:val="21"/>
              </w:rPr>
            </w:pPr>
            <w:r>
              <w:rPr>
                <w:rFonts w:ascii="Times New Roman" w:hAnsi="Times New Roman" w:eastAsia="宋体"/>
                <w:b w:val="0"/>
                <w:color w:val="000000"/>
                <w:sz w:val="21"/>
                <w:szCs w:val="21"/>
              </w:rPr>
              <w:t>3</w:t>
            </w:r>
          </w:p>
        </w:tc>
        <w:tc>
          <w:tcPr>
            <w:tcW w:w="726" w:type="dxa"/>
            <w:vAlign w:val="center"/>
          </w:tcPr>
          <w:p w14:paraId="39D30B2D">
            <w:pPr>
              <w:spacing w:after="0" w:line="240" w:lineRule="auto"/>
              <w:rPr>
                <w:sz w:val="21"/>
                <w:szCs w:val="21"/>
              </w:rPr>
            </w:pPr>
            <w:r>
              <w:rPr>
                <w:rFonts w:ascii="Times New Roman" w:hAnsi="Times New Roman" w:eastAsia="宋体"/>
                <w:b w:val="0"/>
                <w:color w:val="000000"/>
                <w:sz w:val="21"/>
                <w:szCs w:val="21"/>
              </w:rPr>
              <w:t>手术费</w:t>
            </w:r>
          </w:p>
        </w:tc>
      </w:tr>
      <w:tr w14:paraId="4F7371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ECB18BF">
            <w:pPr>
              <w:spacing w:after="0" w:line="240" w:lineRule="auto"/>
              <w:jc w:val="center"/>
              <w:rPr>
                <w:sz w:val="21"/>
                <w:szCs w:val="21"/>
              </w:rPr>
            </w:pPr>
          </w:p>
        </w:tc>
        <w:tc>
          <w:tcPr>
            <w:tcW w:w="1033" w:type="dxa"/>
            <w:vAlign w:val="center"/>
          </w:tcPr>
          <w:p w14:paraId="163A16E4">
            <w:pPr>
              <w:spacing w:after="0" w:line="240" w:lineRule="auto"/>
              <w:rPr>
                <w:sz w:val="21"/>
                <w:szCs w:val="21"/>
              </w:rPr>
            </w:pPr>
            <w:r>
              <w:rPr>
                <w:rFonts w:ascii="Times New Roman" w:hAnsi="Times New Roman" w:eastAsia="宋体"/>
                <w:b w:val="0"/>
                <w:color w:val="000000"/>
                <w:sz w:val="21"/>
                <w:szCs w:val="21"/>
              </w:rPr>
              <w:t>013304000460001</w:t>
            </w:r>
          </w:p>
        </w:tc>
        <w:tc>
          <w:tcPr>
            <w:tcW w:w="2084" w:type="dxa"/>
            <w:vAlign w:val="center"/>
          </w:tcPr>
          <w:p w14:paraId="79F2FF9C">
            <w:pPr>
              <w:spacing w:after="0" w:line="240" w:lineRule="auto"/>
              <w:rPr>
                <w:sz w:val="21"/>
                <w:szCs w:val="21"/>
              </w:rPr>
            </w:pPr>
            <w:r>
              <w:rPr>
                <w:rFonts w:ascii="Times New Roman" w:hAnsi="Times New Roman" w:eastAsia="宋体"/>
                <w:b w:val="0"/>
                <w:color w:val="000000"/>
                <w:sz w:val="21"/>
                <w:szCs w:val="21"/>
              </w:rPr>
              <w:t>角膜基质透镜取出费-儿童（加收）</w:t>
            </w:r>
          </w:p>
        </w:tc>
        <w:tc>
          <w:tcPr>
            <w:tcW w:w="2300" w:type="dxa"/>
            <w:vAlign w:val="center"/>
          </w:tcPr>
          <w:p w14:paraId="247B617B">
            <w:pPr>
              <w:spacing w:after="0" w:line="240" w:lineRule="auto"/>
              <w:rPr>
                <w:sz w:val="21"/>
                <w:szCs w:val="21"/>
              </w:rPr>
            </w:pPr>
          </w:p>
        </w:tc>
        <w:tc>
          <w:tcPr>
            <w:tcW w:w="2816" w:type="dxa"/>
            <w:vAlign w:val="center"/>
          </w:tcPr>
          <w:p w14:paraId="73985AA6">
            <w:pPr>
              <w:spacing w:after="0" w:line="240" w:lineRule="auto"/>
              <w:rPr>
                <w:sz w:val="21"/>
                <w:szCs w:val="21"/>
              </w:rPr>
            </w:pPr>
          </w:p>
        </w:tc>
        <w:tc>
          <w:tcPr>
            <w:tcW w:w="734" w:type="dxa"/>
            <w:vAlign w:val="center"/>
          </w:tcPr>
          <w:p w14:paraId="7ABCD2CA">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6548E5E7">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406E2762">
            <w:pPr>
              <w:spacing w:after="0" w:line="240" w:lineRule="auto"/>
              <w:rPr>
                <w:sz w:val="21"/>
                <w:szCs w:val="21"/>
              </w:rPr>
            </w:pPr>
          </w:p>
        </w:tc>
        <w:tc>
          <w:tcPr>
            <w:tcW w:w="650" w:type="dxa"/>
            <w:vAlign w:val="center"/>
          </w:tcPr>
          <w:p w14:paraId="4D446403">
            <w:pPr>
              <w:spacing w:after="0" w:line="240" w:lineRule="auto"/>
              <w:rPr>
                <w:sz w:val="21"/>
                <w:szCs w:val="21"/>
              </w:rPr>
            </w:pPr>
            <w:r>
              <w:rPr>
                <w:rFonts w:ascii="Times New Roman" w:hAnsi="Times New Roman" w:eastAsia="宋体"/>
                <w:b w:val="0"/>
                <w:color w:val="000000"/>
                <w:sz w:val="21"/>
                <w:szCs w:val="21"/>
              </w:rPr>
              <w:t>3</w:t>
            </w:r>
          </w:p>
        </w:tc>
        <w:tc>
          <w:tcPr>
            <w:tcW w:w="726" w:type="dxa"/>
            <w:vAlign w:val="center"/>
          </w:tcPr>
          <w:p w14:paraId="7482EC21">
            <w:pPr>
              <w:spacing w:after="0" w:line="240" w:lineRule="auto"/>
              <w:rPr>
                <w:sz w:val="21"/>
                <w:szCs w:val="21"/>
              </w:rPr>
            </w:pPr>
            <w:r>
              <w:rPr>
                <w:rFonts w:ascii="Times New Roman" w:hAnsi="Times New Roman" w:eastAsia="宋体"/>
                <w:b w:val="0"/>
                <w:color w:val="000000"/>
                <w:sz w:val="21"/>
                <w:szCs w:val="21"/>
              </w:rPr>
              <w:t>手术费</w:t>
            </w:r>
          </w:p>
        </w:tc>
      </w:tr>
      <w:tr w14:paraId="7DAF72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CE996A0">
            <w:pPr>
              <w:spacing w:after="0" w:line="240" w:lineRule="auto"/>
              <w:jc w:val="center"/>
              <w:rPr>
                <w:sz w:val="21"/>
                <w:szCs w:val="21"/>
              </w:rPr>
            </w:pPr>
            <w:r>
              <w:rPr>
                <w:rFonts w:ascii="Times New Roman" w:hAnsi="Times New Roman" w:eastAsia="宋体"/>
                <w:b w:val="0"/>
                <w:color w:val="000000"/>
                <w:sz w:val="21"/>
                <w:szCs w:val="21"/>
              </w:rPr>
              <w:t>96</w:t>
            </w:r>
          </w:p>
        </w:tc>
        <w:tc>
          <w:tcPr>
            <w:tcW w:w="1033" w:type="dxa"/>
            <w:vAlign w:val="center"/>
          </w:tcPr>
          <w:p w14:paraId="223F34F1">
            <w:pPr>
              <w:spacing w:after="0" w:line="240" w:lineRule="auto"/>
              <w:rPr>
                <w:sz w:val="21"/>
                <w:szCs w:val="21"/>
              </w:rPr>
            </w:pPr>
            <w:r>
              <w:rPr>
                <w:rFonts w:ascii="Times New Roman" w:hAnsi="Times New Roman" w:eastAsia="宋体"/>
                <w:b w:val="0"/>
                <w:color w:val="000000"/>
                <w:sz w:val="21"/>
                <w:szCs w:val="21"/>
              </w:rPr>
              <w:t>013304000470000</w:t>
            </w:r>
          </w:p>
        </w:tc>
        <w:tc>
          <w:tcPr>
            <w:tcW w:w="2084" w:type="dxa"/>
            <w:vAlign w:val="center"/>
          </w:tcPr>
          <w:p w14:paraId="6ABFC6B6">
            <w:pPr>
              <w:spacing w:after="0" w:line="240" w:lineRule="auto"/>
              <w:rPr>
                <w:sz w:val="21"/>
                <w:szCs w:val="21"/>
              </w:rPr>
            </w:pPr>
            <w:r>
              <w:rPr>
                <w:rFonts w:ascii="Times New Roman" w:hAnsi="Times New Roman" w:eastAsia="宋体"/>
                <w:b w:val="0"/>
                <w:color w:val="000000"/>
                <w:sz w:val="21"/>
                <w:szCs w:val="21"/>
              </w:rPr>
              <w:t>角膜磨镶费</w:t>
            </w:r>
          </w:p>
        </w:tc>
        <w:tc>
          <w:tcPr>
            <w:tcW w:w="2300" w:type="dxa"/>
            <w:vAlign w:val="center"/>
          </w:tcPr>
          <w:p w14:paraId="09558BE3">
            <w:pPr>
              <w:spacing w:after="0" w:line="240" w:lineRule="auto"/>
              <w:rPr>
                <w:sz w:val="21"/>
                <w:szCs w:val="21"/>
              </w:rPr>
            </w:pPr>
            <w:r>
              <w:rPr>
                <w:rFonts w:ascii="Times New Roman" w:hAnsi="Times New Roman" w:eastAsia="宋体"/>
                <w:b w:val="0"/>
                <w:color w:val="000000"/>
                <w:sz w:val="21"/>
                <w:szCs w:val="21"/>
              </w:rPr>
              <w:t>通过手术对角膜进行磨镶。</w:t>
            </w:r>
          </w:p>
        </w:tc>
        <w:tc>
          <w:tcPr>
            <w:tcW w:w="2816" w:type="dxa"/>
            <w:vAlign w:val="center"/>
          </w:tcPr>
          <w:p w14:paraId="72C71469">
            <w:pPr>
              <w:spacing w:after="0" w:line="240" w:lineRule="auto"/>
              <w:rPr>
                <w:sz w:val="21"/>
                <w:szCs w:val="21"/>
              </w:rPr>
            </w:pPr>
            <w:r>
              <w:rPr>
                <w:rFonts w:ascii="Times New Roman" w:hAnsi="Times New Roman" w:eastAsia="宋体"/>
                <w:b w:val="0"/>
                <w:color w:val="000000"/>
                <w:sz w:val="21"/>
                <w:szCs w:val="21"/>
              </w:rPr>
              <w:t>所定价格涵盖手术计划、术区准备、制作角膜瓣、切削、冲洗、复位等步骤所需的人力资源和基本物质资源消耗。</w:t>
            </w:r>
          </w:p>
        </w:tc>
        <w:tc>
          <w:tcPr>
            <w:tcW w:w="734" w:type="dxa"/>
            <w:vAlign w:val="center"/>
          </w:tcPr>
          <w:p w14:paraId="76D71C1A">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36F206FC">
            <w:pPr>
              <w:spacing w:after="0" w:line="240" w:lineRule="auto"/>
              <w:rPr>
                <w:sz w:val="21"/>
                <w:szCs w:val="21"/>
              </w:rPr>
            </w:pPr>
            <w:r>
              <w:rPr>
                <w:rFonts w:ascii="Times New Roman" w:hAnsi="Times New Roman" w:eastAsia="宋体"/>
                <w:b w:val="0"/>
                <w:color w:val="000000"/>
                <w:sz w:val="21"/>
                <w:szCs w:val="21"/>
              </w:rPr>
              <w:t>3800</w:t>
            </w:r>
          </w:p>
        </w:tc>
        <w:tc>
          <w:tcPr>
            <w:tcW w:w="2700" w:type="dxa"/>
            <w:vAlign w:val="center"/>
          </w:tcPr>
          <w:p w14:paraId="2ED922DA">
            <w:pPr>
              <w:spacing w:after="0" w:line="240" w:lineRule="auto"/>
              <w:rPr>
                <w:sz w:val="21"/>
                <w:szCs w:val="21"/>
              </w:rPr>
            </w:pPr>
          </w:p>
        </w:tc>
        <w:tc>
          <w:tcPr>
            <w:tcW w:w="650" w:type="dxa"/>
            <w:vAlign w:val="center"/>
          </w:tcPr>
          <w:p w14:paraId="3E4F1778">
            <w:pPr>
              <w:spacing w:after="0" w:line="240" w:lineRule="auto"/>
              <w:rPr>
                <w:sz w:val="21"/>
                <w:szCs w:val="21"/>
              </w:rPr>
            </w:pPr>
            <w:r>
              <w:rPr>
                <w:rFonts w:ascii="Times New Roman" w:hAnsi="Times New Roman" w:eastAsia="宋体"/>
                <w:b w:val="0"/>
                <w:color w:val="000000"/>
                <w:sz w:val="21"/>
                <w:szCs w:val="21"/>
              </w:rPr>
              <w:t>3</w:t>
            </w:r>
          </w:p>
        </w:tc>
        <w:tc>
          <w:tcPr>
            <w:tcW w:w="726" w:type="dxa"/>
            <w:vAlign w:val="center"/>
          </w:tcPr>
          <w:p w14:paraId="79DA0A2D">
            <w:pPr>
              <w:spacing w:after="0" w:line="240" w:lineRule="auto"/>
              <w:rPr>
                <w:sz w:val="21"/>
                <w:szCs w:val="21"/>
              </w:rPr>
            </w:pPr>
            <w:r>
              <w:rPr>
                <w:rFonts w:ascii="Times New Roman" w:hAnsi="Times New Roman" w:eastAsia="宋体"/>
                <w:b w:val="0"/>
                <w:color w:val="000000"/>
                <w:sz w:val="21"/>
                <w:szCs w:val="21"/>
              </w:rPr>
              <w:t>手术费</w:t>
            </w:r>
          </w:p>
        </w:tc>
      </w:tr>
      <w:tr w14:paraId="78D836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5AE5E63">
            <w:pPr>
              <w:spacing w:after="0" w:line="240" w:lineRule="auto"/>
              <w:jc w:val="center"/>
              <w:rPr>
                <w:sz w:val="21"/>
                <w:szCs w:val="21"/>
              </w:rPr>
            </w:pPr>
          </w:p>
        </w:tc>
        <w:tc>
          <w:tcPr>
            <w:tcW w:w="1033" w:type="dxa"/>
            <w:vAlign w:val="center"/>
          </w:tcPr>
          <w:p w14:paraId="60702878">
            <w:pPr>
              <w:spacing w:after="0" w:line="240" w:lineRule="auto"/>
              <w:rPr>
                <w:sz w:val="21"/>
                <w:szCs w:val="21"/>
              </w:rPr>
            </w:pPr>
            <w:r>
              <w:rPr>
                <w:rFonts w:ascii="Times New Roman" w:hAnsi="Times New Roman" w:eastAsia="宋体"/>
                <w:b w:val="0"/>
                <w:color w:val="000000"/>
                <w:sz w:val="21"/>
                <w:szCs w:val="21"/>
              </w:rPr>
              <w:t>013304000470001</w:t>
            </w:r>
          </w:p>
        </w:tc>
        <w:tc>
          <w:tcPr>
            <w:tcW w:w="2084" w:type="dxa"/>
            <w:vAlign w:val="center"/>
          </w:tcPr>
          <w:p w14:paraId="42CFB19C">
            <w:pPr>
              <w:spacing w:after="0" w:line="240" w:lineRule="auto"/>
              <w:rPr>
                <w:sz w:val="21"/>
                <w:szCs w:val="21"/>
              </w:rPr>
            </w:pPr>
            <w:r>
              <w:rPr>
                <w:rFonts w:ascii="Times New Roman" w:hAnsi="Times New Roman" w:eastAsia="宋体"/>
                <w:b w:val="0"/>
                <w:color w:val="000000"/>
                <w:sz w:val="21"/>
                <w:szCs w:val="21"/>
              </w:rPr>
              <w:t>角膜磨镶费-儿童（加收）</w:t>
            </w:r>
          </w:p>
        </w:tc>
        <w:tc>
          <w:tcPr>
            <w:tcW w:w="2300" w:type="dxa"/>
            <w:vAlign w:val="center"/>
          </w:tcPr>
          <w:p w14:paraId="1FDECE52">
            <w:pPr>
              <w:spacing w:after="0" w:line="240" w:lineRule="auto"/>
              <w:rPr>
                <w:sz w:val="21"/>
                <w:szCs w:val="21"/>
              </w:rPr>
            </w:pPr>
          </w:p>
        </w:tc>
        <w:tc>
          <w:tcPr>
            <w:tcW w:w="2816" w:type="dxa"/>
            <w:vAlign w:val="center"/>
          </w:tcPr>
          <w:p w14:paraId="422B798D">
            <w:pPr>
              <w:spacing w:after="0" w:line="240" w:lineRule="auto"/>
              <w:rPr>
                <w:sz w:val="21"/>
                <w:szCs w:val="21"/>
              </w:rPr>
            </w:pPr>
          </w:p>
        </w:tc>
        <w:tc>
          <w:tcPr>
            <w:tcW w:w="734" w:type="dxa"/>
            <w:vAlign w:val="center"/>
          </w:tcPr>
          <w:p w14:paraId="709D4CBE">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59E73322">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12A1ECBE">
            <w:pPr>
              <w:spacing w:after="0" w:line="240" w:lineRule="auto"/>
              <w:rPr>
                <w:sz w:val="21"/>
                <w:szCs w:val="21"/>
              </w:rPr>
            </w:pPr>
          </w:p>
        </w:tc>
        <w:tc>
          <w:tcPr>
            <w:tcW w:w="650" w:type="dxa"/>
            <w:vAlign w:val="center"/>
          </w:tcPr>
          <w:p w14:paraId="0391A929">
            <w:pPr>
              <w:spacing w:after="0" w:line="240" w:lineRule="auto"/>
              <w:rPr>
                <w:sz w:val="21"/>
                <w:szCs w:val="21"/>
              </w:rPr>
            </w:pPr>
            <w:r>
              <w:rPr>
                <w:rFonts w:ascii="Times New Roman" w:hAnsi="Times New Roman" w:eastAsia="宋体"/>
                <w:b w:val="0"/>
                <w:color w:val="000000"/>
                <w:sz w:val="21"/>
                <w:szCs w:val="21"/>
              </w:rPr>
              <w:t>3</w:t>
            </w:r>
          </w:p>
        </w:tc>
        <w:tc>
          <w:tcPr>
            <w:tcW w:w="726" w:type="dxa"/>
            <w:vAlign w:val="center"/>
          </w:tcPr>
          <w:p w14:paraId="507E5982">
            <w:pPr>
              <w:spacing w:after="0" w:line="240" w:lineRule="auto"/>
              <w:rPr>
                <w:sz w:val="21"/>
                <w:szCs w:val="21"/>
              </w:rPr>
            </w:pPr>
            <w:r>
              <w:rPr>
                <w:rFonts w:ascii="Times New Roman" w:hAnsi="Times New Roman" w:eastAsia="宋体"/>
                <w:b w:val="0"/>
                <w:color w:val="000000"/>
                <w:sz w:val="21"/>
                <w:szCs w:val="21"/>
              </w:rPr>
              <w:t>手术费</w:t>
            </w:r>
          </w:p>
        </w:tc>
      </w:tr>
      <w:tr w14:paraId="199E59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02223C0">
            <w:pPr>
              <w:spacing w:after="0" w:line="240" w:lineRule="auto"/>
              <w:jc w:val="center"/>
              <w:rPr>
                <w:sz w:val="21"/>
                <w:szCs w:val="21"/>
              </w:rPr>
            </w:pPr>
            <w:r>
              <w:rPr>
                <w:rFonts w:ascii="Times New Roman" w:hAnsi="Times New Roman" w:eastAsia="宋体"/>
                <w:b w:val="0"/>
                <w:color w:val="000000"/>
                <w:sz w:val="21"/>
                <w:szCs w:val="21"/>
              </w:rPr>
              <w:t>97</w:t>
            </w:r>
          </w:p>
        </w:tc>
        <w:tc>
          <w:tcPr>
            <w:tcW w:w="1033" w:type="dxa"/>
            <w:vAlign w:val="center"/>
          </w:tcPr>
          <w:p w14:paraId="1CAB017B">
            <w:pPr>
              <w:spacing w:after="0" w:line="240" w:lineRule="auto"/>
              <w:rPr>
                <w:sz w:val="21"/>
                <w:szCs w:val="21"/>
              </w:rPr>
            </w:pPr>
            <w:r>
              <w:rPr>
                <w:rFonts w:ascii="Times New Roman" w:hAnsi="Times New Roman" w:eastAsia="宋体"/>
                <w:b w:val="0"/>
                <w:color w:val="000000"/>
                <w:sz w:val="21"/>
                <w:szCs w:val="21"/>
              </w:rPr>
              <w:t>013304000480000</w:t>
            </w:r>
          </w:p>
        </w:tc>
        <w:tc>
          <w:tcPr>
            <w:tcW w:w="2084" w:type="dxa"/>
            <w:vAlign w:val="center"/>
          </w:tcPr>
          <w:p w14:paraId="29E72E61">
            <w:pPr>
              <w:spacing w:after="0" w:line="240" w:lineRule="auto"/>
              <w:rPr>
                <w:sz w:val="21"/>
                <w:szCs w:val="21"/>
              </w:rPr>
            </w:pPr>
            <w:r>
              <w:rPr>
                <w:rFonts w:ascii="Times New Roman" w:hAnsi="Times New Roman" w:eastAsia="宋体"/>
                <w:b w:val="0"/>
                <w:color w:val="000000"/>
                <w:sz w:val="21"/>
                <w:szCs w:val="21"/>
              </w:rPr>
              <w:t>自体角膜转位费</w:t>
            </w:r>
          </w:p>
        </w:tc>
        <w:tc>
          <w:tcPr>
            <w:tcW w:w="2300" w:type="dxa"/>
            <w:vAlign w:val="center"/>
          </w:tcPr>
          <w:p w14:paraId="416C4E6B">
            <w:pPr>
              <w:spacing w:after="0" w:line="240" w:lineRule="auto"/>
              <w:rPr>
                <w:sz w:val="21"/>
                <w:szCs w:val="21"/>
              </w:rPr>
            </w:pPr>
            <w:r>
              <w:rPr>
                <w:rFonts w:ascii="Times New Roman" w:hAnsi="Times New Roman" w:eastAsia="宋体"/>
                <w:b w:val="0"/>
                <w:color w:val="000000"/>
                <w:sz w:val="21"/>
                <w:szCs w:val="21"/>
              </w:rPr>
              <w:t>通过手术改变角膜位置。</w:t>
            </w:r>
          </w:p>
        </w:tc>
        <w:tc>
          <w:tcPr>
            <w:tcW w:w="2816" w:type="dxa"/>
            <w:vAlign w:val="center"/>
          </w:tcPr>
          <w:p w14:paraId="5563FD9F">
            <w:pPr>
              <w:spacing w:after="0" w:line="240" w:lineRule="auto"/>
              <w:rPr>
                <w:sz w:val="21"/>
                <w:szCs w:val="21"/>
              </w:rPr>
            </w:pPr>
            <w:r>
              <w:rPr>
                <w:rFonts w:ascii="Times New Roman" w:hAnsi="Times New Roman" w:eastAsia="宋体"/>
                <w:b w:val="0"/>
                <w:color w:val="000000"/>
                <w:sz w:val="21"/>
                <w:szCs w:val="21"/>
              </w:rPr>
              <w:t>所定价格涵盖手术计划、术区准备、切割、旋转、缝合、形成前房等步骤所需的人力资源和基本物质资源消耗。</w:t>
            </w:r>
          </w:p>
        </w:tc>
        <w:tc>
          <w:tcPr>
            <w:tcW w:w="734" w:type="dxa"/>
            <w:vAlign w:val="center"/>
          </w:tcPr>
          <w:p w14:paraId="46BAB9C8">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0C483204">
            <w:pPr>
              <w:spacing w:after="0" w:line="240" w:lineRule="auto"/>
              <w:rPr>
                <w:sz w:val="21"/>
                <w:szCs w:val="21"/>
              </w:rPr>
            </w:pPr>
            <w:r>
              <w:rPr>
                <w:rFonts w:ascii="Times New Roman" w:hAnsi="Times New Roman" w:eastAsia="宋体"/>
                <w:b w:val="0"/>
                <w:color w:val="000000"/>
                <w:sz w:val="21"/>
                <w:szCs w:val="21"/>
              </w:rPr>
              <w:t>2850</w:t>
            </w:r>
          </w:p>
        </w:tc>
        <w:tc>
          <w:tcPr>
            <w:tcW w:w="2700" w:type="dxa"/>
            <w:vAlign w:val="center"/>
          </w:tcPr>
          <w:p w14:paraId="63B29D92">
            <w:pPr>
              <w:spacing w:after="0" w:line="240" w:lineRule="auto"/>
              <w:rPr>
                <w:sz w:val="21"/>
                <w:szCs w:val="21"/>
              </w:rPr>
            </w:pPr>
          </w:p>
        </w:tc>
        <w:tc>
          <w:tcPr>
            <w:tcW w:w="650" w:type="dxa"/>
            <w:vAlign w:val="center"/>
          </w:tcPr>
          <w:p w14:paraId="7DD619B4">
            <w:pPr>
              <w:spacing w:after="0" w:line="240" w:lineRule="auto"/>
              <w:rPr>
                <w:sz w:val="21"/>
                <w:szCs w:val="21"/>
              </w:rPr>
            </w:pPr>
            <w:r>
              <w:rPr>
                <w:rFonts w:ascii="Times New Roman" w:hAnsi="Times New Roman" w:eastAsia="宋体"/>
                <w:b w:val="0"/>
                <w:color w:val="000000"/>
                <w:sz w:val="21"/>
                <w:szCs w:val="21"/>
              </w:rPr>
              <w:t>3</w:t>
            </w:r>
          </w:p>
        </w:tc>
        <w:tc>
          <w:tcPr>
            <w:tcW w:w="726" w:type="dxa"/>
            <w:vAlign w:val="center"/>
          </w:tcPr>
          <w:p w14:paraId="105A88D9">
            <w:pPr>
              <w:spacing w:after="0" w:line="240" w:lineRule="auto"/>
              <w:rPr>
                <w:sz w:val="21"/>
                <w:szCs w:val="21"/>
              </w:rPr>
            </w:pPr>
            <w:r>
              <w:rPr>
                <w:rFonts w:ascii="Times New Roman" w:hAnsi="Times New Roman" w:eastAsia="宋体"/>
                <w:b w:val="0"/>
                <w:color w:val="000000"/>
                <w:sz w:val="21"/>
                <w:szCs w:val="21"/>
              </w:rPr>
              <w:t>手术费</w:t>
            </w:r>
          </w:p>
        </w:tc>
      </w:tr>
      <w:tr w14:paraId="007DC4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0B9AF22">
            <w:pPr>
              <w:spacing w:after="0" w:line="240" w:lineRule="auto"/>
              <w:jc w:val="center"/>
              <w:rPr>
                <w:sz w:val="21"/>
                <w:szCs w:val="21"/>
              </w:rPr>
            </w:pPr>
          </w:p>
        </w:tc>
        <w:tc>
          <w:tcPr>
            <w:tcW w:w="1033" w:type="dxa"/>
            <w:vAlign w:val="center"/>
          </w:tcPr>
          <w:p w14:paraId="70114A07">
            <w:pPr>
              <w:spacing w:after="0" w:line="240" w:lineRule="auto"/>
              <w:rPr>
                <w:sz w:val="21"/>
                <w:szCs w:val="21"/>
              </w:rPr>
            </w:pPr>
            <w:r>
              <w:rPr>
                <w:rFonts w:ascii="Times New Roman" w:hAnsi="Times New Roman" w:eastAsia="宋体"/>
                <w:b w:val="0"/>
                <w:color w:val="000000"/>
                <w:sz w:val="21"/>
                <w:szCs w:val="21"/>
              </w:rPr>
              <w:t>013304000480001</w:t>
            </w:r>
          </w:p>
        </w:tc>
        <w:tc>
          <w:tcPr>
            <w:tcW w:w="2084" w:type="dxa"/>
            <w:vAlign w:val="center"/>
          </w:tcPr>
          <w:p w14:paraId="2D24C238">
            <w:pPr>
              <w:spacing w:after="0" w:line="240" w:lineRule="auto"/>
              <w:rPr>
                <w:sz w:val="21"/>
                <w:szCs w:val="21"/>
              </w:rPr>
            </w:pPr>
            <w:r>
              <w:rPr>
                <w:rFonts w:ascii="Times New Roman" w:hAnsi="Times New Roman" w:eastAsia="宋体"/>
                <w:b w:val="0"/>
                <w:color w:val="000000"/>
                <w:sz w:val="21"/>
                <w:szCs w:val="21"/>
              </w:rPr>
              <w:t>自体角膜转位费-儿童（加收）</w:t>
            </w:r>
          </w:p>
        </w:tc>
        <w:tc>
          <w:tcPr>
            <w:tcW w:w="2300" w:type="dxa"/>
            <w:vAlign w:val="center"/>
          </w:tcPr>
          <w:p w14:paraId="5242DCF0">
            <w:pPr>
              <w:spacing w:after="0" w:line="240" w:lineRule="auto"/>
              <w:rPr>
                <w:sz w:val="21"/>
                <w:szCs w:val="21"/>
              </w:rPr>
            </w:pPr>
          </w:p>
        </w:tc>
        <w:tc>
          <w:tcPr>
            <w:tcW w:w="2816" w:type="dxa"/>
            <w:vAlign w:val="center"/>
          </w:tcPr>
          <w:p w14:paraId="3E9ADB14">
            <w:pPr>
              <w:spacing w:after="0" w:line="240" w:lineRule="auto"/>
              <w:rPr>
                <w:sz w:val="21"/>
                <w:szCs w:val="21"/>
              </w:rPr>
            </w:pPr>
          </w:p>
        </w:tc>
        <w:tc>
          <w:tcPr>
            <w:tcW w:w="734" w:type="dxa"/>
            <w:vAlign w:val="center"/>
          </w:tcPr>
          <w:p w14:paraId="53400674">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3F3B47DC">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12C98803">
            <w:pPr>
              <w:spacing w:after="0" w:line="240" w:lineRule="auto"/>
              <w:rPr>
                <w:sz w:val="21"/>
                <w:szCs w:val="21"/>
              </w:rPr>
            </w:pPr>
          </w:p>
        </w:tc>
        <w:tc>
          <w:tcPr>
            <w:tcW w:w="650" w:type="dxa"/>
            <w:vAlign w:val="center"/>
          </w:tcPr>
          <w:p w14:paraId="609B19D5">
            <w:pPr>
              <w:spacing w:after="0" w:line="240" w:lineRule="auto"/>
              <w:rPr>
                <w:sz w:val="21"/>
                <w:szCs w:val="21"/>
              </w:rPr>
            </w:pPr>
            <w:r>
              <w:rPr>
                <w:rFonts w:ascii="Times New Roman" w:hAnsi="Times New Roman" w:eastAsia="宋体"/>
                <w:b w:val="0"/>
                <w:color w:val="000000"/>
                <w:sz w:val="21"/>
                <w:szCs w:val="21"/>
              </w:rPr>
              <w:t>3</w:t>
            </w:r>
          </w:p>
        </w:tc>
        <w:tc>
          <w:tcPr>
            <w:tcW w:w="726" w:type="dxa"/>
            <w:vAlign w:val="center"/>
          </w:tcPr>
          <w:p w14:paraId="093C504C">
            <w:pPr>
              <w:spacing w:after="0" w:line="240" w:lineRule="auto"/>
              <w:rPr>
                <w:sz w:val="21"/>
                <w:szCs w:val="21"/>
              </w:rPr>
            </w:pPr>
            <w:r>
              <w:rPr>
                <w:rFonts w:ascii="Times New Roman" w:hAnsi="Times New Roman" w:eastAsia="宋体"/>
                <w:b w:val="0"/>
                <w:color w:val="000000"/>
                <w:sz w:val="21"/>
                <w:szCs w:val="21"/>
              </w:rPr>
              <w:t>手术费</w:t>
            </w:r>
          </w:p>
        </w:tc>
      </w:tr>
      <w:tr w14:paraId="080771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F418E76">
            <w:pPr>
              <w:spacing w:after="0" w:line="240" w:lineRule="auto"/>
              <w:jc w:val="center"/>
              <w:rPr>
                <w:sz w:val="21"/>
                <w:szCs w:val="21"/>
              </w:rPr>
            </w:pPr>
            <w:r>
              <w:rPr>
                <w:rFonts w:ascii="Times New Roman" w:hAnsi="Times New Roman" w:eastAsia="宋体"/>
                <w:b w:val="0"/>
                <w:color w:val="000000"/>
                <w:sz w:val="21"/>
                <w:szCs w:val="21"/>
              </w:rPr>
              <w:t>98</w:t>
            </w:r>
          </w:p>
        </w:tc>
        <w:tc>
          <w:tcPr>
            <w:tcW w:w="1033" w:type="dxa"/>
            <w:vAlign w:val="center"/>
          </w:tcPr>
          <w:p w14:paraId="20C83506">
            <w:pPr>
              <w:spacing w:after="0" w:line="240" w:lineRule="auto"/>
              <w:rPr>
                <w:sz w:val="21"/>
                <w:szCs w:val="21"/>
              </w:rPr>
            </w:pPr>
            <w:r>
              <w:rPr>
                <w:rFonts w:ascii="Times New Roman" w:hAnsi="Times New Roman" w:eastAsia="宋体"/>
                <w:b w:val="0"/>
                <w:color w:val="000000"/>
                <w:sz w:val="21"/>
                <w:szCs w:val="21"/>
              </w:rPr>
              <w:t>013304000490000</w:t>
            </w:r>
          </w:p>
        </w:tc>
        <w:tc>
          <w:tcPr>
            <w:tcW w:w="2084" w:type="dxa"/>
            <w:vAlign w:val="center"/>
          </w:tcPr>
          <w:p w14:paraId="763AB047">
            <w:pPr>
              <w:spacing w:after="0" w:line="240" w:lineRule="auto"/>
              <w:rPr>
                <w:sz w:val="21"/>
                <w:szCs w:val="21"/>
              </w:rPr>
            </w:pPr>
            <w:r>
              <w:rPr>
                <w:rFonts w:ascii="Times New Roman" w:hAnsi="Times New Roman" w:eastAsia="宋体"/>
                <w:b w:val="0"/>
                <w:color w:val="000000"/>
                <w:sz w:val="21"/>
                <w:szCs w:val="21"/>
              </w:rPr>
              <w:t>角膜加固费</w:t>
            </w:r>
          </w:p>
        </w:tc>
        <w:tc>
          <w:tcPr>
            <w:tcW w:w="2300" w:type="dxa"/>
            <w:vAlign w:val="center"/>
          </w:tcPr>
          <w:p w14:paraId="10789C36">
            <w:pPr>
              <w:spacing w:after="0" w:line="240" w:lineRule="auto"/>
              <w:rPr>
                <w:sz w:val="21"/>
                <w:szCs w:val="21"/>
              </w:rPr>
            </w:pPr>
            <w:r>
              <w:rPr>
                <w:rFonts w:ascii="Times New Roman" w:hAnsi="Times New Roman" w:eastAsia="宋体"/>
                <w:b w:val="0"/>
                <w:color w:val="000000"/>
                <w:sz w:val="21"/>
                <w:szCs w:val="21"/>
              </w:rPr>
              <w:t>通过交联反应等各种方式，增加角膜强度、韧度和硬度。</w:t>
            </w:r>
          </w:p>
        </w:tc>
        <w:tc>
          <w:tcPr>
            <w:tcW w:w="2816" w:type="dxa"/>
            <w:vAlign w:val="center"/>
          </w:tcPr>
          <w:p w14:paraId="3AD33D76">
            <w:pPr>
              <w:spacing w:after="0" w:line="240" w:lineRule="auto"/>
              <w:rPr>
                <w:sz w:val="21"/>
                <w:szCs w:val="21"/>
              </w:rPr>
            </w:pPr>
            <w:r>
              <w:rPr>
                <w:rFonts w:ascii="Times New Roman" w:hAnsi="Times New Roman" w:eastAsia="宋体"/>
                <w:b w:val="0"/>
                <w:color w:val="000000"/>
                <w:sz w:val="21"/>
                <w:szCs w:val="21"/>
              </w:rPr>
              <w:t>所定价格涵盖手术计划、术区准备、去角膜上皮、浸泡、能量照射等步骤所需的人力资源和基本物质资源消耗。</w:t>
            </w:r>
          </w:p>
        </w:tc>
        <w:tc>
          <w:tcPr>
            <w:tcW w:w="734" w:type="dxa"/>
            <w:vAlign w:val="center"/>
          </w:tcPr>
          <w:p w14:paraId="3CEF02E4">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76E3FE6E">
            <w:pPr>
              <w:spacing w:after="0" w:line="240" w:lineRule="auto"/>
              <w:rPr>
                <w:sz w:val="21"/>
                <w:szCs w:val="21"/>
              </w:rPr>
            </w:pPr>
            <w:r>
              <w:rPr>
                <w:rFonts w:ascii="Times New Roman" w:hAnsi="Times New Roman" w:eastAsia="宋体"/>
                <w:b w:val="0"/>
                <w:color w:val="000000"/>
                <w:sz w:val="21"/>
                <w:szCs w:val="21"/>
              </w:rPr>
              <w:t>264</w:t>
            </w:r>
          </w:p>
        </w:tc>
        <w:tc>
          <w:tcPr>
            <w:tcW w:w="2700" w:type="dxa"/>
            <w:vAlign w:val="center"/>
          </w:tcPr>
          <w:p w14:paraId="76A07AE6">
            <w:pPr>
              <w:spacing w:after="0" w:line="240" w:lineRule="auto"/>
              <w:rPr>
                <w:sz w:val="21"/>
                <w:szCs w:val="21"/>
              </w:rPr>
            </w:pPr>
          </w:p>
        </w:tc>
        <w:tc>
          <w:tcPr>
            <w:tcW w:w="650" w:type="dxa"/>
            <w:vAlign w:val="center"/>
          </w:tcPr>
          <w:p w14:paraId="0C7728CC">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3E5EF562">
            <w:pPr>
              <w:spacing w:after="0" w:line="240" w:lineRule="auto"/>
              <w:rPr>
                <w:sz w:val="21"/>
                <w:szCs w:val="21"/>
              </w:rPr>
            </w:pPr>
            <w:r>
              <w:rPr>
                <w:rFonts w:ascii="Times New Roman" w:hAnsi="Times New Roman" w:eastAsia="宋体"/>
                <w:b w:val="0"/>
                <w:color w:val="000000"/>
                <w:sz w:val="21"/>
                <w:szCs w:val="21"/>
              </w:rPr>
              <w:t>手术费</w:t>
            </w:r>
          </w:p>
        </w:tc>
      </w:tr>
      <w:tr w14:paraId="64539B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42F7662">
            <w:pPr>
              <w:spacing w:after="0" w:line="240" w:lineRule="auto"/>
              <w:jc w:val="center"/>
              <w:rPr>
                <w:sz w:val="21"/>
                <w:szCs w:val="21"/>
              </w:rPr>
            </w:pPr>
          </w:p>
        </w:tc>
        <w:tc>
          <w:tcPr>
            <w:tcW w:w="1033" w:type="dxa"/>
            <w:vAlign w:val="center"/>
          </w:tcPr>
          <w:p w14:paraId="7824F7A0">
            <w:pPr>
              <w:spacing w:after="0" w:line="240" w:lineRule="auto"/>
              <w:rPr>
                <w:sz w:val="21"/>
                <w:szCs w:val="21"/>
              </w:rPr>
            </w:pPr>
            <w:r>
              <w:rPr>
                <w:rFonts w:ascii="Times New Roman" w:hAnsi="Times New Roman" w:eastAsia="宋体"/>
                <w:b w:val="0"/>
                <w:color w:val="000000"/>
                <w:sz w:val="21"/>
                <w:szCs w:val="21"/>
              </w:rPr>
              <w:t>013304000490001</w:t>
            </w:r>
          </w:p>
        </w:tc>
        <w:tc>
          <w:tcPr>
            <w:tcW w:w="2084" w:type="dxa"/>
            <w:vAlign w:val="center"/>
          </w:tcPr>
          <w:p w14:paraId="2B7C2163">
            <w:pPr>
              <w:spacing w:after="0" w:line="240" w:lineRule="auto"/>
              <w:rPr>
                <w:sz w:val="21"/>
                <w:szCs w:val="21"/>
              </w:rPr>
            </w:pPr>
            <w:r>
              <w:rPr>
                <w:rFonts w:ascii="Times New Roman" w:hAnsi="Times New Roman" w:eastAsia="宋体"/>
                <w:b w:val="0"/>
                <w:color w:val="000000"/>
                <w:sz w:val="21"/>
                <w:szCs w:val="21"/>
              </w:rPr>
              <w:t>角膜加固费-儿童（加收）</w:t>
            </w:r>
          </w:p>
        </w:tc>
        <w:tc>
          <w:tcPr>
            <w:tcW w:w="2300" w:type="dxa"/>
            <w:vAlign w:val="center"/>
          </w:tcPr>
          <w:p w14:paraId="366CBB96">
            <w:pPr>
              <w:spacing w:after="0" w:line="240" w:lineRule="auto"/>
              <w:rPr>
                <w:sz w:val="21"/>
                <w:szCs w:val="21"/>
              </w:rPr>
            </w:pPr>
          </w:p>
        </w:tc>
        <w:tc>
          <w:tcPr>
            <w:tcW w:w="2816" w:type="dxa"/>
            <w:vAlign w:val="center"/>
          </w:tcPr>
          <w:p w14:paraId="47D71B87">
            <w:pPr>
              <w:spacing w:after="0" w:line="240" w:lineRule="auto"/>
              <w:rPr>
                <w:sz w:val="21"/>
                <w:szCs w:val="21"/>
              </w:rPr>
            </w:pPr>
          </w:p>
        </w:tc>
        <w:tc>
          <w:tcPr>
            <w:tcW w:w="734" w:type="dxa"/>
            <w:vAlign w:val="center"/>
          </w:tcPr>
          <w:p w14:paraId="797F685A">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7DAD7C2A">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0C64FD2E">
            <w:pPr>
              <w:spacing w:after="0" w:line="240" w:lineRule="auto"/>
              <w:rPr>
                <w:sz w:val="21"/>
                <w:szCs w:val="21"/>
              </w:rPr>
            </w:pPr>
          </w:p>
        </w:tc>
        <w:tc>
          <w:tcPr>
            <w:tcW w:w="650" w:type="dxa"/>
            <w:vAlign w:val="center"/>
          </w:tcPr>
          <w:p w14:paraId="2E384017">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00BE3D62">
            <w:pPr>
              <w:spacing w:after="0" w:line="240" w:lineRule="auto"/>
              <w:rPr>
                <w:sz w:val="21"/>
                <w:szCs w:val="21"/>
              </w:rPr>
            </w:pPr>
            <w:r>
              <w:rPr>
                <w:rFonts w:ascii="Times New Roman" w:hAnsi="Times New Roman" w:eastAsia="宋体"/>
                <w:b w:val="0"/>
                <w:color w:val="000000"/>
                <w:sz w:val="21"/>
                <w:szCs w:val="21"/>
              </w:rPr>
              <w:t>手术费</w:t>
            </w:r>
          </w:p>
        </w:tc>
      </w:tr>
      <w:tr w14:paraId="1CAB42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FA45D3F">
            <w:pPr>
              <w:spacing w:after="0" w:line="240" w:lineRule="auto"/>
              <w:jc w:val="center"/>
              <w:rPr>
                <w:sz w:val="21"/>
                <w:szCs w:val="21"/>
              </w:rPr>
            </w:pPr>
            <w:r>
              <w:rPr>
                <w:rFonts w:ascii="Times New Roman" w:hAnsi="Times New Roman" w:eastAsia="宋体"/>
                <w:b w:val="0"/>
                <w:color w:val="000000"/>
                <w:sz w:val="21"/>
                <w:szCs w:val="21"/>
              </w:rPr>
              <w:t>99</w:t>
            </w:r>
          </w:p>
        </w:tc>
        <w:tc>
          <w:tcPr>
            <w:tcW w:w="1033" w:type="dxa"/>
            <w:vAlign w:val="center"/>
          </w:tcPr>
          <w:p w14:paraId="23000404">
            <w:pPr>
              <w:spacing w:after="0" w:line="240" w:lineRule="auto"/>
              <w:rPr>
                <w:sz w:val="21"/>
                <w:szCs w:val="21"/>
              </w:rPr>
            </w:pPr>
            <w:r>
              <w:rPr>
                <w:rFonts w:ascii="Times New Roman" w:hAnsi="Times New Roman" w:eastAsia="宋体"/>
                <w:b w:val="0"/>
                <w:color w:val="000000"/>
                <w:sz w:val="21"/>
                <w:szCs w:val="21"/>
              </w:rPr>
              <w:t>013304000500000</w:t>
            </w:r>
          </w:p>
        </w:tc>
        <w:tc>
          <w:tcPr>
            <w:tcW w:w="2084" w:type="dxa"/>
            <w:vAlign w:val="center"/>
          </w:tcPr>
          <w:p w14:paraId="1C5C8DBA">
            <w:pPr>
              <w:spacing w:after="0" w:line="240" w:lineRule="auto"/>
              <w:rPr>
                <w:sz w:val="21"/>
                <w:szCs w:val="21"/>
              </w:rPr>
            </w:pPr>
            <w:r>
              <w:rPr>
                <w:rFonts w:ascii="Times New Roman" w:hAnsi="Times New Roman" w:eastAsia="宋体"/>
                <w:b w:val="0"/>
                <w:color w:val="000000"/>
                <w:sz w:val="21"/>
                <w:szCs w:val="21"/>
              </w:rPr>
              <w:t>角膜深层异物取出费</w:t>
            </w:r>
          </w:p>
        </w:tc>
        <w:tc>
          <w:tcPr>
            <w:tcW w:w="2300" w:type="dxa"/>
            <w:vAlign w:val="center"/>
          </w:tcPr>
          <w:p w14:paraId="02FC8980">
            <w:pPr>
              <w:spacing w:after="0" w:line="240" w:lineRule="auto"/>
              <w:rPr>
                <w:sz w:val="21"/>
                <w:szCs w:val="21"/>
              </w:rPr>
            </w:pPr>
            <w:r>
              <w:rPr>
                <w:rFonts w:ascii="Times New Roman" w:hAnsi="Times New Roman" w:eastAsia="宋体"/>
                <w:b w:val="0"/>
                <w:color w:val="000000"/>
                <w:sz w:val="21"/>
                <w:szCs w:val="21"/>
              </w:rPr>
              <w:t>利用各种方式，取出深层角膜异物。</w:t>
            </w:r>
          </w:p>
        </w:tc>
        <w:tc>
          <w:tcPr>
            <w:tcW w:w="2816" w:type="dxa"/>
            <w:vAlign w:val="center"/>
          </w:tcPr>
          <w:p w14:paraId="2B1AD421">
            <w:pPr>
              <w:spacing w:after="0" w:line="240" w:lineRule="auto"/>
              <w:rPr>
                <w:sz w:val="21"/>
                <w:szCs w:val="21"/>
              </w:rPr>
            </w:pPr>
            <w:r>
              <w:rPr>
                <w:rFonts w:ascii="Times New Roman" w:hAnsi="Times New Roman" w:eastAsia="宋体"/>
                <w:b w:val="0"/>
                <w:color w:val="000000"/>
                <w:sz w:val="21"/>
                <w:szCs w:val="21"/>
              </w:rPr>
              <w:t>所定价格涵盖手术计划、术区准备、消毒、切开角膜、取出异物、缝合等步骤所需的人力资源和基本物质资源消耗。</w:t>
            </w:r>
          </w:p>
        </w:tc>
        <w:tc>
          <w:tcPr>
            <w:tcW w:w="734" w:type="dxa"/>
            <w:vAlign w:val="center"/>
          </w:tcPr>
          <w:p w14:paraId="5F910431">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2111820C">
            <w:pPr>
              <w:spacing w:after="0" w:line="240" w:lineRule="auto"/>
              <w:rPr>
                <w:sz w:val="21"/>
                <w:szCs w:val="21"/>
              </w:rPr>
            </w:pPr>
            <w:r>
              <w:rPr>
                <w:rFonts w:ascii="Times New Roman" w:hAnsi="Times New Roman" w:eastAsia="宋体"/>
                <w:b w:val="0"/>
                <w:color w:val="000000"/>
                <w:sz w:val="21"/>
                <w:szCs w:val="21"/>
              </w:rPr>
              <w:t>570</w:t>
            </w:r>
          </w:p>
        </w:tc>
        <w:tc>
          <w:tcPr>
            <w:tcW w:w="2700" w:type="dxa"/>
            <w:vAlign w:val="center"/>
          </w:tcPr>
          <w:p w14:paraId="7417A378">
            <w:pPr>
              <w:spacing w:after="0" w:line="240" w:lineRule="auto"/>
              <w:rPr>
                <w:sz w:val="21"/>
                <w:szCs w:val="21"/>
              </w:rPr>
            </w:pPr>
          </w:p>
        </w:tc>
        <w:tc>
          <w:tcPr>
            <w:tcW w:w="650" w:type="dxa"/>
            <w:vAlign w:val="center"/>
          </w:tcPr>
          <w:p w14:paraId="26C37105">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1DBA8DE7">
            <w:pPr>
              <w:spacing w:after="0" w:line="240" w:lineRule="auto"/>
              <w:rPr>
                <w:sz w:val="21"/>
                <w:szCs w:val="21"/>
              </w:rPr>
            </w:pPr>
            <w:r>
              <w:rPr>
                <w:rFonts w:ascii="Times New Roman" w:hAnsi="Times New Roman" w:eastAsia="宋体"/>
                <w:b w:val="0"/>
                <w:color w:val="000000"/>
                <w:sz w:val="21"/>
                <w:szCs w:val="21"/>
              </w:rPr>
              <w:t>手术费</w:t>
            </w:r>
          </w:p>
        </w:tc>
      </w:tr>
      <w:tr w14:paraId="15D76B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B75E9DB">
            <w:pPr>
              <w:spacing w:after="0" w:line="240" w:lineRule="auto"/>
              <w:jc w:val="center"/>
              <w:rPr>
                <w:sz w:val="21"/>
                <w:szCs w:val="21"/>
              </w:rPr>
            </w:pPr>
          </w:p>
        </w:tc>
        <w:tc>
          <w:tcPr>
            <w:tcW w:w="1033" w:type="dxa"/>
            <w:vAlign w:val="center"/>
          </w:tcPr>
          <w:p w14:paraId="0F54940F">
            <w:pPr>
              <w:spacing w:after="0" w:line="240" w:lineRule="auto"/>
              <w:rPr>
                <w:sz w:val="21"/>
                <w:szCs w:val="21"/>
              </w:rPr>
            </w:pPr>
            <w:r>
              <w:rPr>
                <w:rFonts w:ascii="Times New Roman" w:hAnsi="Times New Roman" w:eastAsia="宋体"/>
                <w:b w:val="0"/>
                <w:color w:val="000000"/>
                <w:sz w:val="21"/>
                <w:szCs w:val="21"/>
              </w:rPr>
              <w:t>013304000500001</w:t>
            </w:r>
          </w:p>
        </w:tc>
        <w:tc>
          <w:tcPr>
            <w:tcW w:w="2084" w:type="dxa"/>
            <w:vAlign w:val="center"/>
          </w:tcPr>
          <w:p w14:paraId="1B2EA280">
            <w:pPr>
              <w:spacing w:after="0" w:line="240" w:lineRule="auto"/>
              <w:rPr>
                <w:sz w:val="21"/>
                <w:szCs w:val="21"/>
              </w:rPr>
            </w:pPr>
            <w:r>
              <w:rPr>
                <w:rFonts w:ascii="Times New Roman" w:hAnsi="Times New Roman" w:eastAsia="宋体"/>
                <w:b w:val="0"/>
                <w:color w:val="000000"/>
                <w:sz w:val="21"/>
                <w:szCs w:val="21"/>
              </w:rPr>
              <w:t>角膜深层异物取出费-儿童（加收）</w:t>
            </w:r>
          </w:p>
        </w:tc>
        <w:tc>
          <w:tcPr>
            <w:tcW w:w="2300" w:type="dxa"/>
            <w:vAlign w:val="center"/>
          </w:tcPr>
          <w:p w14:paraId="06BCA692">
            <w:pPr>
              <w:spacing w:after="0" w:line="240" w:lineRule="auto"/>
              <w:rPr>
                <w:sz w:val="21"/>
                <w:szCs w:val="21"/>
              </w:rPr>
            </w:pPr>
          </w:p>
        </w:tc>
        <w:tc>
          <w:tcPr>
            <w:tcW w:w="2816" w:type="dxa"/>
            <w:vAlign w:val="center"/>
          </w:tcPr>
          <w:p w14:paraId="77EDBA5B">
            <w:pPr>
              <w:spacing w:after="0" w:line="240" w:lineRule="auto"/>
              <w:rPr>
                <w:sz w:val="21"/>
                <w:szCs w:val="21"/>
              </w:rPr>
            </w:pPr>
          </w:p>
        </w:tc>
        <w:tc>
          <w:tcPr>
            <w:tcW w:w="734" w:type="dxa"/>
            <w:vAlign w:val="center"/>
          </w:tcPr>
          <w:p w14:paraId="59F88BE3">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0ACC1F5B">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3A616B23">
            <w:pPr>
              <w:spacing w:after="0" w:line="240" w:lineRule="auto"/>
              <w:rPr>
                <w:sz w:val="21"/>
                <w:szCs w:val="21"/>
              </w:rPr>
            </w:pPr>
          </w:p>
        </w:tc>
        <w:tc>
          <w:tcPr>
            <w:tcW w:w="650" w:type="dxa"/>
            <w:vAlign w:val="center"/>
          </w:tcPr>
          <w:p w14:paraId="50C4928A">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14CE54AE">
            <w:pPr>
              <w:spacing w:after="0" w:line="240" w:lineRule="auto"/>
              <w:rPr>
                <w:sz w:val="21"/>
                <w:szCs w:val="21"/>
              </w:rPr>
            </w:pPr>
            <w:r>
              <w:rPr>
                <w:rFonts w:ascii="Times New Roman" w:hAnsi="Times New Roman" w:eastAsia="宋体"/>
                <w:b w:val="0"/>
                <w:color w:val="000000"/>
                <w:sz w:val="21"/>
                <w:szCs w:val="21"/>
              </w:rPr>
              <w:t>手术费</w:t>
            </w:r>
          </w:p>
        </w:tc>
      </w:tr>
      <w:tr w14:paraId="64FF21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C1E3FCB">
            <w:pPr>
              <w:spacing w:after="0" w:line="240" w:lineRule="auto"/>
              <w:jc w:val="center"/>
              <w:rPr>
                <w:sz w:val="21"/>
                <w:szCs w:val="21"/>
              </w:rPr>
            </w:pPr>
            <w:r>
              <w:rPr>
                <w:rFonts w:ascii="Times New Roman" w:hAnsi="Times New Roman" w:eastAsia="宋体"/>
                <w:b w:val="0"/>
                <w:color w:val="000000"/>
                <w:sz w:val="21"/>
                <w:szCs w:val="21"/>
              </w:rPr>
              <w:t>100</w:t>
            </w:r>
          </w:p>
        </w:tc>
        <w:tc>
          <w:tcPr>
            <w:tcW w:w="1033" w:type="dxa"/>
            <w:vAlign w:val="center"/>
          </w:tcPr>
          <w:p w14:paraId="0ABB2569">
            <w:pPr>
              <w:spacing w:after="0" w:line="240" w:lineRule="auto"/>
              <w:rPr>
                <w:sz w:val="21"/>
                <w:szCs w:val="21"/>
              </w:rPr>
            </w:pPr>
            <w:r>
              <w:rPr>
                <w:rFonts w:ascii="Times New Roman" w:hAnsi="Times New Roman" w:eastAsia="宋体"/>
                <w:b w:val="0"/>
                <w:color w:val="000000"/>
                <w:sz w:val="21"/>
                <w:szCs w:val="21"/>
              </w:rPr>
              <w:t>013304000510000</w:t>
            </w:r>
          </w:p>
        </w:tc>
        <w:tc>
          <w:tcPr>
            <w:tcW w:w="2084" w:type="dxa"/>
            <w:vAlign w:val="center"/>
          </w:tcPr>
          <w:p w14:paraId="145CE4D9">
            <w:pPr>
              <w:spacing w:after="0" w:line="240" w:lineRule="auto"/>
              <w:rPr>
                <w:sz w:val="21"/>
                <w:szCs w:val="21"/>
              </w:rPr>
            </w:pPr>
            <w:r>
              <w:rPr>
                <w:rFonts w:ascii="Times New Roman" w:hAnsi="Times New Roman" w:eastAsia="宋体"/>
                <w:b w:val="0"/>
                <w:color w:val="000000"/>
                <w:sz w:val="21"/>
                <w:szCs w:val="21"/>
              </w:rPr>
              <w:t>睫状体断离复位费</w:t>
            </w:r>
          </w:p>
        </w:tc>
        <w:tc>
          <w:tcPr>
            <w:tcW w:w="2300" w:type="dxa"/>
            <w:vAlign w:val="center"/>
          </w:tcPr>
          <w:p w14:paraId="32EBF579">
            <w:pPr>
              <w:spacing w:after="0" w:line="240" w:lineRule="auto"/>
              <w:rPr>
                <w:sz w:val="21"/>
                <w:szCs w:val="21"/>
              </w:rPr>
            </w:pPr>
            <w:r>
              <w:rPr>
                <w:rFonts w:ascii="Times New Roman" w:hAnsi="Times New Roman" w:eastAsia="宋体"/>
                <w:b w:val="0"/>
                <w:color w:val="000000"/>
                <w:sz w:val="21"/>
                <w:szCs w:val="21"/>
              </w:rPr>
              <w:t>通过手术对断离或脱离睫状体进行复位。</w:t>
            </w:r>
          </w:p>
        </w:tc>
        <w:tc>
          <w:tcPr>
            <w:tcW w:w="2816" w:type="dxa"/>
            <w:vAlign w:val="center"/>
          </w:tcPr>
          <w:p w14:paraId="4465427D">
            <w:pPr>
              <w:spacing w:after="0" w:line="240" w:lineRule="auto"/>
              <w:rPr>
                <w:sz w:val="21"/>
                <w:szCs w:val="21"/>
              </w:rPr>
            </w:pPr>
            <w:r>
              <w:rPr>
                <w:rFonts w:ascii="Times New Roman" w:hAnsi="Times New Roman" w:eastAsia="宋体"/>
                <w:b w:val="0"/>
                <w:color w:val="000000"/>
                <w:sz w:val="21"/>
                <w:szCs w:val="21"/>
              </w:rPr>
              <w:t>所定价格涵盖手术计划、术区准备、切开、断离修复、缝合等步骤所需的人力资源和基本物质资源消耗。</w:t>
            </w:r>
          </w:p>
        </w:tc>
        <w:tc>
          <w:tcPr>
            <w:tcW w:w="734" w:type="dxa"/>
            <w:vAlign w:val="center"/>
          </w:tcPr>
          <w:p w14:paraId="53DA73CE">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617E326B">
            <w:pPr>
              <w:spacing w:after="0" w:line="240" w:lineRule="auto"/>
              <w:rPr>
                <w:sz w:val="21"/>
                <w:szCs w:val="21"/>
              </w:rPr>
            </w:pPr>
            <w:r>
              <w:rPr>
                <w:rFonts w:ascii="Times New Roman" w:hAnsi="Times New Roman" w:eastAsia="宋体"/>
                <w:b w:val="0"/>
                <w:color w:val="000000"/>
                <w:sz w:val="21"/>
                <w:szCs w:val="21"/>
              </w:rPr>
              <w:t>1034</w:t>
            </w:r>
          </w:p>
        </w:tc>
        <w:tc>
          <w:tcPr>
            <w:tcW w:w="2700" w:type="dxa"/>
            <w:vAlign w:val="center"/>
          </w:tcPr>
          <w:p w14:paraId="2B41810B">
            <w:pPr>
              <w:spacing w:after="0" w:line="240" w:lineRule="auto"/>
              <w:rPr>
                <w:sz w:val="21"/>
                <w:szCs w:val="21"/>
              </w:rPr>
            </w:pPr>
          </w:p>
        </w:tc>
        <w:tc>
          <w:tcPr>
            <w:tcW w:w="650" w:type="dxa"/>
            <w:vAlign w:val="center"/>
          </w:tcPr>
          <w:p w14:paraId="57C471BA">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035D09BA">
            <w:pPr>
              <w:spacing w:after="0" w:line="240" w:lineRule="auto"/>
              <w:rPr>
                <w:sz w:val="21"/>
                <w:szCs w:val="21"/>
              </w:rPr>
            </w:pPr>
            <w:r>
              <w:rPr>
                <w:rFonts w:ascii="Times New Roman" w:hAnsi="Times New Roman" w:eastAsia="宋体"/>
                <w:b w:val="0"/>
                <w:color w:val="000000"/>
                <w:sz w:val="21"/>
                <w:szCs w:val="21"/>
              </w:rPr>
              <w:t>手术费</w:t>
            </w:r>
          </w:p>
        </w:tc>
      </w:tr>
      <w:tr w14:paraId="003BA8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4F9A342">
            <w:pPr>
              <w:spacing w:after="0" w:line="240" w:lineRule="auto"/>
              <w:jc w:val="center"/>
              <w:rPr>
                <w:sz w:val="21"/>
                <w:szCs w:val="21"/>
              </w:rPr>
            </w:pPr>
          </w:p>
        </w:tc>
        <w:tc>
          <w:tcPr>
            <w:tcW w:w="1033" w:type="dxa"/>
            <w:vAlign w:val="center"/>
          </w:tcPr>
          <w:p w14:paraId="4D18F999">
            <w:pPr>
              <w:spacing w:after="0" w:line="240" w:lineRule="auto"/>
              <w:rPr>
                <w:sz w:val="21"/>
                <w:szCs w:val="21"/>
              </w:rPr>
            </w:pPr>
            <w:r>
              <w:rPr>
                <w:rFonts w:ascii="Times New Roman" w:hAnsi="Times New Roman" w:eastAsia="宋体"/>
                <w:b w:val="0"/>
                <w:color w:val="000000"/>
                <w:sz w:val="21"/>
                <w:szCs w:val="21"/>
              </w:rPr>
              <w:t>013304000510001</w:t>
            </w:r>
          </w:p>
        </w:tc>
        <w:tc>
          <w:tcPr>
            <w:tcW w:w="2084" w:type="dxa"/>
            <w:vAlign w:val="center"/>
          </w:tcPr>
          <w:p w14:paraId="31E04C19">
            <w:pPr>
              <w:spacing w:after="0" w:line="240" w:lineRule="auto"/>
              <w:rPr>
                <w:sz w:val="21"/>
                <w:szCs w:val="21"/>
              </w:rPr>
            </w:pPr>
            <w:r>
              <w:rPr>
                <w:rFonts w:ascii="Times New Roman" w:hAnsi="Times New Roman" w:eastAsia="宋体"/>
                <w:b w:val="0"/>
                <w:color w:val="000000"/>
                <w:sz w:val="21"/>
                <w:szCs w:val="21"/>
              </w:rPr>
              <w:t>睫状体断离复位费-儿童（加收）</w:t>
            </w:r>
          </w:p>
        </w:tc>
        <w:tc>
          <w:tcPr>
            <w:tcW w:w="2300" w:type="dxa"/>
            <w:vAlign w:val="center"/>
          </w:tcPr>
          <w:p w14:paraId="77B4C861">
            <w:pPr>
              <w:spacing w:after="0" w:line="240" w:lineRule="auto"/>
              <w:rPr>
                <w:sz w:val="21"/>
                <w:szCs w:val="21"/>
              </w:rPr>
            </w:pPr>
          </w:p>
        </w:tc>
        <w:tc>
          <w:tcPr>
            <w:tcW w:w="2816" w:type="dxa"/>
            <w:vAlign w:val="center"/>
          </w:tcPr>
          <w:p w14:paraId="4AAF97B6">
            <w:pPr>
              <w:spacing w:after="0" w:line="240" w:lineRule="auto"/>
              <w:rPr>
                <w:sz w:val="21"/>
                <w:szCs w:val="21"/>
              </w:rPr>
            </w:pPr>
          </w:p>
        </w:tc>
        <w:tc>
          <w:tcPr>
            <w:tcW w:w="734" w:type="dxa"/>
            <w:vAlign w:val="center"/>
          </w:tcPr>
          <w:p w14:paraId="4F7191C4">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6E66FACF">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6CE1D5A2">
            <w:pPr>
              <w:spacing w:after="0" w:line="240" w:lineRule="auto"/>
              <w:rPr>
                <w:sz w:val="21"/>
                <w:szCs w:val="21"/>
              </w:rPr>
            </w:pPr>
          </w:p>
        </w:tc>
        <w:tc>
          <w:tcPr>
            <w:tcW w:w="650" w:type="dxa"/>
            <w:vAlign w:val="center"/>
          </w:tcPr>
          <w:p w14:paraId="08E77AA2">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7F0161AB">
            <w:pPr>
              <w:spacing w:after="0" w:line="240" w:lineRule="auto"/>
              <w:rPr>
                <w:sz w:val="21"/>
                <w:szCs w:val="21"/>
              </w:rPr>
            </w:pPr>
            <w:r>
              <w:rPr>
                <w:rFonts w:ascii="Times New Roman" w:hAnsi="Times New Roman" w:eastAsia="宋体"/>
                <w:b w:val="0"/>
                <w:color w:val="000000"/>
                <w:sz w:val="21"/>
                <w:szCs w:val="21"/>
              </w:rPr>
              <w:t>手术费</w:t>
            </w:r>
          </w:p>
        </w:tc>
      </w:tr>
      <w:tr w14:paraId="56D814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E6C3DCD">
            <w:pPr>
              <w:spacing w:after="0" w:line="240" w:lineRule="auto"/>
              <w:jc w:val="center"/>
              <w:rPr>
                <w:sz w:val="21"/>
                <w:szCs w:val="21"/>
              </w:rPr>
            </w:pPr>
            <w:r>
              <w:rPr>
                <w:rFonts w:ascii="Times New Roman" w:hAnsi="Times New Roman" w:eastAsia="宋体"/>
                <w:b w:val="0"/>
                <w:color w:val="000000"/>
                <w:sz w:val="21"/>
                <w:szCs w:val="21"/>
              </w:rPr>
              <w:t>101</w:t>
            </w:r>
          </w:p>
        </w:tc>
        <w:tc>
          <w:tcPr>
            <w:tcW w:w="1033" w:type="dxa"/>
            <w:vAlign w:val="center"/>
          </w:tcPr>
          <w:p w14:paraId="7FC59090">
            <w:pPr>
              <w:spacing w:after="0" w:line="240" w:lineRule="auto"/>
              <w:rPr>
                <w:sz w:val="21"/>
                <w:szCs w:val="21"/>
              </w:rPr>
            </w:pPr>
            <w:r>
              <w:rPr>
                <w:rFonts w:ascii="Times New Roman" w:hAnsi="Times New Roman" w:eastAsia="宋体"/>
                <w:b w:val="0"/>
                <w:color w:val="000000"/>
                <w:sz w:val="21"/>
                <w:szCs w:val="21"/>
              </w:rPr>
              <w:t>013304000520000</w:t>
            </w:r>
          </w:p>
        </w:tc>
        <w:tc>
          <w:tcPr>
            <w:tcW w:w="2084" w:type="dxa"/>
            <w:vAlign w:val="center"/>
          </w:tcPr>
          <w:p w14:paraId="6B9303F6">
            <w:pPr>
              <w:spacing w:after="0" w:line="240" w:lineRule="auto"/>
              <w:rPr>
                <w:sz w:val="21"/>
                <w:szCs w:val="21"/>
              </w:rPr>
            </w:pPr>
            <w:r>
              <w:rPr>
                <w:rFonts w:ascii="Times New Roman" w:hAnsi="Times New Roman" w:eastAsia="宋体"/>
                <w:b w:val="0"/>
                <w:color w:val="000000"/>
                <w:sz w:val="21"/>
                <w:szCs w:val="21"/>
              </w:rPr>
              <w:t>睫状体部分切除费</w:t>
            </w:r>
          </w:p>
        </w:tc>
        <w:tc>
          <w:tcPr>
            <w:tcW w:w="2300" w:type="dxa"/>
            <w:vAlign w:val="center"/>
          </w:tcPr>
          <w:p w14:paraId="124AB79F">
            <w:pPr>
              <w:spacing w:after="0" w:line="240" w:lineRule="auto"/>
              <w:rPr>
                <w:sz w:val="21"/>
                <w:szCs w:val="21"/>
              </w:rPr>
            </w:pPr>
            <w:r>
              <w:rPr>
                <w:rFonts w:ascii="Times New Roman" w:hAnsi="Times New Roman" w:eastAsia="宋体"/>
                <w:b w:val="0"/>
                <w:color w:val="000000"/>
                <w:sz w:val="21"/>
                <w:szCs w:val="21"/>
              </w:rPr>
              <w:t>通过手术切除部分睫状体。</w:t>
            </w:r>
          </w:p>
        </w:tc>
        <w:tc>
          <w:tcPr>
            <w:tcW w:w="2816" w:type="dxa"/>
            <w:vAlign w:val="center"/>
          </w:tcPr>
          <w:p w14:paraId="319891F8">
            <w:pPr>
              <w:spacing w:after="0" w:line="240" w:lineRule="auto"/>
              <w:rPr>
                <w:sz w:val="21"/>
                <w:szCs w:val="21"/>
              </w:rPr>
            </w:pPr>
            <w:r>
              <w:rPr>
                <w:rFonts w:ascii="Times New Roman" w:hAnsi="Times New Roman" w:eastAsia="宋体"/>
                <w:b w:val="0"/>
                <w:color w:val="000000"/>
                <w:sz w:val="21"/>
                <w:szCs w:val="21"/>
              </w:rPr>
              <w:t>所定价格涵盖手术计划、术区准备、切开、切除、缝合等步骤所需的人力资源和基本物质资源消耗。</w:t>
            </w:r>
          </w:p>
        </w:tc>
        <w:tc>
          <w:tcPr>
            <w:tcW w:w="734" w:type="dxa"/>
            <w:vAlign w:val="center"/>
          </w:tcPr>
          <w:p w14:paraId="098ECCB4">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1E95D29F">
            <w:pPr>
              <w:spacing w:after="0" w:line="240" w:lineRule="auto"/>
              <w:rPr>
                <w:sz w:val="21"/>
                <w:szCs w:val="21"/>
              </w:rPr>
            </w:pPr>
            <w:r>
              <w:rPr>
                <w:rFonts w:ascii="Times New Roman" w:hAnsi="Times New Roman" w:eastAsia="宋体"/>
                <w:b w:val="0"/>
                <w:color w:val="000000"/>
                <w:sz w:val="21"/>
                <w:szCs w:val="21"/>
              </w:rPr>
              <w:t>1520</w:t>
            </w:r>
          </w:p>
        </w:tc>
        <w:tc>
          <w:tcPr>
            <w:tcW w:w="2700" w:type="dxa"/>
            <w:vAlign w:val="center"/>
          </w:tcPr>
          <w:p w14:paraId="13F14F26">
            <w:pPr>
              <w:spacing w:after="0" w:line="240" w:lineRule="auto"/>
              <w:rPr>
                <w:sz w:val="21"/>
                <w:szCs w:val="21"/>
              </w:rPr>
            </w:pPr>
          </w:p>
        </w:tc>
        <w:tc>
          <w:tcPr>
            <w:tcW w:w="650" w:type="dxa"/>
            <w:vAlign w:val="center"/>
          </w:tcPr>
          <w:p w14:paraId="1FCE18EB">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0E94E1C2">
            <w:pPr>
              <w:spacing w:after="0" w:line="240" w:lineRule="auto"/>
              <w:rPr>
                <w:sz w:val="21"/>
                <w:szCs w:val="21"/>
              </w:rPr>
            </w:pPr>
            <w:r>
              <w:rPr>
                <w:rFonts w:ascii="Times New Roman" w:hAnsi="Times New Roman" w:eastAsia="宋体"/>
                <w:b w:val="0"/>
                <w:color w:val="000000"/>
                <w:sz w:val="21"/>
                <w:szCs w:val="21"/>
              </w:rPr>
              <w:t>手术费</w:t>
            </w:r>
          </w:p>
        </w:tc>
      </w:tr>
      <w:tr w14:paraId="0FEC08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DAF152D">
            <w:pPr>
              <w:spacing w:after="0" w:line="240" w:lineRule="auto"/>
              <w:jc w:val="center"/>
              <w:rPr>
                <w:sz w:val="21"/>
                <w:szCs w:val="21"/>
              </w:rPr>
            </w:pPr>
          </w:p>
        </w:tc>
        <w:tc>
          <w:tcPr>
            <w:tcW w:w="1033" w:type="dxa"/>
            <w:vAlign w:val="center"/>
          </w:tcPr>
          <w:p w14:paraId="2CFB295F">
            <w:pPr>
              <w:spacing w:after="0" w:line="240" w:lineRule="auto"/>
              <w:rPr>
                <w:sz w:val="21"/>
                <w:szCs w:val="21"/>
              </w:rPr>
            </w:pPr>
            <w:r>
              <w:rPr>
                <w:rFonts w:ascii="Times New Roman" w:hAnsi="Times New Roman" w:eastAsia="宋体"/>
                <w:b w:val="0"/>
                <w:color w:val="000000"/>
                <w:sz w:val="21"/>
                <w:szCs w:val="21"/>
              </w:rPr>
              <w:t>013304000520001</w:t>
            </w:r>
          </w:p>
        </w:tc>
        <w:tc>
          <w:tcPr>
            <w:tcW w:w="2084" w:type="dxa"/>
            <w:vAlign w:val="center"/>
          </w:tcPr>
          <w:p w14:paraId="0DD819DB">
            <w:pPr>
              <w:spacing w:after="0" w:line="240" w:lineRule="auto"/>
              <w:rPr>
                <w:sz w:val="21"/>
                <w:szCs w:val="21"/>
              </w:rPr>
            </w:pPr>
            <w:r>
              <w:rPr>
                <w:rFonts w:ascii="Times New Roman" w:hAnsi="Times New Roman" w:eastAsia="宋体"/>
                <w:b w:val="0"/>
                <w:color w:val="000000"/>
                <w:sz w:val="21"/>
                <w:szCs w:val="21"/>
              </w:rPr>
              <w:t>睫状体部分切除费-儿童（加收）</w:t>
            </w:r>
          </w:p>
        </w:tc>
        <w:tc>
          <w:tcPr>
            <w:tcW w:w="2300" w:type="dxa"/>
            <w:vAlign w:val="center"/>
          </w:tcPr>
          <w:p w14:paraId="68786CA3">
            <w:pPr>
              <w:spacing w:after="0" w:line="240" w:lineRule="auto"/>
              <w:rPr>
                <w:sz w:val="21"/>
                <w:szCs w:val="21"/>
              </w:rPr>
            </w:pPr>
          </w:p>
        </w:tc>
        <w:tc>
          <w:tcPr>
            <w:tcW w:w="2816" w:type="dxa"/>
            <w:vAlign w:val="center"/>
          </w:tcPr>
          <w:p w14:paraId="038790DF">
            <w:pPr>
              <w:spacing w:after="0" w:line="240" w:lineRule="auto"/>
              <w:rPr>
                <w:sz w:val="21"/>
                <w:szCs w:val="21"/>
              </w:rPr>
            </w:pPr>
          </w:p>
        </w:tc>
        <w:tc>
          <w:tcPr>
            <w:tcW w:w="734" w:type="dxa"/>
            <w:vAlign w:val="center"/>
          </w:tcPr>
          <w:p w14:paraId="29CE2D18">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472FBBA7">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03D679B1">
            <w:pPr>
              <w:spacing w:after="0" w:line="240" w:lineRule="auto"/>
              <w:rPr>
                <w:sz w:val="21"/>
                <w:szCs w:val="21"/>
              </w:rPr>
            </w:pPr>
          </w:p>
        </w:tc>
        <w:tc>
          <w:tcPr>
            <w:tcW w:w="650" w:type="dxa"/>
            <w:vAlign w:val="center"/>
          </w:tcPr>
          <w:p w14:paraId="30648D8D">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677709C2">
            <w:pPr>
              <w:spacing w:after="0" w:line="240" w:lineRule="auto"/>
              <w:rPr>
                <w:sz w:val="21"/>
                <w:szCs w:val="21"/>
              </w:rPr>
            </w:pPr>
            <w:r>
              <w:rPr>
                <w:rFonts w:ascii="Times New Roman" w:hAnsi="Times New Roman" w:eastAsia="宋体"/>
                <w:b w:val="0"/>
                <w:color w:val="000000"/>
                <w:sz w:val="21"/>
                <w:szCs w:val="21"/>
              </w:rPr>
              <w:t>手术费</w:t>
            </w:r>
          </w:p>
        </w:tc>
      </w:tr>
      <w:tr w14:paraId="454E86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7EACE84">
            <w:pPr>
              <w:spacing w:after="0" w:line="240" w:lineRule="auto"/>
              <w:jc w:val="center"/>
              <w:rPr>
                <w:sz w:val="21"/>
                <w:szCs w:val="21"/>
              </w:rPr>
            </w:pPr>
            <w:r>
              <w:rPr>
                <w:rFonts w:ascii="Times New Roman" w:hAnsi="Times New Roman" w:eastAsia="宋体"/>
                <w:b w:val="0"/>
                <w:color w:val="000000"/>
                <w:sz w:val="21"/>
                <w:szCs w:val="21"/>
              </w:rPr>
              <w:t>102</w:t>
            </w:r>
          </w:p>
        </w:tc>
        <w:tc>
          <w:tcPr>
            <w:tcW w:w="1033" w:type="dxa"/>
            <w:vAlign w:val="center"/>
          </w:tcPr>
          <w:p w14:paraId="28FA273F">
            <w:pPr>
              <w:spacing w:after="0" w:line="240" w:lineRule="auto"/>
              <w:rPr>
                <w:sz w:val="21"/>
                <w:szCs w:val="21"/>
              </w:rPr>
            </w:pPr>
            <w:r>
              <w:rPr>
                <w:rFonts w:ascii="Times New Roman" w:hAnsi="Times New Roman" w:eastAsia="宋体"/>
                <w:b w:val="0"/>
                <w:color w:val="000000"/>
                <w:sz w:val="21"/>
                <w:szCs w:val="21"/>
              </w:rPr>
              <w:t>013304000530000</w:t>
            </w:r>
          </w:p>
        </w:tc>
        <w:tc>
          <w:tcPr>
            <w:tcW w:w="2084" w:type="dxa"/>
            <w:vAlign w:val="center"/>
          </w:tcPr>
          <w:p w14:paraId="1C406228">
            <w:pPr>
              <w:spacing w:after="0" w:line="240" w:lineRule="auto"/>
              <w:rPr>
                <w:sz w:val="21"/>
                <w:szCs w:val="21"/>
              </w:rPr>
            </w:pPr>
            <w:r>
              <w:rPr>
                <w:rFonts w:ascii="Times New Roman" w:hAnsi="Times New Roman" w:eastAsia="宋体"/>
                <w:b w:val="0"/>
                <w:color w:val="000000"/>
                <w:sz w:val="21"/>
                <w:szCs w:val="21"/>
              </w:rPr>
              <w:t>眶壁修复费</w:t>
            </w:r>
          </w:p>
        </w:tc>
        <w:tc>
          <w:tcPr>
            <w:tcW w:w="2300" w:type="dxa"/>
            <w:vAlign w:val="center"/>
          </w:tcPr>
          <w:p w14:paraId="1CEDCF2B">
            <w:pPr>
              <w:spacing w:after="0" w:line="240" w:lineRule="auto"/>
              <w:rPr>
                <w:sz w:val="21"/>
                <w:szCs w:val="21"/>
              </w:rPr>
            </w:pPr>
            <w:r>
              <w:rPr>
                <w:rFonts w:ascii="Times New Roman" w:hAnsi="Times New Roman" w:eastAsia="宋体"/>
                <w:b w:val="0"/>
                <w:color w:val="000000"/>
                <w:sz w:val="21"/>
                <w:szCs w:val="21"/>
              </w:rPr>
              <w:t>通过手术修复损伤的眼眶或眶壁。</w:t>
            </w:r>
          </w:p>
        </w:tc>
        <w:tc>
          <w:tcPr>
            <w:tcW w:w="2816" w:type="dxa"/>
            <w:vAlign w:val="center"/>
          </w:tcPr>
          <w:p w14:paraId="67D4CB26">
            <w:pPr>
              <w:spacing w:after="0" w:line="240" w:lineRule="auto"/>
              <w:rPr>
                <w:sz w:val="21"/>
                <w:szCs w:val="21"/>
              </w:rPr>
            </w:pPr>
            <w:r>
              <w:rPr>
                <w:rFonts w:ascii="Times New Roman" w:hAnsi="Times New Roman" w:eastAsia="宋体"/>
                <w:b w:val="0"/>
                <w:color w:val="000000"/>
                <w:sz w:val="21"/>
                <w:szCs w:val="21"/>
              </w:rPr>
              <w:t>所定价格涵盖手术计划、术区准备、消毒、切开、分离、去除受损组织、复位、固定、缝合及必要时植入修复材料等步骤所需的人力资源和基本物质资源消耗。</w:t>
            </w:r>
          </w:p>
        </w:tc>
        <w:tc>
          <w:tcPr>
            <w:tcW w:w="734" w:type="dxa"/>
            <w:vAlign w:val="center"/>
          </w:tcPr>
          <w:p w14:paraId="70D100B1">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36A4BF2D">
            <w:pPr>
              <w:spacing w:after="0" w:line="240" w:lineRule="auto"/>
              <w:rPr>
                <w:sz w:val="21"/>
                <w:szCs w:val="21"/>
              </w:rPr>
            </w:pPr>
            <w:r>
              <w:rPr>
                <w:rFonts w:ascii="Times New Roman" w:hAnsi="Times New Roman" w:eastAsia="宋体"/>
                <w:b w:val="0"/>
                <w:color w:val="000000"/>
                <w:sz w:val="21"/>
                <w:szCs w:val="21"/>
              </w:rPr>
              <w:t>1247</w:t>
            </w:r>
          </w:p>
        </w:tc>
        <w:tc>
          <w:tcPr>
            <w:tcW w:w="2700" w:type="dxa"/>
            <w:vAlign w:val="center"/>
          </w:tcPr>
          <w:p w14:paraId="214B8AA2">
            <w:pPr>
              <w:spacing w:after="0" w:line="240" w:lineRule="auto"/>
              <w:rPr>
                <w:sz w:val="21"/>
                <w:szCs w:val="21"/>
              </w:rPr>
            </w:pPr>
          </w:p>
        </w:tc>
        <w:tc>
          <w:tcPr>
            <w:tcW w:w="650" w:type="dxa"/>
            <w:vAlign w:val="center"/>
          </w:tcPr>
          <w:p w14:paraId="11CF2926">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01FB588E">
            <w:pPr>
              <w:spacing w:after="0" w:line="240" w:lineRule="auto"/>
              <w:rPr>
                <w:sz w:val="21"/>
                <w:szCs w:val="21"/>
              </w:rPr>
            </w:pPr>
            <w:r>
              <w:rPr>
                <w:rFonts w:ascii="Times New Roman" w:hAnsi="Times New Roman" w:eastAsia="宋体"/>
                <w:b w:val="0"/>
                <w:color w:val="000000"/>
                <w:sz w:val="21"/>
                <w:szCs w:val="21"/>
              </w:rPr>
              <w:t>手术费</w:t>
            </w:r>
          </w:p>
        </w:tc>
      </w:tr>
      <w:tr w14:paraId="1FEF3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78829DE">
            <w:pPr>
              <w:spacing w:after="0" w:line="240" w:lineRule="auto"/>
              <w:jc w:val="center"/>
              <w:rPr>
                <w:sz w:val="21"/>
                <w:szCs w:val="21"/>
              </w:rPr>
            </w:pPr>
          </w:p>
        </w:tc>
        <w:tc>
          <w:tcPr>
            <w:tcW w:w="1033" w:type="dxa"/>
            <w:vAlign w:val="center"/>
          </w:tcPr>
          <w:p w14:paraId="649EDA7B">
            <w:pPr>
              <w:spacing w:after="0" w:line="240" w:lineRule="auto"/>
              <w:rPr>
                <w:sz w:val="21"/>
                <w:szCs w:val="21"/>
              </w:rPr>
            </w:pPr>
            <w:r>
              <w:rPr>
                <w:rFonts w:ascii="Times New Roman" w:hAnsi="Times New Roman" w:eastAsia="宋体"/>
                <w:b w:val="0"/>
                <w:color w:val="000000"/>
                <w:sz w:val="21"/>
                <w:szCs w:val="21"/>
              </w:rPr>
              <w:t>013304000530001</w:t>
            </w:r>
          </w:p>
        </w:tc>
        <w:tc>
          <w:tcPr>
            <w:tcW w:w="2084" w:type="dxa"/>
            <w:vAlign w:val="center"/>
          </w:tcPr>
          <w:p w14:paraId="3779999D">
            <w:pPr>
              <w:spacing w:after="0" w:line="240" w:lineRule="auto"/>
              <w:rPr>
                <w:sz w:val="21"/>
                <w:szCs w:val="21"/>
              </w:rPr>
            </w:pPr>
            <w:r>
              <w:rPr>
                <w:rFonts w:ascii="Times New Roman" w:hAnsi="Times New Roman" w:eastAsia="宋体"/>
                <w:b w:val="0"/>
                <w:color w:val="000000"/>
                <w:sz w:val="21"/>
                <w:szCs w:val="21"/>
              </w:rPr>
              <w:t>眶壁修复费-儿童（加收）</w:t>
            </w:r>
          </w:p>
        </w:tc>
        <w:tc>
          <w:tcPr>
            <w:tcW w:w="2300" w:type="dxa"/>
            <w:vAlign w:val="center"/>
          </w:tcPr>
          <w:p w14:paraId="07388249">
            <w:pPr>
              <w:spacing w:after="0" w:line="240" w:lineRule="auto"/>
              <w:rPr>
                <w:sz w:val="21"/>
                <w:szCs w:val="21"/>
              </w:rPr>
            </w:pPr>
          </w:p>
        </w:tc>
        <w:tc>
          <w:tcPr>
            <w:tcW w:w="2816" w:type="dxa"/>
            <w:vAlign w:val="center"/>
          </w:tcPr>
          <w:p w14:paraId="2FB3A510">
            <w:pPr>
              <w:spacing w:after="0" w:line="240" w:lineRule="auto"/>
              <w:rPr>
                <w:sz w:val="21"/>
                <w:szCs w:val="21"/>
              </w:rPr>
            </w:pPr>
          </w:p>
        </w:tc>
        <w:tc>
          <w:tcPr>
            <w:tcW w:w="734" w:type="dxa"/>
            <w:vAlign w:val="center"/>
          </w:tcPr>
          <w:p w14:paraId="26B0D6B4">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5083CD66">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5203325A">
            <w:pPr>
              <w:spacing w:after="0" w:line="240" w:lineRule="auto"/>
              <w:rPr>
                <w:sz w:val="21"/>
                <w:szCs w:val="21"/>
              </w:rPr>
            </w:pPr>
          </w:p>
        </w:tc>
        <w:tc>
          <w:tcPr>
            <w:tcW w:w="650" w:type="dxa"/>
            <w:vAlign w:val="center"/>
          </w:tcPr>
          <w:p w14:paraId="51443C73">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7210AD3B">
            <w:pPr>
              <w:spacing w:after="0" w:line="240" w:lineRule="auto"/>
              <w:rPr>
                <w:sz w:val="21"/>
                <w:szCs w:val="21"/>
              </w:rPr>
            </w:pPr>
            <w:r>
              <w:rPr>
                <w:rFonts w:ascii="Times New Roman" w:hAnsi="Times New Roman" w:eastAsia="宋体"/>
                <w:b w:val="0"/>
                <w:color w:val="000000"/>
                <w:sz w:val="21"/>
                <w:szCs w:val="21"/>
              </w:rPr>
              <w:t>手术费</w:t>
            </w:r>
          </w:p>
        </w:tc>
      </w:tr>
      <w:tr w14:paraId="74E171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799D55C">
            <w:pPr>
              <w:spacing w:after="0" w:line="240" w:lineRule="auto"/>
              <w:jc w:val="center"/>
              <w:rPr>
                <w:sz w:val="21"/>
                <w:szCs w:val="21"/>
              </w:rPr>
            </w:pPr>
          </w:p>
        </w:tc>
        <w:tc>
          <w:tcPr>
            <w:tcW w:w="1033" w:type="dxa"/>
            <w:vAlign w:val="center"/>
          </w:tcPr>
          <w:p w14:paraId="07CF0EB2">
            <w:pPr>
              <w:spacing w:after="0" w:line="240" w:lineRule="auto"/>
              <w:rPr>
                <w:sz w:val="21"/>
                <w:szCs w:val="21"/>
              </w:rPr>
            </w:pPr>
            <w:r>
              <w:rPr>
                <w:rFonts w:ascii="Times New Roman" w:hAnsi="Times New Roman" w:eastAsia="宋体"/>
                <w:b w:val="0"/>
                <w:color w:val="000000"/>
                <w:sz w:val="21"/>
                <w:szCs w:val="21"/>
              </w:rPr>
              <w:t>013304000530011</w:t>
            </w:r>
          </w:p>
        </w:tc>
        <w:tc>
          <w:tcPr>
            <w:tcW w:w="2084" w:type="dxa"/>
            <w:vAlign w:val="center"/>
          </w:tcPr>
          <w:p w14:paraId="1383121A">
            <w:pPr>
              <w:spacing w:after="0" w:line="240" w:lineRule="auto"/>
              <w:rPr>
                <w:sz w:val="21"/>
                <w:szCs w:val="21"/>
              </w:rPr>
            </w:pPr>
            <w:r>
              <w:rPr>
                <w:rFonts w:ascii="Times New Roman" w:hAnsi="Times New Roman" w:eastAsia="宋体"/>
                <w:b w:val="0"/>
                <w:color w:val="000000"/>
                <w:sz w:val="21"/>
                <w:szCs w:val="21"/>
              </w:rPr>
              <w:t>眶壁修复费-两眶壁及以上（加收）</w:t>
            </w:r>
          </w:p>
        </w:tc>
        <w:tc>
          <w:tcPr>
            <w:tcW w:w="2300" w:type="dxa"/>
            <w:vAlign w:val="center"/>
          </w:tcPr>
          <w:p w14:paraId="576FF570">
            <w:pPr>
              <w:spacing w:after="0" w:line="240" w:lineRule="auto"/>
              <w:rPr>
                <w:sz w:val="21"/>
                <w:szCs w:val="21"/>
              </w:rPr>
            </w:pPr>
          </w:p>
        </w:tc>
        <w:tc>
          <w:tcPr>
            <w:tcW w:w="2816" w:type="dxa"/>
            <w:vAlign w:val="center"/>
          </w:tcPr>
          <w:p w14:paraId="1949B123">
            <w:pPr>
              <w:spacing w:after="0" w:line="240" w:lineRule="auto"/>
              <w:rPr>
                <w:sz w:val="21"/>
                <w:szCs w:val="21"/>
              </w:rPr>
            </w:pPr>
          </w:p>
        </w:tc>
        <w:tc>
          <w:tcPr>
            <w:tcW w:w="734" w:type="dxa"/>
            <w:vAlign w:val="center"/>
          </w:tcPr>
          <w:p w14:paraId="0FC2E931">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4D079079">
            <w:pPr>
              <w:spacing w:after="0" w:line="240" w:lineRule="auto"/>
              <w:rPr>
                <w:sz w:val="21"/>
                <w:szCs w:val="21"/>
              </w:rPr>
            </w:pPr>
            <w:r>
              <w:rPr>
                <w:rFonts w:ascii="Times New Roman" w:hAnsi="Times New Roman" w:eastAsia="宋体"/>
                <w:b w:val="0"/>
                <w:color w:val="000000"/>
                <w:sz w:val="21"/>
                <w:szCs w:val="21"/>
              </w:rPr>
              <w:t>80%</w:t>
            </w:r>
          </w:p>
        </w:tc>
        <w:tc>
          <w:tcPr>
            <w:tcW w:w="2700" w:type="dxa"/>
            <w:vAlign w:val="center"/>
          </w:tcPr>
          <w:p w14:paraId="2D165EEF">
            <w:pPr>
              <w:spacing w:after="0" w:line="240" w:lineRule="auto"/>
              <w:rPr>
                <w:sz w:val="21"/>
                <w:szCs w:val="21"/>
              </w:rPr>
            </w:pPr>
          </w:p>
        </w:tc>
        <w:tc>
          <w:tcPr>
            <w:tcW w:w="650" w:type="dxa"/>
            <w:vAlign w:val="center"/>
          </w:tcPr>
          <w:p w14:paraId="59E8F70E">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06E7898F">
            <w:pPr>
              <w:spacing w:after="0" w:line="240" w:lineRule="auto"/>
              <w:rPr>
                <w:sz w:val="21"/>
                <w:szCs w:val="21"/>
              </w:rPr>
            </w:pPr>
            <w:r>
              <w:rPr>
                <w:rFonts w:ascii="Times New Roman" w:hAnsi="Times New Roman" w:eastAsia="宋体"/>
                <w:b w:val="0"/>
                <w:color w:val="000000"/>
                <w:sz w:val="21"/>
                <w:szCs w:val="21"/>
              </w:rPr>
              <w:t>手术费</w:t>
            </w:r>
          </w:p>
        </w:tc>
      </w:tr>
      <w:tr w14:paraId="3B6382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A531E2B">
            <w:pPr>
              <w:spacing w:after="0" w:line="240" w:lineRule="auto"/>
              <w:jc w:val="center"/>
              <w:rPr>
                <w:sz w:val="21"/>
                <w:szCs w:val="21"/>
              </w:rPr>
            </w:pPr>
            <w:r>
              <w:rPr>
                <w:rFonts w:ascii="Times New Roman" w:hAnsi="Times New Roman" w:eastAsia="宋体"/>
                <w:b w:val="0"/>
                <w:color w:val="000000"/>
                <w:sz w:val="21"/>
                <w:szCs w:val="21"/>
              </w:rPr>
              <w:t>103</w:t>
            </w:r>
          </w:p>
        </w:tc>
        <w:tc>
          <w:tcPr>
            <w:tcW w:w="1033" w:type="dxa"/>
            <w:vAlign w:val="center"/>
          </w:tcPr>
          <w:p w14:paraId="3001FF8B">
            <w:pPr>
              <w:spacing w:after="0" w:line="240" w:lineRule="auto"/>
              <w:rPr>
                <w:sz w:val="21"/>
                <w:szCs w:val="21"/>
              </w:rPr>
            </w:pPr>
            <w:r>
              <w:rPr>
                <w:rFonts w:ascii="Times New Roman" w:hAnsi="Times New Roman" w:eastAsia="宋体"/>
                <w:b w:val="0"/>
                <w:color w:val="000000"/>
                <w:sz w:val="21"/>
                <w:szCs w:val="21"/>
              </w:rPr>
              <w:t>013304000540000</w:t>
            </w:r>
          </w:p>
        </w:tc>
        <w:tc>
          <w:tcPr>
            <w:tcW w:w="2084" w:type="dxa"/>
            <w:vAlign w:val="center"/>
          </w:tcPr>
          <w:p w14:paraId="42960478">
            <w:pPr>
              <w:spacing w:after="0" w:line="240" w:lineRule="auto"/>
              <w:rPr>
                <w:sz w:val="21"/>
                <w:szCs w:val="21"/>
              </w:rPr>
            </w:pPr>
            <w:r>
              <w:rPr>
                <w:rFonts w:ascii="Times New Roman" w:hAnsi="Times New Roman" w:eastAsia="宋体"/>
                <w:b w:val="0"/>
                <w:color w:val="000000"/>
                <w:sz w:val="21"/>
                <w:szCs w:val="21"/>
              </w:rPr>
              <w:t>眶隔修复费</w:t>
            </w:r>
          </w:p>
        </w:tc>
        <w:tc>
          <w:tcPr>
            <w:tcW w:w="2300" w:type="dxa"/>
            <w:vAlign w:val="center"/>
          </w:tcPr>
          <w:p w14:paraId="29294B0E">
            <w:pPr>
              <w:spacing w:after="0" w:line="240" w:lineRule="auto"/>
              <w:rPr>
                <w:sz w:val="21"/>
                <w:szCs w:val="21"/>
              </w:rPr>
            </w:pPr>
            <w:r>
              <w:rPr>
                <w:rFonts w:ascii="Times New Roman" w:hAnsi="Times New Roman" w:eastAsia="宋体"/>
                <w:b w:val="0"/>
                <w:color w:val="000000"/>
                <w:sz w:val="21"/>
                <w:szCs w:val="21"/>
              </w:rPr>
              <w:t>通过手术修复或调整眶隔脂肪或纤维组织。</w:t>
            </w:r>
          </w:p>
        </w:tc>
        <w:tc>
          <w:tcPr>
            <w:tcW w:w="2816" w:type="dxa"/>
            <w:vAlign w:val="center"/>
          </w:tcPr>
          <w:p w14:paraId="28B844A7">
            <w:pPr>
              <w:spacing w:after="0" w:line="240" w:lineRule="auto"/>
              <w:rPr>
                <w:sz w:val="21"/>
                <w:szCs w:val="21"/>
              </w:rPr>
            </w:pPr>
            <w:r>
              <w:rPr>
                <w:rFonts w:ascii="Times New Roman" w:hAnsi="Times New Roman" w:eastAsia="宋体"/>
                <w:b w:val="0"/>
                <w:color w:val="000000"/>
                <w:sz w:val="21"/>
                <w:szCs w:val="21"/>
              </w:rPr>
              <w:t>所定价格涵盖手术计划、术区准备、消毒、切开、修复、缝合等步骤所需的人力资源和基本物质资源消耗。</w:t>
            </w:r>
          </w:p>
        </w:tc>
        <w:tc>
          <w:tcPr>
            <w:tcW w:w="734" w:type="dxa"/>
            <w:vAlign w:val="center"/>
          </w:tcPr>
          <w:p w14:paraId="76FDAA5C">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1F2AC795">
            <w:pPr>
              <w:spacing w:after="0" w:line="240" w:lineRule="auto"/>
              <w:rPr>
                <w:sz w:val="21"/>
                <w:szCs w:val="21"/>
              </w:rPr>
            </w:pPr>
            <w:r>
              <w:rPr>
                <w:rFonts w:ascii="Times New Roman" w:hAnsi="Times New Roman" w:eastAsia="宋体"/>
                <w:b w:val="0"/>
                <w:color w:val="000000"/>
                <w:sz w:val="21"/>
                <w:szCs w:val="21"/>
              </w:rPr>
              <w:t>950</w:t>
            </w:r>
          </w:p>
        </w:tc>
        <w:tc>
          <w:tcPr>
            <w:tcW w:w="2700" w:type="dxa"/>
            <w:vAlign w:val="center"/>
          </w:tcPr>
          <w:p w14:paraId="06125636">
            <w:pPr>
              <w:spacing w:after="0" w:line="240" w:lineRule="auto"/>
              <w:rPr>
                <w:sz w:val="21"/>
                <w:szCs w:val="21"/>
              </w:rPr>
            </w:pPr>
          </w:p>
        </w:tc>
        <w:tc>
          <w:tcPr>
            <w:tcW w:w="650" w:type="dxa"/>
            <w:vAlign w:val="center"/>
          </w:tcPr>
          <w:p w14:paraId="43023AE8">
            <w:pPr>
              <w:spacing w:after="0" w:line="240" w:lineRule="auto"/>
              <w:rPr>
                <w:sz w:val="21"/>
                <w:szCs w:val="21"/>
              </w:rPr>
            </w:pPr>
            <w:r>
              <w:rPr>
                <w:rFonts w:ascii="Times New Roman" w:hAnsi="Times New Roman" w:eastAsia="宋体"/>
                <w:b w:val="0"/>
                <w:color w:val="000000"/>
                <w:sz w:val="21"/>
                <w:szCs w:val="21"/>
              </w:rPr>
              <w:t>2</w:t>
            </w:r>
          </w:p>
        </w:tc>
        <w:tc>
          <w:tcPr>
            <w:tcW w:w="726" w:type="dxa"/>
            <w:vAlign w:val="center"/>
          </w:tcPr>
          <w:p w14:paraId="4721CC62">
            <w:pPr>
              <w:spacing w:after="0" w:line="240" w:lineRule="auto"/>
              <w:rPr>
                <w:sz w:val="21"/>
                <w:szCs w:val="21"/>
              </w:rPr>
            </w:pPr>
            <w:r>
              <w:rPr>
                <w:rFonts w:ascii="Times New Roman" w:hAnsi="Times New Roman" w:eastAsia="宋体"/>
                <w:b w:val="0"/>
                <w:color w:val="000000"/>
                <w:sz w:val="21"/>
                <w:szCs w:val="21"/>
              </w:rPr>
              <w:t>手术费</w:t>
            </w:r>
          </w:p>
        </w:tc>
      </w:tr>
      <w:tr w14:paraId="6CE375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6F7E221">
            <w:pPr>
              <w:spacing w:after="0" w:line="240" w:lineRule="auto"/>
              <w:jc w:val="center"/>
              <w:rPr>
                <w:sz w:val="21"/>
                <w:szCs w:val="21"/>
              </w:rPr>
            </w:pPr>
          </w:p>
        </w:tc>
        <w:tc>
          <w:tcPr>
            <w:tcW w:w="1033" w:type="dxa"/>
            <w:vAlign w:val="center"/>
          </w:tcPr>
          <w:p w14:paraId="5AA90FA1">
            <w:pPr>
              <w:spacing w:after="0" w:line="240" w:lineRule="auto"/>
              <w:rPr>
                <w:sz w:val="21"/>
                <w:szCs w:val="21"/>
              </w:rPr>
            </w:pPr>
            <w:r>
              <w:rPr>
                <w:rFonts w:ascii="Times New Roman" w:hAnsi="Times New Roman" w:eastAsia="宋体"/>
                <w:b w:val="0"/>
                <w:color w:val="000000"/>
                <w:sz w:val="21"/>
                <w:szCs w:val="21"/>
              </w:rPr>
              <w:t>013304000540001</w:t>
            </w:r>
          </w:p>
        </w:tc>
        <w:tc>
          <w:tcPr>
            <w:tcW w:w="2084" w:type="dxa"/>
            <w:vAlign w:val="center"/>
          </w:tcPr>
          <w:p w14:paraId="6D34EF72">
            <w:pPr>
              <w:spacing w:after="0" w:line="240" w:lineRule="auto"/>
              <w:rPr>
                <w:sz w:val="21"/>
                <w:szCs w:val="21"/>
              </w:rPr>
            </w:pPr>
            <w:r>
              <w:rPr>
                <w:rFonts w:ascii="Times New Roman" w:hAnsi="Times New Roman" w:eastAsia="宋体"/>
                <w:b w:val="0"/>
                <w:color w:val="000000"/>
                <w:sz w:val="21"/>
                <w:szCs w:val="21"/>
              </w:rPr>
              <w:t>眶隔修复费-儿童（加收）</w:t>
            </w:r>
          </w:p>
        </w:tc>
        <w:tc>
          <w:tcPr>
            <w:tcW w:w="2300" w:type="dxa"/>
            <w:vAlign w:val="center"/>
          </w:tcPr>
          <w:p w14:paraId="37F2F30F">
            <w:pPr>
              <w:spacing w:after="0" w:line="240" w:lineRule="auto"/>
              <w:rPr>
                <w:sz w:val="21"/>
                <w:szCs w:val="21"/>
              </w:rPr>
            </w:pPr>
          </w:p>
        </w:tc>
        <w:tc>
          <w:tcPr>
            <w:tcW w:w="2816" w:type="dxa"/>
            <w:vAlign w:val="center"/>
          </w:tcPr>
          <w:p w14:paraId="52F3B3AB">
            <w:pPr>
              <w:spacing w:after="0" w:line="240" w:lineRule="auto"/>
              <w:rPr>
                <w:sz w:val="21"/>
                <w:szCs w:val="21"/>
              </w:rPr>
            </w:pPr>
          </w:p>
        </w:tc>
        <w:tc>
          <w:tcPr>
            <w:tcW w:w="734" w:type="dxa"/>
            <w:vAlign w:val="center"/>
          </w:tcPr>
          <w:p w14:paraId="3EB69973">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343B086D">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6469E465">
            <w:pPr>
              <w:spacing w:after="0" w:line="240" w:lineRule="auto"/>
              <w:rPr>
                <w:sz w:val="21"/>
                <w:szCs w:val="21"/>
              </w:rPr>
            </w:pPr>
          </w:p>
        </w:tc>
        <w:tc>
          <w:tcPr>
            <w:tcW w:w="650" w:type="dxa"/>
            <w:vAlign w:val="center"/>
          </w:tcPr>
          <w:p w14:paraId="7A824815">
            <w:pPr>
              <w:spacing w:after="0" w:line="240" w:lineRule="auto"/>
              <w:rPr>
                <w:sz w:val="21"/>
                <w:szCs w:val="21"/>
              </w:rPr>
            </w:pPr>
            <w:r>
              <w:rPr>
                <w:rFonts w:ascii="Times New Roman" w:hAnsi="Times New Roman" w:eastAsia="宋体"/>
                <w:b w:val="0"/>
                <w:color w:val="000000"/>
                <w:sz w:val="21"/>
                <w:szCs w:val="21"/>
              </w:rPr>
              <w:t>2</w:t>
            </w:r>
          </w:p>
        </w:tc>
        <w:tc>
          <w:tcPr>
            <w:tcW w:w="726" w:type="dxa"/>
            <w:vAlign w:val="center"/>
          </w:tcPr>
          <w:p w14:paraId="6B5693DE">
            <w:pPr>
              <w:spacing w:after="0" w:line="240" w:lineRule="auto"/>
              <w:rPr>
                <w:sz w:val="21"/>
                <w:szCs w:val="21"/>
              </w:rPr>
            </w:pPr>
            <w:r>
              <w:rPr>
                <w:rFonts w:ascii="Times New Roman" w:hAnsi="Times New Roman" w:eastAsia="宋体"/>
                <w:b w:val="0"/>
                <w:color w:val="000000"/>
                <w:sz w:val="21"/>
                <w:szCs w:val="21"/>
              </w:rPr>
              <w:t>手术费</w:t>
            </w:r>
          </w:p>
        </w:tc>
      </w:tr>
      <w:tr w14:paraId="5A3423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F51B268">
            <w:pPr>
              <w:spacing w:after="0" w:line="240" w:lineRule="auto"/>
              <w:jc w:val="center"/>
              <w:rPr>
                <w:sz w:val="21"/>
                <w:szCs w:val="21"/>
              </w:rPr>
            </w:pPr>
            <w:r>
              <w:rPr>
                <w:rFonts w:ascii="Times New Roman" w:hAnsi="Times New Roman" w:eastAsia="宋体"/>
                <w:b w:val="0"/>
                <w:color w:val="000000"/>
                <w:sz w:val="21"/>
                <w:szCs w:val="21"/>
              </w:rPr>
              <w:t>104</w:t>
            </w:r>
          </w:p>
        </w:tc>
        <w:tc>
          <w:tcPr>
            <w:tcW w:w="1033" w:type="dxa"/>
            <w:vAlign w:val="center"/>
          </w:tcPr>
          <w:p w14:paraId="72B3C25B">
            <w:pPr>
              <w:spacing w:after="0" w:line="240" w:lineRule="auto"/>
              <w:rPr>
                <w:sz w:val="21"/>
                <w:szCs w:val="21"/>
              </w:rPr>
            </w:pPr>
            <w:r>
              <w:rPr>
                <w:rFonts w:ascii="Times New Roman" w:hAnsi="Times New Roman" w:eastAsia="宋体"/>
                <w:b w:val="0"/>
                <w:color w:val="000000"/>
                <w:sz w:val="21"/>
                <w:szCs w:val="21"/>
              </w:rPr>
              <w:t>013304000550000</w:t>
            </w:r>
          </w:p>
        </w:tc>
        <w:tc>
          <w:tcPr>
            <w:tcW w:w="2084" w:type="dxa"/>
            <w:vAlign w:val="center"/>
          </w:tcPr>
          <w:p w14:paraId="74BF0FFC">
            <w:pPr>
              <w:spacing w:after="0" w:line="240" w:lineRule="auto"/>
              <w:rPr>
                <w:sz w:val="21"/>
                <w:szCs w:val="21"/>
              </w:rPr>
            </w:pPr>
            <w:r>
              <w:rPr>
                <w:rFonts w:ascii="Times New Roman" w:hAnsi="Times New Roman" w:eastAsia="宋体"/>
                <w:b w:val="0"/>
                <w:color w:val="000000"/>
                <w:sz w:val="21"/>
                <w:szCs w:val="21"/>
              </w:rPr>
              <w:t>眼内容物摘除费</w:t>
            </w:r>
          </w:p>
        </w:tc>
        <w:tc>
          <w:tcPr>
            <w:tcW w:w="2300" w:type="dxa"/>
            <w:vAlign w:val="center"/>
          </w:tcPr>
          <w:p w14:paraId="7B4B96C6">
            <w:pPr>
              <w:spacing w:after="0" w:line="240" w:lineRule="auto"/>
              <w:rPr>
                <w:sz w:val="21"/>
                <w:szCs w:val="21"/>
              </w:rPr>
            </w:pPr>
            <w:r>
              <w:rPr>
                <w:rFonts w:ascii="Times New Roman" w:hAnsi="Times New Roman" w:eastAsia="宋体"/>
                <w:b w:val="0"/>
                <w:color w:val="000000"/>
                <w:sz w:val="21"/>
                <w:szCs w:val="21"/>
              </w:rPr>
              <w:t>通过手术去除所有眼内容物。</w:t>
            </w:r>
          </w:p>
        </w:tc>
        <w:tc>
          <w:tcPr>
            <w:tcW w:w="2816" w:type="dxa"/>
            <w:vAlign w:val="center"/>
          </w:tcPr>
          <w:p w14:paraId="2EA0A564">
            <w:pPr>
              <w:spacing w:after="0" w:line="240" w:lineRule="auto"/>
              <w:rPr>
                <w:sz w:val="21"/>
                <w:szCs w:val="21"/>
              </w:rPr>
            </w:pPr>
            <w:r>
              <w:rPr>
                <w:rFonts w:ascii="Times New Roman" w:hAnsi="Times New Roman" w:eastAsia="宋体"/>
                <w:b w:val="0"/>
                <w:color w:val="000000"/>
                <w:sz w:val="21"/>
                <w:szCs w:val="21"/>
              </w:rPr>
              <w:t>所定价格涵盖手术计划、术区准备、切开、分离、去除全部眼内容物、处理眼窝、缝合等步骤所需的人力资源和基本物质资源消耗。</w:t>
            </w:r>
          </w:p>
        </w:tc>
        <w:tc>
          <w:tcPr>
            <w:tcW w:w="734" w:type="dxa"/>
            <w:vAlign w:val="center"/>
          </w:tcPr>
          <w:p w14:paraId="226A122E">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65ED6F7A">
            <w:pPr>
              <w:spacing w:after="0" w:line="240" w:lineRule="auto"/>
              <w:rPr>
                <w:sz w:val="21"/>
                <w:szCs w:val="21"/>
              </w:rPr>
            </w:pPr>
            <w:r>
              <w:rPr>
                <w:rFonts w:ascii="Times New Roman" w:hAnsi="Times New Roman" w:eastAsia="宋体"/>
                <w:b w:val="0"/>
                <w:color w:val="000000"/>
                <w:sz w:val="21"/>
                <w:szCs w:val="21"/>
              </w:rPr>
              <w:t>828</w:t>
            </w:r>
          </w:p>
        </w:tc>
        <w:tc>
          <w:tcPr>
            <w:tcW w:w="2700" w:type="dxa"/>
            <w:vAlign w:val="center"/>
          </w:tcPr>
          <w:p w14:paraId="77767694">
            <w:pPr>
              <w:spacing w:after="0" w:line="240" w:lineRule="auto"/>
              <w:rPr>
                <w:sz w:val="21"/>
                <w:szCs w:val="21"/>
              </w:rPr>
            </w:pPr>
          </w:p>
        </w:tc>
        <w:tc>
          <w:tcPr>
            <w:tcW w:w="650" w:type="dxa"/>
            <w:vAlign w:val="center"/>
          </w:tcPr>
          <w:p w14:paraId="213F4FCC">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50AEDBE3">
            <w:pPr>
              <w:spacing w:after="0" w:line="240" w:lineRule="auto"/>
              <w:rPr>
                <w:sz w:val="21"/>
                <w:szCs w:val="21"/>
              </w:rPr>
            </w:pPr>
            <w:r>
              <w:rPr>
                <w:rFonts w:ascii="Times New Roman" w:hAnsi="Times New Roman" w:eastAsia="宋体"/>
                <w:b w:val="0"/>
                <w:color w:val="000000"/>
                <w:sz w:val="21"/>
                <w:szCs w:val="21"/>
              </w:rPr>
              <w:t>手术费</w:t>
            </w:r>
          </w:p>
        </w:tc>
      </w:tr>
      <w:tr w14:paraId="12F859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85931CA">
            <w:pPr>
              <w:spacing w:after="0" w:line="240" w:lineRule="auto"/>
              <w:jc w:val="center"/>
              <w:rPr>
                <w:sz w:val="21"/>
                <w:szCs w:val="21"/>
              </w:rPr>
            </w:pPr>
          </w:p>
        </w:tc>
        <w:tc>
          <w:tcPr>
            <w:tcW w:w="1033" w:type="dxa"/>
            <w:vAlign w:val="center"/>
          </w:tcPr>
          <w:p w14:paraId="4968704F">
            <w:pPr>
              <w:spacing w:after="0" w:line="240" w:lineRule="auto"/>
              <w:rPr>
                <w:sz w:val="21"/>
                <w:szCs w:val="21"/>
              </w:rPr>
            </w:pPr>
            <w:r>
              <w:rPr>
                <w:rFonts w:ascii="Times New Roman" w:hAnsi="Times New Roman" w:eastAsia="宋体"/>
                <w:b w:val="0"/>
                <w:color w:val="000000"/>
                <w:sz w:val="21"/>
                <w:szCs w:val="21"/>
              </w:rPr>
              <w:t>013304000550001</w:t>
            </w:r>
          </w:p>
        </w:tc>
        <w:tc>
          <w:tcPr>
            <w:tcW w:w="2084" w:type="dxa"/>
            <w:vAlign w:val="center"/>
          </w:tcPr>
          <w:p w14:paraId="5E942175">
            <w:pPr>
              <w:spacing w:after="0" w:line="240" w:lineRule="auto"/>
              <w:rPr>
                <w:sz w:val="21"/>
                <w:szCs w:val="21"/>
              </w:rPr>
            </w:pPr>
            <w:r>
              <w:rPr>
                <w:rFonts w:ascii="Times New Roman" w:hAnsi="Times New Roman" w:eastAsia="宋体"/>
                <w:b w:val="0"/>
                <w:color w:val="000000"/>
                <w:sz w:val="21"/>
                <w:szCs w:val="21"/>
              </w:rPr>
              <w:t>眼内容物摘除费-儿童（加收）</w:t>
            </w:r>
          </w:p>
        </w:tc>
        <w:tc>
          <w:tcPr>
            <w:tcW w:w="2300" w:type="dxa"/>
            <w:vAlign w:val="center"/>
          </w:tcPr>
          <w:p w14:paraId="60B9B294">
            <w:pPr>
              <w:spacing w:after="0" w:line="240" w:lineRule="auto"/>
              <w:rPr>
                <w:sz w:val="21"/>
                <w:szCs w:val="21"/>
              </w:rPr>
            </w:pPr>
          </w:p>
        </w:tc>
        <w:tc>
          <w:tcPr>
            <w:tcW w:w="2816" w:type="dxa"/>
            <w:vAlign w:val="center"/>
          </w:tcPr>
          <w:p w14:paraId="226CF5BD">
            <w:pPr>
              <w:spacing w:after="0" w:line="240" w:lineRule="auto"/>
              <w:rPr>
                <w:sz w:val="21"/>
                <w:szCs w:val="21"/>
              </w:rPr>
            </w:pPr>
          </w:p>
        </w:tc>
        <w:tc>
          <w:tcPr>
            <w:tcW w:w="734" w:type="dxa"/>
            <w:vAlign w:val="center"/>
          </w:tcPr>
          <w:p w14:paraId="3D200403">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06194F52">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6C838597">
            <w:pPr>
              <w:spacing w:after="0" w:line="240" w:lineRule="auto"/>
              <w:rPr>
                <w:sz w:val="21"/>
                <w:szCs w:val="21"/>
              </w:rPr>
            </w:pPr>
          </w:p>
        </w:tc>
        <w:tc>
          <w:tcPr>
            <w:tcW w:w="650" w:type="dxa"/>
            <w:vAlign w:val="center"/>
          </w:tcPr>
          <w:p w14:paraId="6E49D30F">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0066C0C2">
            <w:pPr>
              <w:spacing w:after="0" w:line="240" w:lineRule="auto"/>
              <w:rPr>
                <w:sz w:val="21"/>
                <w:szCs w:val="21"/>
              </w:rPr>
            </w:pPr>
            <w:r>
              <w:rPr>
                <w:rFonts w:ascii="Times New Roman" w:hAnsi="Times New Roman" w:eastAsia="宋体"/>
                <w:b w:val="0"/>
                <w:color w:val="000000"/>
                <w:sz w:val="21"/>
                <w:szCs w:val="21"/>
              </w:rPr>
              <w:t>手术费</w:t>
            </w:r>
          </w:p>
        </w:tc>
      </w:tr>
      <w:tr w14:paraId="382151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6E6439B">
            <w:pPr>
              <w:spacing w:after="0" w:line="240" w:lineRule="auto"/>
              <w:jc w:val="center"/>
              <w:rPr>
                <w:sz w:val="21"/>
                <w:szCs w:val="21"/>
              </w:rPr>
            </w:pPr>
            <w:r>
              <w:rPr>
                <w:rFonts w:ascii="Times New Roman" w:hAnsi="Times New Roman" w:eastAsia="宋体"/>
                <w:b w:val="0"/>
                <w:color w:val="000000"/>
                <w:sz w:val="21"/>
                <w:szCs w:val="21"/>
              </w:rPr>
              <w:t>105</w:t>
            </w:r>
          </w:p>
        </w:tc>
        <w:tc>
          <w:tcPr>
            <w:tcW w:w="1033" w:type="dxa"/>
            <w:vAlign w:val="center"/>
          </w:tcPr>
          <w:p w14:paraId="54C58BA1">
            <w:pPr>
              <w:spacing w:after="0" w:line="240" w:lineRule="auto"/>
              <w:rPr>
                <w:sz w:val="21"/>
                <w:szCs w:val="21"/>
              </w:rPr>
            </w:pPr>
            <w:r>
              <w:rPr>
                <w:rFonts w:ascii="Times New Roman" w:hAnsi="Times New Roman" w:eastAsia="宋体"/>
                <w:b w:val="0"/>
                <w:color w:val="000000"/>
                <w:sz w:val="21"/>
                <w:szCs w:val="21"/>
              </w:rPr>
              <w:t>013304000560000</w:t>
            </w:r>
          </w:p>
        </w:tc>
        <w:tc>
          <w:tcPr>
            <w:tcW w:w="2084" w:type="dxa"/>
            <w:vAlign w:val="center"/>
          </w:tcPr>
          <w:p w14:paraId="66D09039">
            <w:pPr>
              <w:spacing w:after="0" w:line="240" w:lineRule="auto"/>
              <w:rPr>
                <w:sz w:val="21"/>
                <w:szCs w:val="21"/>
              </w:rPr>
            </w:pPr>
            <w:r>
              <w:rPr>
                <w:rFonts w:ascii="Times New Roman" w:hAnsi="Times New Roman" w:eastAsia="宋体"/>
                <w:b w:val="0"/>
                <w:color w:val="000000"/>
                <w:sz w:val="21"/>
                <w:szCs w:val="21"/>
              </w:rPr>
              <w:t>眼球摘除费</w:t>
            </w:r>
          </w:p>
        </w:tc>
        <w:tc>
          <w:tcPr>
            <w:tcW w:w="2300" w:type="dxa"/>
            <w:vAlign w:val="center"/>
          </w:tcPr>
          <w:p w14:paraId="3B72B12D">
            <w:pPr>
              <w:spacing w:after="0" w:line="240" w:lineRule="auto"/>
              <w:rPr>
                <w:sz w:val="21"/>
                <w:szCs w:val="21"/>
              </w:rPr>
            </w:pPr>
            <w:r>
              <w:rPr>
                <w:rFonts w:ascii="Times New Roman" w:hAnsi="Times New Roman" w:eastAsia="宋体"/>
                <w:b w:val="0"/>
                <w:color w:val="000000"/>
                <w:sz w:val="21"/>
                <w:szCs w:val="21"/>
              </w:rPr>
              <w:t>通过手术摘除整个眼球。</w:t>
            </w:r>
          </w:p>
        </w:tc>
        <w:tc>
          <w:tcPr>
            <w:tcW w:w="2816" w:type="dxa"/>
            <w:vAlign w:val="center"/>
          </w:tcPr>
          <w:p w14:paraId="5D04D0D0">
            <w:pPr>
              <w:spacing w:after="0" w:line="240" w:lineRule="auto"/>
              <w:rPr>
                <w:sz w:val="21"/>
                <w:szCs w:val="21"/>
              </w:rPr>
            </w:pPr>
            <w:r>
              <w:rPr>
                <w:rFonts w:ascii="Times New Roman" w:hAnsi="Times New Roman" w:eastAsia="宋体"/>
                <w:b w:val="0"/>
                <w:color w:val="000000"/>
                <w:sz w:val="21"/>
                <w:szCs w:val="21"/>
              </w:rPr>
              <w:t>所定价格涵盖手术计划、术区准备、切开、分离、摘除眼球、处理眼窝、缝合等步骤所需的人力资源和基本物质资源消耗。</w:t>
            </w:r>
          </w:p>
        </w:tc>
        <w:tc>
          <w:tcPr>
            <w:tcW w:w="734" w:type="dxa"/>
            <w:vAlign w:val="center"/>
          </w:tcPr>
          <w:p w14:paraId="0846880D">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2B1B82C3">
            <w:pPr>
              <w:spacing w:after="0" w:line="240" w:lineRule="auto"/>
              <w:rPr>
                <w:sz w:val="21"/>
                <w:szCs w:val="21"/>
              </w:rPr>
            </w:pPr>
            <w:r>
              <w:rPr>
                <w:rFonts w:ascii="Times New Roman" w:hAnsi="Times New Roman" w:eastAsia="宋体"/>
                <w:b w:val="0"/>
                <w:color w:val="000000"/>
                <w:sz w:val="21"/>
                <w:szCs w:val="21"/>
              </w:rPr>
              <w:t>891</w:t>
            </w:r>
          </w:p>
        </w:tc>
        <w:tc>
          <w:tcPr>
            <w:tcW w:w="2700" w:type="dxa"/>
            <w:vAlign w:val="center"/>
          </w:tcPr>
          <w:p w14:paraId="5B95B78E">
            <w:pPr>
              <w:spacing w:after="0" w:line="240" w:lineRule="auto"/>
              <w:rPr>
                <w:sz w:val="21"/>
                <w:szCs w:val="21"/>
              </w:rPr>
            </w:pPr>
            <w:r>
              <w:rPr>
                <w:rFonts w:ascii="Times New Roman" w:hAnsi="Times New Roman" w:eastAsia="宋体"/>
                <w:b w:val="0"/>
                <w:color w:val="000000"/>
                <w:sz w:val="21"/>
                <w:szCs w:val="21"/>
              </w:rPr>
              <w:t>不与“眼窝再造费”同时收费。</w:t>
            </w:r>
          </w:p>
        </w:tc>
        <w:tc>
          <w:tcPr>
            <w:tcW w:w="650" w:type="dxa"/>
            <w:vAlign w:val="center"/>
          </w:tcPr>
          <w:p w14:paraId="23D222AE">
            <w:pPr>
              <w:spacing w:after="0" w:line="240" w:lineRule="auto"/>
              <w:rPr>
                <w:sz w:val="21"/>
                <w:szCs w:val="21"/>
              </w:rPr>
            </w:pPr>
            <w:r>
              <w:rPr>
                <w:rFonts w:ascii="Times New Roman" w:hAnsi="Times New Roman" w:eastAsia="宋体"/>
                <w:b w:val="0"/>
                <w:color w:val="000000"/>
                <w:sz w:val="21"/>
                <w:szCs w:val="21"/>
              </w:rPr>
              <w:t>2</w:t>
            </w:r>
          </w:p>
        </w:tc>
        <w:tc>
          <w:tcPr>
            <w:tcW w:w="726" w:type="dxa"/>
            <w:vAlign w:val="center"/>
          </w:tcPr>
          <w:p w14:paraId="4B161461">
            <w:pPr>
              <w:spacing w:after="0" w:line="240" w:lineRule="auto"/>
              <w:rPr>
                <w:sz w:val="21"/>
                <w:szCs w:val="21"/>
              </w:rPr>
            </w:pPr>
            <w:r>
              <w:rPr>
                <w:rFonts w:ascii="Times New Roman" w:hAnsi="Times New Roman" w:eastAsia="宋体"/>
                <w:b w:val="0"/>
                <w:color w:val="000000"/>
                <w:sz w:val="21"/>
                <w:szCs w:val="21"/>
              </w:rPr>
              <w:t>手术费</w:t>
            </w:r>
          </w:p>
        </w:tc>
      </w:tr>
      <w:tr w14:paraId="0AA247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8C20164">
            <w:pPr>
              <w:spacing w:after="0" w:line="240" w:lineRule="auto"/>
              <w:jc w:val="center"/>
              <w:rPr>
                <w:sz w:val="21"/>
                <w:szCs w:val="21"/>
              </w:rPr>
            </w:pPr>
          </w:p>
        </w:tc>
        <w:tc>
          <w:tcPr>
            <w:tcW w:w="1033" w:type="dxa"/>
            <w:vAlign w:val="center"/>
          </w:tcPr>
          <w:p w14:paraId="7ACB050C">
            <w:pPr>
              <w:spacing w:after="0" w:line="240" w:lineRule="auto"/>
              <w:rPr>
                <w:sz w:val="21"/>
                <w:szCs w:val="21"/>
              </w:rPr>
            </w:pPr>
            <w:r>
              <w:rPr>
                <w:rFonts w:ascii="Times New Roman" w:hAnsi="Times New Roman" w:eastAsia="宋体"/>
                <w:b w:val="0"/>
                <w:color w:val="000000"/>
                <w:sz w:val="21"/>
                <w:szCs w:val="21"/>
              </w:rPr>
              <w:t>013304000560001</w:t>
            </w:r>
          </w:p>
        </w:tc>
        <w:tc>
          <w:tcPr>
            <w:tcW w:w="2084" w:type="dxa"/>
            <w:vAlign w:val="center"/>
          </w:tcPr>
          <w:p w14:paraId="2674B9A5">
            <w:pPr>
              <w:spacing w:after="0" w:line="240" w:lineRule="auto"/>
              <w:rPr>
                <w:sz w:val="21"/>
                <w:szCs w:val="21"/>
              </w:rPr>
            </w:pPr>
            <w:r>
              <w:rPr>
                <w:rFonts w:ascii="Times New Roman" w:hAnsi="Times New Roman" w:eastAsia="宋体"/>
                <w:b w:val="0"/>
                <w:color w:val="000000"/>
                <w:sz w:val="21"/>
                <w:szCs w:val="21"/>
              </w:rPr>
              <w:t>眼球摘除费-儿童（加收）</w:t>
            </w:r>
          </w:p>
        </w:tc>
        <w:tc>
          <w:tcPr>
            <w:tcW w:w="2300" w:type="dxa"/>
            <w:vAlign w:val="center"/>
          </w:tcPr>
          <w:p w14:paraId="23706AD9">
            <w:pPr>
              <w:spacing w:after="0" w:line="240" w:lineRule="auto"/>
              <w:rPr>
                <w:sz w:val="21"/>
                <w:szCs w:val="21"/>
              </w:rPr>
            </w:pPr>
          </w:p>
        </w:tc>
        <w:tc>
          <w:tcPr>
            <w:tcW w:w="2816" w:type="dxa"/>
            <w:vAlign w:val="center"/>
          </w:tcPr>
          <w:p w14:paraId="08D65450">
            <w:pPr>
              <w:spacing w:after="0" w:line="240" w:lineRule="auto"/>
              <w:rPr>
                <w:sz w:val="21"/>
                <w:szCs w:val="21"/>
              </w:rPr>
            </w:pPr>
          </w:p>
        </w:tc>
        <w:tc>
          <w:tcPr>
            <w:tcW w:w="734" w:type="dxa"/>
            <w:vAlign w:val="center"/>
          </w:tcPr>
          <w:p w14:paraId="0462BCE3">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2B502651">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413EDBF0">
            <w:pPr>
              <w:spacing w:after="0" w:line="240" w:lineRule="auto"/>
              <w:rPr>
                <w:sz w:val="21"/>
                <w:szCs w:val="21"/>
              </w:rPr>
            </w:pPr>
          </w:p>
        </w:tc>
        <w:tc>
          <w:tcPr>
            <w:tcW w:w="650" w:type="dxa"/>
            <w:vAlign w:val="center"/>
          </w:tcPr>
          <w:p w14:paraId="7D800FE2">
            <w:pPr>
              <w:spacing w:after="0" w:line="240" w:lineRule="auto"/>
              <w:rPr>
                <w:sz w:val="21"/>
                <w:szCs w:val="21"/>
              </w:rPr>
            </w:pPr>
            <w:r>
              <w:rPr>
                <w:rFonts w:ascii="Times New Roman" w:hAnsi="Times New Roman" w:eastAsia="宋体"/>
                <w:b w:val="0"/>
                <w:color w:val="000000"/>
                <w:sz w:val="21"/>
                <w:szCs w:val="21"/>
              </w:rPr>
              <w:t>2</w:t>
            </w:r>
          </w:p>
        </w:tc>
        <w:tc>
          <w:tcPr>
            <w:tcW w:w="726" w:type="dxa"/>
            <w:vAlign w:val="center"/>
          </w:tcPr>
          <w:p w14:paraId="074F0A35">
            <w:pPr>
              <w:spacing w:after="0" w:line="240" w:lineRule="auto"/>
              <w:rPr>
                <w:sz w:val="21"/>
                <w:szCs w:val="21"/>
              </w:rPr>
            </w:pPr>
            <w:r>
              <w:rPr>
                <w:rFonts w:ascii="Times New Roman" w:hAnsi="Times New Roman" w:eastAsia="宋体"/>
                <w:b w:val="0"/>
                <w:color w:val="000000"/>
                <w:sz w:val="21"/>
                <w:szCs w:val="21"/>
              </w:rPr>
              <w:t>手术费</w:t>
            </w:r>
          </w:p>
        </w:tc>
      </w:tr>
      <w:tr w14:paraId="6FFBF4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100D3EC">
            <w:pPr>
              <w:spacing w:after="0" w:line="240" w:lineRule="auto"/>
              <w:jc w:val="center"/>
              <w:rPr>
                <w:sz w:val="21"/>
                <w:szCs w:val="21"/>
              </w:rPr>
            </w:pPr>
          </w:p>
        </w:tc>
        <w:tc>
          <w:tcPr>
            <w:tcW w:w="1033" w:type="dxa"/>
            <w:vAlign w:val="center"/>
          </w:tcPr>
          <w:p w14:paraId="65B61F8D">
            <w:pPr>
              <w:spacing w:after="0" w:line="240" w:lineRule="auto"/>
              <w:rPr>
                <w:sz w:val="21"/>
                <w:szCs w:val="21"/>
              </w:rPr>
            </w:pPr>
            <w:r>
              <w:rPr>
                <w:rFonts w:ascii="Times New Roman" w:hAnsi="Times New Roman" w:eastAsia="宋体"/>
                <w:b w:val="0"/>
                <w:color w:val="000000"/>
                <w:sz w:val="21"/>
                <w:szCs w:val="21"/>
              </w:rPr>
              <w:t>013304000560011</w:t>
            </w:r>
          </w:p>
        </w:tc>
        <w:tc>
          <w:tcPr>
            <w:tcW w:w="2084" w:type="dxa"/>
            <w:vAlign w:val="center"/>
          </w:tcPr>
          <w:p w14:paraId="26A49410">
            <w:pPr>
              <w:spacing w:after="0" w:line="240" w:lineRule="auto"/>
              <w:rPr>
                <w:sz w:val="21"/>
                <w:szCs w:val="21"/>
              </w:rPr>
            </w:pPr>
            <w:r>
              <w:rPr>
                <w:rFonts w:ascii="Times New Roman" w:hAnsi="Times New Roman" w:eastAsia="宋体"/>
                <w:b w:val="0"/>
                <w:color w:val="000000"/>
                <w:sz w:val="21"/>
                <w:szCs w:val="21"/>
              </w:rPr>
              <w:t>眼球摘除费-眶内容物摘除（加收）</w:t>
            </w:r>
          </w:p>
        </w:tc>
        <w:tc>
          <w:tcPr>
            <w:tcW w:w="2300" w:type="dxa"/>
            <w:vAlign w:val="center"/>
          </w:tcPr>
          <w:p w14:paraId="1985DD7B">
            <w:pPr>
              <w:spacing w:after="0" w:line="240" w:lineRule="auto"/>
              <w:rPr>
                <w:sz w:val="21"/>
                <w:szCs w:val="21"/>
              </w:rPr>
            </w:pPr>
          </w:p>
        </w:tc>
        <w:tc>
          <w:tcPr>
            <w:tcW w:w="2816" w:type="dxa"/>
            <w:vAlign w:val="center"/>
          </w:tcPr>
          <w:p w14:paraId="10D93A43">
            <w:pPr>
              <w:spacing w:after="0" w:line="240" w:lineRule="auto"/>
              <w:rPr>
                <w:sz w:val="21"/>
                <w:szCs w:val="21"/>
              </w:rPr>
            </w:pPr>
          </w:p>
        </w:tc>
        <w:tc>
          <w:tcPr>
            <w:tcW w:w="734" w:type="dxa"/>
            <w:vAlign w:val="center"/>
          </w:tcPr>
          <w:p w14:paraId="4666A700">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2FCC4187">
            <w:pPr>
              <w:spacing w:after="0" w:line="240" w:lineRule="auto"/>
              <w:rPr>
                <w:sz w:val="21"/>
                <w:szCs w:val="21"/>
              </w:rPr>
            </w:pPr>
            <w:r>
              <w:rPr>
                <w:rFonts w:ascii="Times New Roman" w:hAnsi="Times New Roman" w:eastAsia="宋体"/>
                <w:b w:val="0"/>
                <w:color w:val="000000"/>
                <w:sz w:val="21"/>
                <w:szCs w:val="21"/>
              </w:rPr>
              <w:t>50%</w:t>
            </w:r>
          </w:p>
        </w:tc>
        <w:tc>
          <w:tcPr>
            <w:tcW w:w="2700" w:type="dxa"/>
            <w:vAlign w:val="center"/>
          </w:tcPr>
          <w:p w14:paraId="07CB9F73">
            <w:pPr>
              <w:spacing w:after="0" w:line="240" w:lineRule="auto"/>
              <w:rPr>
                <w:sz w:val="21"/>
                <w:szCs w:val="21"/>
              </w:rPr>
            </w:pPr>
          </w:p>
        </w:tc>
        <w:tc>
          <w:tcPr>
            <w:tcW w:w="650" w:type="dxa"/>
            <w:vAlign w:val="center"/>
          </w:tcPr>
          <w:p w14:paraId="50926D31">
            <w:pPr>
              <w:spacing w:after="0" w:line="240" w:lineRule="auto"/>
              <w:rPr>
                <w:sz w:val="21"/>
                <w:szCs w:val="21"/>
              </w:rPr>
            </w:pPr>
            <w:r>
              <w:rPr>
                <w:rFonts w:ascii="Times New Roman" w:hAnsi="Times New Roman" w:eastAsia="宋体"/>
                <w:b w:val="0"/>
                <w:color w:val="000000"/>
                <w:sz w:val="21"/>
                <w:szCs w:val="21"/>
              </w:rPr>
              <w:t>2</w:t>
            </w:r>
          </w:p>
        </w:tc>
        <w:tc>
          <w:tcPr>
            <w:tcW w:w="726" w:type="dxa"/>
            <w:vAlign w:val="center"/>
          </w:tcPr>
          <w:p w14:paraId="4C129D67">
            <w:pPr>
              <w:spacing w:after="0" w:line="240" w:lineRule="auto"/>
              <w:rPr>
                <w:sz w:val="21"/>
                <w:szCs w:val="21"/>
              </w:rPr>
            </w:pPr>
            <w:r>
              <w:rPr>
                <w:rFonts w:ascii="Times New Roman" w:hAnsi="Times New Roman" w:eastAsia="宋体"/>
                <w:b w:val="0"/>
                <w:color w:val="000000"/>
                <w:sz w:val="21"/>
                <w:szCs w:val="21"/>
              </w:rPr>
              <w:t>手术费</w:t>
            </w:r>
          </w:p>
        </w:tc>
      </w:tr>
      <w:tr w14:paraId="0C9CBC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5EB53DF">
            <w:pPr>
              <w:spacing w:after="0" w:line="240" w:lineRule="auto"/>
              <w:jc w:val="center"/>
              <w:rPr>
                <w:sz w:val="21"/>
                <w:szCs w:val="21"/>
              </w:rPr>
            </w:pPr>
            <w:r>
              <w:rPr>
                <w:rFonts w:ascii="Times New Roman" w:hAnsi="Times New Roman" w:eastAsia="宋体"/>
                <w:b w:val="0"/>
                <w:color w:val="000000"/>
                <w:sz w:val="21"/>
                <w:szCs w:val="21"/>
              </w:rPr>
              <w:t>106</w:t>
            </w:r>
          </w:p>
        </w:tc>
        <w:tc>
          <w:tcPr>
            <w:tcW w:w="1033" w:type="dxa"/>
            <w:vAlign w:val="center"/>
          </w:tcPr>
          <w:p w14:paraId="341F767C">
            <w:pPr>
              <w:spacing w:after="0" w:line="240" w:lineRule="auto"/>
              <w:rPr>
                <w:sz w:val="21"/>
                <w:szCs w:val="21"/>
              </w:rPr>
            </w:pPr>
            <w:r>
              <w:rPr>
                <w:rFonts w:ascii="Times New Roman" w:hAnsi="Times New Roman" w:eastAsia="宋体"/>
                <w:b w:val="0"/>
                <w:color w:val="000000"/>
                <w:sz w:val="21"/>
                <w:szCs w:val="21"/>
              </w:rPr>
              <w:t>013304000570000</w:t>
            </w:r>
          </w:p>
        </w:tc>
        <w:tc>
          <w:tcPr>
            <w:tcW w:w="2084" w:type="dxa"/>
            <w:vAlign w:val="center"/>
          </w:tcPr>
          <w:p w14:paraId="1514BCE4">
            <w:pPr>
              <w:spacing w:after="0" w:line="240" w:lineRule="auto"/>
              <w:rPr>
                <w:sz w:val="21"/>
                <w:szCs w:val="21"/>
              </w:rPr>
            </w:pPr>
            <w:r>
              <w:rPr>
                <w:rFonts w:ascii="Times New Roman" w:hAnsi="Times New Roman" w:eastAsia="宋体"/>
                <w:b w:val="0"/>
                <w:color w:val="000000"/>
                <w:sz w:val="21"/>
                <w:szCs w:val="21"/>
              </w:rPr>
              <w:t>眶内病变摘除费（常规）</w:t>
            </w:r>
          </w:p>
        </w:tc>
        <w:tc>
          <w:tcPr>
            <w:tcW w:w="2300" w:type="dxa"/>
            <w:vAlign w:val="center"/>
          </w:tcPr>
          <w:p w14:paraId="47DE8041">
            <w:pPr>
              <w:spacing w:after="0" w:line="240" w:lineRule="auto"/>
              <w:rPr>
                <w:sz w:val="21"/>
                <w:szCs w:val="21"/>
              </w:rPr>
            </w:pPr>
            <w:r>
              <w:rPr>
                <w:rFonts w:ascii="Times New Roman" w:hAnsi="Times New Roman" w:eastAsia="宋体"/>
                <w:b w:val="0"/>
                <w:color w:val="000000"/>
                <w:sz w:val="21"/>
                <w:szCs w:val="21"/>
              </w:rPr>
              <w:t>通过手术方式摘除眶内肿物等病变。</w:t>
            </w:r>
          </w:p>
        </w:tc>
        <w:tc>
          <w:tcPr>
            <w:tcW w:w="2816" w:type="dxa"/>
            <w:vAlign w:val="center"/>
          </w:tcPr>
          <w:p w14:paraId="384158BA">
            <w:pPr>
              <w:spacing w:after="0" w:line="240" w:lineRule="auto"/>
              <w:rPr>
                <w:sz w:val="21"/>
                <w:szCs w:val="21"/>
              </w:rPr>
            </w:pPr>
            <w:r>
              <w:rPr>
                <w:rFonts w:ascii="Times New Roman" w:hAnsi="Times New Roman" w:eastAsia="宋体"/>
                <w:b w:val="0"/>
                <w:color w:val="000000"/>
                <w:sz w:val="21"/>
                <w:szCs w:val="21"/>
              </w:rPr>
              <w:t>所定价格涵盖手术计划、术区准备、消毒、切开、分离、摘除、缝合等步骤所需的人力资源和基本物质资源消耗。</w:t>
            </w:r>
          </w:p>
        </w:tc>
        <w:tc>
          <w:tcPr>
            <w:tcW w:w="734" w:type="dxa"/>
            <w:vAlign w:val="center"/>
          </w:tcPr>
          <w:p w14:paraId="23955999">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56879BBD">
            <w:pPr>
              <w:spacing w:after="0" w:line="240" w:lineRule="auto"/>
              <w:rPr>
                <w:sz w:val="21"/>
                <w:szCs w:val="21"/>
              </w:rPr>
            </w:pPr>
            <w:r>
              <w:rPr>
                <w:rFonts w:ascii="Times New Roman" w:hAnsi="Times New Roman" w:eastAsia="宋体"/>
                <w:b w:val="0"/>
                <w:color w:val="000000"/>
                <w:sz w:val="21"/>
                <w:szCs w:val="21"/>
              </w:rPr>
              <w:t>1425</w:t>
            </w:r>
          </w:p>
        </w:tc>
        <w:tc>
          <w:tcPr>
            <w:tcW w:w="2700" w:type="dxa"/>
            <w:vAlign w:val="center"/>
          </w:tcPr>
          <w:p w14:paraId="7D0E50AD">
            <w:pPr>
              <w:spacing w:after="0" w:line="240" w:lineRule="auto"/>
              <w:rPr>
                <w:sz w:val="21"/>
                <w:szCs w:val="21"/>
              </w:rPr>
            </w:pPr>
          </w:p>
        </w:tc>
        <w:tc>
          <w:tcPr>
            <w:tcW w:w="650" w:type="dxa"/>
            <w:vAlign w:val="center"/>
          </w:tcPr>
          <w:p w14:paraId="683F8A2C">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0EE128B6">
            <w:pPr>
              <w:spacing w:after="0" w:line="240" w:lineRule="auto"/>
              <w:rPr>
                <w:sz w:val="21"/>
                <w:szCs w:val="21"/>
              </w:rPr>
            </w:pPr>
            <w:r>
              <w:rPr>
                <w:rFonts w:ascii="Times New Roman" w:hAnsi="Times New Roman" w:eastAsia="宋体"/>
                <w:b w:val="0"/>
                <w:color w:val="000000"/>
                <w:sz w:val="21"/>
                <w:szCs w:val="21"/>
              </w:rPr>
              <w:t>手术费</w:t>
            </w:r>
          </w:p>
        </w:tc>
      </w:tr>
      <w:tr w14:paraId="53FEE4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806F630">
            <w:pPr>
              <w:spacing w:after="0" w:line="240" w:lineRule="auto"/>
              <w:jc w:val="center"/>
              <w:rPr>
                <w:sz w:val="21"/>
                <w:szCs w:val="21"/>
              </w:rPr>
            </w:pPr>
          </w:p>
        </w:tc>
        <w:tc>
          <w:tcPr>
            <w:tcW w:w="1033" w:type="dxa"/>
            <w:vAlign w:val="center"/>
          </w:tcPr>
          <w:p w14:paraId="058FB533">
            <w:pPr>
              <w:spacing w:after="0" w:line="240" w:lineRule="auto"/>
              <w:rPr>
                <w:sz w:val="21"/>
                <w:szCs w:val="21"/>
              </w:rPr>
            </w:pPr>
            <w:r>
              <w:rPr>
                <w:rFonts w:ascii="Times New Roman" w:hAnsi="Times New Roman" w:eastAsia="宋体"/>
                <w:b w:val="0"/>
                <w:color w:val="000000"/>
                <w:sz w:val="21"/>
                <w:szCs w:val="21"/>
              </w:rPr>
              <w:t>013304000570001</w:t>
            </w:r>
          </w:p>
        </w:tc>
        <w:tc>
          <w:tcPr>
            <w:tcW w:w="2084" w:type="dxa"/>
            <w:vAlign w:val="center"/>
          </w:tcPr>
          <w:p w14:paraId="5EB5B043">
            <w:pPr>
              <w:spacing w:after="0" w:line="240" w:lineRule="auto"/>
              <w:rPr>
                <w:sz w:val="21"/>
                <w:szCs w:val="21"/>
              </w:rPr>
            </w:pPr>
            <w:r>
              <w:rPr>
                <w:rFonts w:ascii="Times New Roman" w:hAnsi="Times New Roman" w:eastAsia="宋体"/>
                <w:b w:val="0"/>
                <w:color w:val="000000"/>
                <w:sz w:val="21"/>
                <w:szCs w:val="21"/>
              </w:rPr>
              <w:t>眶内病变摘除费（常规）-儿童（加收）</w:t>
            </w:r>
          </w:p>
        </w:tc>
        <w:tc>
          <w:tcPr>
            <w:tcW w:w="2300" w:type="dxa"/>
            <w:vAlign w:val="center"/>
          </w:tcPr>
          <w:p w14:paraId="031D842E">
            <w:pPr>
              <w:spacing w:after="0" w:line="240" w:lineRule="auto"/>
              <w:rPr>
                <w:sz w:val="21"/>
                <w:szCs w:val="21"/>
              </w:rPr>
            </w:pPr>
          </w:p>
        </w:tc>
        <w:tc>
          <w:tcPr>
            <w:tcW w:w="2816" w:type="dxa"/>
            <w:vAlign w:val="center"/>
          </w:tcPr>
          <w:p w14:paraId="4C6A956F">
            <w:pPr>
              <w:spacing w:after="0" w:line="240" w:lineRule="auto"/>
              <w:rPr>
                <w:sz w:val="21"/>
                <w:szCs w:val="21"/>
              </w:rPr>
            </w:pPr>
          </w:p>
        </w:tc>
        <w:tc>
          <w:tcPr>
            <w:tcW w:w="734" w:type="dxa"/>
            <w:vAlign w:val="center"/>
          </w:tcPr>
          <w:p w14:paraId="7F74FE9C">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06C34040">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62B23998">
            <w:pPr>
              <w:spacing w:after="0" w:line="240" w:lineRule="auto"/>
              <w:rPr>
                <w:sz w:val="21"/>
                <w:szCs w:val="21"/>
              </w:rPr>
            </w:pPr>
          </w:p>
        </w:tc>
        <w:tc>
          <w:tcPr>
            <w:tcW w:w="650" w:type="dxa"/>
            <w:vAlign w:val="center"/>
          </w:tcPr>
          <w:p w14:paraId="3618CA38">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41A84135">
            <w:pPr>
              <w:spacing w:after="0" w:line="240" w:lineRule="auto"/>
              <w:rPr>
                <w:sz w:val="21"/>
                <w:szCs w:val="21"/>
              </w:rPr>
            </w:pPr>
            <w:r>
              <w:rPr>
                <w:rFonts w:ascii="Times New Roman" w:hAnsi="Times New Roman" w:eastAsia="宋体"/>
                <w:b w:val="0"/>
                <w:color w:val="000000"/>
                <w:sz w:val="21"/>
                <w:szCs w:val="21"/>
              </w:rPr>
              <w:t>手术费</w:t>
            </w:r>
          </w:p>
        </w:tc>
      </w:tr>
      <w:tr w14:paraId="786C1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6934C4D">
            <w:pPr>
              <w:spacing w:after="0" w:line="240" w:lineRule="auto"/>
              <w:jc w:val="center"/>
              <w:rPr>
                <w:sz w:val="21"/>
                <w:szCs w:val="21"/>
              </w:rPr>
            </w:pPr>
            <w:r>
              <w:rPr>
                <w:rFonts w:ascii="Times New Roman" w:hAnsi="Times New Roman" w:eastAsia="宋体"/>
                <w:b w:val="0"/>
                <w:color w:val="000000"/>
                <w:sz w:val="21"/>
                <w:szCs w:val="21"/>
              </w:rPr>
              <w:t>107</w:t>
            </w:r>
          </w:p>
        </w:tc>
        <w:tc>
          <w:tcPr>
            <w:tcW w:w="1033" w:type="dxa"/>
            <w:vAlign w:val="center"/>
          </w:tcPr>
          <w:p w14:paraId="594AA08A">
            <w:pPr>
              <w:spacing w:after="0" w:line="240" w:lineRule="auto"/>
              <w:rPr>
                <w:sz w:val="21"/>
                <w:szCs w:val="21"/>
              </w:rPr>
            </w:pPr>
            <w:r>
              <w:rPr>
                <w:rFonts w:ascii="Times New Roman" w:hAnsi="Times New Roman" w:eastAsia="宋体"/>
                <w:b w:val="0"/>
                <w:color w:val="000000"/>
                <w:sz w:val="21"/>
                <w:szCs w:val="21"/>
              </w:rPr>
              <w:t>013304000580000</w:t>
            </w:r>
          </w:p>
        </w:tc>
        <w:tc>
          <w:tcPr>
            <w:tcW w:w="2084" w:type="dxa"/>
            <w:vAlign w:val="center"/>
          </w:tcPr>
          <w:p w14:paraId="734E2886">
            <w:pPr>
              <w:spacing w:after="0" w:line="240" w:lineRule="auto"/>
              <w:rPr>
                <w:sz w:val="21"/>
                <w:szCs w:val="21"/>
              </w:rPr>
            </w:pPr>
            <w:r>
              <w:rPr>
                <w:rFonts w:ascii="Times New Roman" w:hAnsi="Times New Roman" w:eastAsia="宋体"/>
                <w:b w:val="0"/>
                <w:color w:val="000000"/>
                <w:sz w:val="21"/>
                <w:szCs w:val="21"/>
              </w:rPr>
              <w:t>眶内病变摘除费（复杂）</w:t>
            </w:r>
          </w:p>
        </w:tc>
        <w:tc>
          <w:tcPr>
            <w:tcW w:w="2300" w:type="dxa"/>
            <w:vAlign w:val="center"/>
          </w:tcPr>
          <w:p w14:paraId="42BB37E9">
            <w:pPr>
              <w:spacing w:after="0" w:line="240" w:lineRule="auto"/>
              <w:rPr>
                <w:sz w:val="21"/>
                <w:szCs w:val="21"/>
              </w:rPr>
            </w:pPr>
            <w:r>
              <w:rPr>
                <w:rFonts w:ascii="Times New Roman" w:hAnsi="Times New Roman" w:eastAsia="宋体"/>
                <w:b w:val="0"/>
                <w:color w:val="000000"/>
                <w:sz w:val="21"/>
                <w:szCs w:val="21"/>
              </w:rPr>
              <w:t>通过手术方式实现复杂情况下的眶内肿物等病变摘除。</w:t>
            </w:r>
          </w:p>
        </w:tc>
        <w:tc>
          <w:tcPr>
            <w:tcW w:w="2816" w:type="dxa"/>
            <w:vAlign w:val="center"/>
          </w:tcPr>
          <w:p w14:paraId="4A1492AA">
            <w:pPr>
              <w:spacing w:after="0" w:line="240" w:lineRule="auto"/>
              <w:rPr>
                <w:sz w:val="21"/>
                <w:szCs w:val="21"/>
              </w:rPr>
            </w:pPr>
            <w:r>
              <w:rPr>
                <w:rFonts w:ascii="Times New Roman" w:hAnsi="Times New Roman" w:eastAsia="宋体"/>
                <w:b w:val="0"/>
                <w:color w:val="000000"/>
                <w:sz w:val="21"/>
                <w:szCs w:val="21"/>
              </w:rPr>
              <w:t>所定价格涵盖手术计划、术区准备、消毒、切开眶壁、分离、摘除、修补充填、再造成形、缝合等步骤所需的人力资源和基本物质资源消耗。</w:t>
            </w:r>
          </w:p>
        </w:tc>
        <w:tc>
          <w:tcPr>
            <w:tcW w:w="734" w:type="dxa"/>
            <w:vAlign w:val="center"/>
          </w:tcPr>
          <w:p w14:paraId="1FBC203C">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331BE6EF">
            <w:pPr>
              <w:spacing w:after="0" w:line="240" w:lineRule="auto"/>
              <w:rPr>
                <w:sz w:val="21"/>
                <w:szCs w:val="21"/>
              </w:rPr>
            </w:pPr>
            <w:r>
              <w:rPr>
                <w:rFonts w:ascii="Times New Roman" w:hAnsi="Times New Roman" w:eastAsia="宋体"/>
                <w:b w:val="0"/>
                <w:color w:val="000000"/>
                <w:sz w:val="21"/>
                <w:szCs w:val="21"/>
              </w:rPr>
              <w:t>1853</w:t>
            </w:r>
          </w:p>
        </w:tc>
        <w:tc>
          <w:tcPr>
            <w:tcW w:w="2700" w:type="dxa"/>
            <w:vAlign w:val="center"/>
          </w:tcPr>
          <w:p w14:paraId="43E5A392">
            <w:pPr>
              <w:spacing w:after="0" w:line="240" w:lineRule="auto"/>
              <w:rPr>
                <w:sz w:val="21"/>
                <w:szCs w:val="21"/>
              </w:rPr>
            </w:pPr>
            <w:r>
              <w:rPr>
                <w:rFonts w:ascii="Times New Roman" w:hAnsi="Times New Roman" w:eastAsia="宋体"/>
                <w:b w:val="0"/>
                <w:color w:val="000000"/>
                <w:sz w:val="21"/>
                <w:szCs w:val="21"/>
              </w:rPr>
              <w:t>“复杂”指：眼球赤道后病变的摘除。</w:t>
            </w:r>
          </w:p>
        </w:tc>
        <w:tc>
          <w:tcPr>
            <w:tcW w:w="650" w:type="dxa"/>
            <w:vAlign w:val="center"/>
          </w:tcPr>
          <w:p w14:paraId="36F1ACE4">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2A9876CD">
            <w:pPr>
              <w:spacing w:after="0" w:line="240" w:lineRule="auto"/>
              <w:rPr>
                <w:sz w:val="21"/>
                <w:szCs w:val="21"/>
              </w:rPr>
            </w:pPr>
            <w:r>
              <w:rPr>
                <w:rFonts w:ascii="Times New Roman" w:hAnsi="Times New Roman" w:eastAsia="宋体"/>
                <w:b w:val="0"/>
                <w:color w:val="000000"/>
                <w:sz w:val="21"/>
                <w:szCs w:val="21"/>
              </w:rPr>
              <w:t>手术费</w:t>
            </w:r>
          </w:p>
        </w:tc>
      </w:tr>
      <w:tr w14:paraId="58F65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5229A6A">
            <w:pPr>
              <w:spacing w:after="0" w:line="240" w:lineRule="auto"/>
              <w:jc w:val="center"/>
              <w:rPr>
                <w:sz w:val="21"/>
                <w:szCs w:val="21"/>
              </w:rPr>
            </w:pPr>
          </w:p>
        </w:tc>
        <w:tc>
          <w:tcPr>
            <w:tcW w:w="1033" w:type="dxa"/>
            <w:vAlign w:val="center"/>
          </w:tcPr>
          <w:p w14:paraId="15612BC4">
            <w:pPr>
              <w:spacing w:after="0" w:line="240" w:lineRule="auto"/>
              <w:rPr>
                <w:sz w:val="21"/>
                <w:szCs w:val="21"/>
              </w:rPr>
            </w:pPr>
            <w:r>
              <w:rPr>
                <w:rFonts w:ascii="Times New Roman" w:hAnsi="Times New Roman" w:eastAsia="宋体"/>
                <w:b w:val="0"/>
                <w:color w:val="000000"/>
                <w:sz w:val="21"/>
                <w:szCs w:val="21"/>
              </w:rPr>
              <w:t>013304000580001</w:t>
            </w:r>
          </w:p>
        </w:tc>
        <w:tc>
          <w:tcPr>
            <w:tcW w:w="2084" w:type="dxa"/>
            <w:vAlign w:val="center"/>
          </w:tcPr>
          <w:p w14:paraId="6DFFE40E">
            <w:pPr>
              <w:spacing w:after="0" w:line="240" w:lineRule="auto"/>
              <w:rPr>
                <w:sz w:val="21"/>
                <w:szCs w:val="21"/>
              </w:rPr>
            </w:pPr>
            <w:r>
              <w:rPr>
                <w:rFonts w:ascii="Times New Roman" w:hAnsi="Times New Roman" w:eastAsia="宋体"/>
                <w:b w:val="0"/>
                <w:color w:val="000000"/>
                <w:sz w:val="21"/>
                <w:szCs w:val="21"/>
              </w:rPr>
              <w:t>眶内病变摘除费（复杂）-儿童（加收）</w:t>
            </w:r>
          </w:p>
        </w:tc>
        <w:tc>
          <w:tcPr>
            <w:tcW w:w="2300" w:type="dxa"/>
            <w:vAlign w:val="center"/>
          </w:tcPr>
          <w:p w14:paraId="704E5FC5">
            <w:pPr>
              <w:spacing w:after="0" w:line="240" w:lineRule="auto"/>
              <w:rPr>
                <w:sz w:val="21"/>
                <w:szCs w:val="21"/>
              </w:rPr>
            </w:pPr>
          </w:p>
        </w:tc>
        <w:tc>
          <w:tcPr>
            <w:tcW w:w="2816" w:type="dxa"/>
            <w:vAlign w:val="center"/>
          </w:tcPr>
          <w:p w14:paraId="637A8A91">
            <w:pPr>
              <w:spacing w:after="0" w:line="240" w:lineRule="auto"/>
              <w:rPr>
                <w:sz w:val="21"/>
                <w:szCs w:val="21"/>
              </w:rPr>
            </w:pPr>
          </w:p>
        </w:tc>
        <w:tc>
          <w:tcPr>
            <w:tcW w:w="734" w:type="dxa"/>
            <w:vAlign w:val="center"/>
          </w:tcPr>
          <w:p w14:paraId="4C57C198">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4C3BE157">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3D547E60">
            <w:pPr>
              <w:spacing w:after="0" w:line="240" w:lineRule="auto"/>
              <w:rPr>
                <w:sz w:val="21"/>
                <w:szCs w:val="21"/>
              </w:rPr>
            </w:pPr>
          </w:p>
        </w:tc>
        <w:tc>
          <w:tcPr>
            <w:tcW w:w="650" w:type="dxa"/>
            <w:vAlign w:val="center"/>
          </w:tcPr>
          <w:p w14:paraId="0CF861F9">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26D7CBB3">
            <w:pPr>
              <w:spacing w:after="0" w:line="240" w:lineRule="auto"/>
              <w:rPr>
                <w:sz w:val="21"/>
                <w:szCs w:val="21"/>
              </w:rPr>
            </w:pPr>
            <w:r>
              <w:rPr>
                <w:rFonts w:ascii="Times New Roman" w:hAnsi="Times New Roman" w:eastAsia="宋体"/>
                <w:b w:val="0"/>
                <w:color w:val="000000"/>
                <w:sz w:val="21"/>
                <w:szCs w:val="21"/>
              </w:rPr>
              <w:t>手术费</w:t>
            </w:r>
          </w:p>
        </w:tc>
      </w:tr>
      <w:tr w14:paraId="3AD26F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7014914">
            <w:pPr>
              <w:spacing w:after="0" w:line="240" w:lineRule="auto"/>
              <w:jc w:val="center"/>
              <w:rPr>
                <w:sz w:val="21"/>
                <w:szCs w:val="21"/>
              </w:rPr>
            </w:pPr>
            <w:r>
              <w:rPr>
                <w:rFonts w:ascii="Times New Roman" w:hAnsi="Times New Roman" w:eastAsia="宋体"/>
                <w:b w:val="0"/>
                <w:color w:val="000000"/>
                <w:sz w:val="21"/>
                <w:szCs w:val="21"/>
              </w:rPr>
              <w:t>108</w:t>
            </w:r>
          </w:p>
        </w:tc>
        <w:tc>
          <w:tcPr>
            <w:tcW w:w="1033" w:type="dxa"/>
            <w:vAlign w:val="center"/>
          </w:tcPr>
          <w:p w14:paraId="24F89242">
            <w:pPr>
              <w:spacing w:after="0" w:line="240" w:lineRule="auto"/>
              <w:rPr>
                <w:sz w:val="21"/>
                <w:szCs w:val="21"/>
              </w:rPr>
            </w:pPr>
            <w:r>
              <w:rPr>
                <w:rFonts w:ascii="Times New Roman" w:hAnsi="Times New Roman" w:eastAsia="宋体"/>
                <w:b w:val="0"/>
                <w:color w:val="000000"/>
                <w:sz w:val="21"/>
                <w:szCs w:val="21"/>
              </w:rPr>
              <w:t>013304000590000</w:t>
            </w:r>
          </w:p>
        </w:tc>
        <w:tc>
          <w:tcPr>
            <w:tcW w:w="2084" w:type="dxa"/>
            <w:vAlign w:val="center"/>
          </w:tcPr>
          <w:p w14:paraId="105D8712">
            <w:pPr>
              <w:spacing w:after="0" w:line="240" w:lineRule="auto"/>
              <w:rPr>
                <w:sz w:val="21"/>
                <w:szCs w:val="21"/>
              </w:rPr>
            </w:pPr>
            <w:r>
              <w:rPr>
                <w:rFonts w:ascii="Times New Roman" w:hAnsi="Times New Roman" w:eastAsia="宋体"/>
                <w:b w:val="0"/>
                <w:color w:val="000000"/>
                <w:sz w:val="21"/>
                <w:szCs w:val="21"/>
              </w:rPr>
              <w:t>眼眶减压费</w:t>
            </w:r>
          </w:p>
        </w:tc>
        <w:tc>
          <w:tcPr>
            <w:tcW w:w="2300" w:type="dxa"/>
            <w:vAlign w:val="center"/>
          </w:tcPr>
          <w:p w14:paraId="0BD6DEE6">
            <w:pPr>
              <w:spacing w:after="0" w:line="240" w:lineRule="auto"/>
              <w:rPr>
                <w:sz w:val="21"/>
                <w:szCs w:val="21"/>
              </w:rPr>
            </w:pPr>
            <w:r>
              <w:rPr>
                <w:rFonts w:ascii="Times New Roman" w:hAnsi="Times New Roman" w:eastAsia="宋体"/>
                <w:b w:val="0"/>
                <w:color w:val="000000"/>
                <w:sz w:val="21"/>
                <w:szCs w:val="21"/>
              </w:rPr>
              <w:t>通过各种手术方式调整眶部组织，减轻压力。</w:t>
            </w:r>
          </w:p>
        </w:tc>
        <w:tc>
          <w:tcPr>
            <w:tcW w:w="2816" w:type="dxa"/>
            <w:vAlign w:val="center"/>
          </w:tcPr>
          <w:p w14:paraId="62F57D79">
            <w:pPr>
              <w:spacing w:after="0" w:line="240" w:lineRule="auto"/>
              <w:rPr>
                <w:sz w:val="21"/>
                <w:szCs w:val="21"/>
              </w:rPr>
            </w:pPr>
            <w:r>
              <w:rPr>
                <w:rFonts w:ascii="Times New Roman" w:hAnsi="Times New Roman" w:eastAsia="宋体"/>
                <w:b w:val="0"/>
                <w:color w:val="000000"/>
                <w:sz w:val="21"/>
                <w:szCs w:val="21"/>
              </w:rPr>
              <w:t>所定价格涵盖手术计划、术区准备、消毒、切开、分离、减压、修补充填、再造成形、缝合等步骤所需的人力资源和基本物质资源消耗。</w:t>
            </w:r>
          </w:p>
        </w:tc>
        <w:tc>
          <w:tcPr>
            <w:tcW w:w="734" w:type="dxa"/>
            <w:vAlign w:val="center"/>
          </w:tcPr>
          <w:p w14:paraId="195B1B76">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12C7756E">
            <w:pPr>
              <w:spacing w:after="0" w:line="240" w:lineRule="auto"/>
              <w:rPr>
                <w:sz w:val="21"/>
                <w:szCs w:val="21"/>
              </w:rPr>
            </w:pPr>
            <w:r>
              <w:rPr>
                <w:rFonts w:ascii="Times New Roman" w:hAnsi="Times New Roman" w:eastAsia="宋体"/>
                <w:b w:val="0"/>
                <w:color w:val="000000"/>
                <w:sz w:val="21"/>
                <w:szCs w:val="21"/>
              </w:rPr>
              <w:t>1168</w:t>
            </w:r>
          </w:p>
        </w:tc>
        <w:tc>
          <w:tcPr>
            <w:tcW w:w="2700" w:type="dxa"/>
            <w:vAlign w:val="center"/>
          </w:tcPr>
          <w:p w14:paraId="38534AFD">
            <w:pPr>
              <w:spacing w:after="0" w:line="240" w:lineRule="auto"/>
              <w:rPr>
                <w:sz w:val="21"/>
                <w:szCs w:val="21"/>
              </w:rPr>
            </w:pPr>
          </w:p>
        </w:tc>
        <w:tc>
          <w:tcPr>
            <w:tcW w:w="650" w:type="dxa"/>
            <w:vAlign w:val="center"/>
          </w:tcPr>
          <w:p w14:paraId="14FEF3DB">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2A2443A1">
            <w:pPr>
              <w:spacing w:after="0" w:line="240" w:lineRule="auto"/>
              <w:rPr>
                <w:sz w:val="21"/>
                <w:szCs w:val="21"/>
              </w:rPr>
            </w:pPr>
            <w:r>
              <w:rPr>
                <w:rFonts w:ascii="Times New Roman" w:hAnsi="Times New Roman" w:eastAsia="宋体"/>
                <w:b w:val="0"/>
                <w:color w:val="000000"/>
                <w:sz w:val="21"/>
                <w:szCs w:val="21"/>
              </w:rPr>
              <w:t>手术费</w:t>
            </w:r>
          </w:p>
        </w:tc>
      </w:tr>
      <w:tr w14:paraId="4847F7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1C80349">
            <w:pPr>
              <w:spacing w:after="0" w:line="240" w:lineRule="auto"/>
              <w:jc w:val="center"/>
              <w:rPr>
                <w:sz w:val="21"/>
                <w:szCs w:val="21"/>
              </w:rPr>
            </w:pPr>
          </w:p>
        </w:tc>
        <w:tc>
          <w:tcPr>
            <w:tcW w:w="1033" w:type="dxa"/>
            <w:vAlign w:val="center"/>
          </w:tcPr>
          <w:p w14:paraId="0E243DB9">
            <w:pPr>
              <w:spacing w:after="0" w:line="240" w:lineRule="auto"/>
              <w:rPr>
                <w:sz w:val="21"/>
                <w:szCs w:val="21"/>
              </w:rPr>
            </w:pPr>
            <w:r>
              <w:rPr>
                <w:rFonts w:ascii="Times New Roman" w:hAnsi="Times New Roman" w:eastAsia="宋体"/>
                <w:b w:val="0"/>
                <w:color w:val="000000"/>
                <w:sz w:val="21"/>
                <w:szCs w:val="21"/>
              </w:rPr>
              <w:t>013304000590001</w:t>
            </w:r>
          </w:p>
        </w:tc>
        <w:tc>
          <w:tcPr>
            <w:tcW w:w="2084" w:type="dxa"/>
            <w:vAlign w:val="center"/>
          </w:tcPr>
          <w:p w14:paraId="44F5855F">
            <w:pPr>
              <w:spacing w:after="0" w:line="240" w:lineRule="auto"/>
              <w:rPr>
                <w:sz w:val="21"/>
                <w:szCs w:val="21"/>
              </w:rPr>
            </w:pPr>
            <w:r>
              <w:rPr>
                <w:rFonts w:ascii="Times New Roman" w:hAnsi="Times New Roman" w:eastAsia="宋体"/>
                <w:b w:val="0"/>
                <w:color w:val="000000"/>
                <w:sz w:val="21"/>
                <w:szCs w:val="21"/>
              </w:rPr>
              <w:t>眼眶减压费-儿童（加收）</w:t>
            </w:r>
          </w:p>
        </w:tc>
        <w:tc>
          <w:tcPr>
            <w:tcW w:w="2300" w:type="dxa"/>
            <w:vAlign w:val="center"/>
          </w:tcPr>
          <w:p w14:paraId="2740C838">
            <w:pPr>
              <w:spacing w:after="0" w:line="240" w:lineRule="auto"/>
              <w:rPr>
                <w:sz w:val="21"/>
                <w:szCs w:val="21"/>
              </w:rPr>
            </w:pPr>
          </w:p>
        </w:tc>
        <w:tc>
          <w:tcPr>
            <w:tcW w:w="2816" w:type="dxa"/>
            <w:vAlign w:val="center"/>
          </w:tcPr>
          <w:p w14:paraId="0A7430A5">
            <w:pPr>
              <w:spacing w:after="0" w:line="240" w:lineRule="auto"/>
              <w:rPr>
                <w:sz w:val="21"/>
                <w:szCs w:val="21"/>
              </w:rPr>
            </w:pPr>
          </w:p>
        </w:tc>
        <w:tc>
          <w:tcPr>
            <w:tcW w:w="734" w:type="dxa"/>
            <w:vAlign w:val="center"/>
          </w:tcPr>
          <w:p w14:paraId="7F531955">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1938B68B">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20B312C0">
            <w:pPr>
              <w:spacing w:after="0" w:line="240" w:lineRule="auto"/>
              <w:rPr>
                <w:sz w:val="21"/>
                <w:szCs w:val="21"/>
              </w:rPr>
            </w:pPr>
          </w:p>
        </w:tc>
        <w:tc>
          <w:tcPr>
            <w:tcW w:w="650" w:type="dxa"/>
            <w:vAlign w:val="center"/>
          </w:tcPr>
          <w:p w14:paraId="7C8CECA7">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7F5DFC53">
            <w:pPr>
              <w:spacing w:after="0" w:line="240" w:lineRule="auto"/>
              <w:rPr>
                <w:sz w:val="21"/>
                <w:szCs w:val="21"/>
              </w:rPr>
            </w:pPr>
            <w:r>
              <w:rPr>
                <w:rFonts w:ascii="Times New Roman" w:hAnsi="Times New Roman" w:eastAsia="宋体"/>
                <w:b w:val="0"/>
                <w:color w:val="000000"/>
                <w:sz w:val="21"/>
                <w:szCs w:val="21"/>
              </w:rPr>
              <w:t>手术费</w:t>
            </w:r>
          </w:p>
        </w:tc>
      </w:tr>
      <w:tr w14:paraId="691B93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52A46DA">
            <w:pPr>
              <w:spacing w:after="0" w:line="240" w:lineRule="auto"/>
              <w:jc w:val="center"/>
              <w:rPr>
                <w:sz w:val="21"/>
                <w:szCs w:val="21"/>
              </w:rPr>
            </w:pPr>
          </w:p>
        </w:tc>
        <w:tc>
          <w:tcPr>
            <w:tcW w:w="1033" w:type="dxa"/>
            <w:vAlign w:val="center"/>
          </w:tcPr>
          <w:p w14:paraId="1902267C">
            <w:pPr>
              <w:spacing w:after="0" w:line="240" w:lineRule="auto"/>
              <w:rPr>
                <w:sz w:val="21"/>
                <w:szCs w:val="21"/>
              </w:rPr>
            </w:pPr>
            <w:r>
              <w:rPr>
                <w:rFonts w:ascii="Times New Roman" w:hAnsi="Times New Roman" w:eastAsia="宋体"/>
                <w:b w:val="0"/>
                <w:color w:val="000000"/>
                <w:sz w:val="21"/>
                <w:szCs w:val="21"/>
              </w:rPr>
              <w:t>013304000590011</w:t>
            </w:r>
          </w:p>
        </w:tc>
        <w:tc>
          <w:tcPr>
            <w:tcW w:w="2084" w:type="dxa"/>
            <w:vAlign w:val="center"/>
          </w:tcPr>
          <w:p w14:paraId="796F5A34">
            <w:pPr>
              <w:spacing w:after="0" w:line="240" w:lineRule="auto"/>
              <w:rPr>
                <w:sz w:val="21"/>
                <w:szCs w:val="21"/>
              </w:rPr>
            </w:pPr>
            <w:r>
              <w:rPr>
                <w:rFonts w:ascii="Times New Roman" w:hAnsi="Times New Roman" w:eastAsia="宋体"/>
                <w:b w:val="0"/>
                <w:color w:val="000000"/>
                <w:sz w:val="21"/>
                <w:szCs w:val="21"/>
              </w:rPr>
              <w:t>眼眶减压费-两眶壁及以上（加收）</w:t>
            </w:r>
          </w:p>
        </w:tc>
        <w:tc>
          <w:tcPr>
            <w:tcW w:w="2300" w:type="dxa"/>
            <w:vAlign w:val="center"/>
          </w:tcPr>
          <w:p w14:paraId="56F6771D">
            <w:pPr>
              <w:spacing w:after="0" w:line="240" w:lineRule="auto"/>
              <w:rPr>
                <w:sz w:val="21"/>
                <w:szCs w:val="21"/>
              </w:rPr>
            </w:pPr>
          </w:p>
        </w:tc>
        <w:tc>
          <w:tcPr>
            <w:tcW w:w="2816" w:type="dxa"/>
            <w:vAlign w:val="center"/>
          </w:tcPr>
          <w:p w14:paraId="37DF966D">
            <w:pPr>
              <w:spacing w:after="0" w:line="240" w:lineRule="auto"/>
              <w:rPr>
                <w:sz w:val="21"/>
                <w:szCs w:val="21"/>
              </w:rPr>
            </w:pPr>
          </w:p>
        </w:tc>
        <w:tc>
          <w:tcPr>
            <w:tcW w:w="734" w:type="dxa"/>
            <w:vAlign w:val="center"/>
          </w:tcPr>
          <w:p w14:paraId="069B6E8C">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152962C7">
            <w:pPr>
              <w:spacing w:after="0" w:line="240" w:lineRule="auto"/>
              <w:rPr>
                <w:sz w:val="21"/>
                <w:szCs w:val="21"/>
              </w:rPr>
            </w:pPr>
            <w:r>
              <w:rPr>
                <w:rFonts w:ascii="Times New Roman" w:hAnsi="Times New Roman" w:eastAsia="宋体"/>
                <w:b w:val="0"/>
                <w:color w:val="000000"/>
                <w:sz w:val="21"/>
                <w:szCs w:val="21"/>
              </w:rPr>
              <w:t>80%</w:t>
            </w:r>
          </w:p>
        </w:tc>
        <w:tc>
          <w:tcPr>
            <w:tcW w:w="2700" w:type="dxa"/>
            <w:vAlign w:val="center"/>
          </w:tcPr>
          <w:p w14:paraId="05141479">
            <w:pPr>
              <w:spacing w:after="0" w:line="240" w:lineRule="auto"/>
              <w:rPr>
                <w:sz w:val="21"/>
                <w:szCs w:val="21"/>
              </w:rPr>
            </w:pPr>
          </w:p>
        </w:tc>
        <w:tc>
          <w:tcPr>
            <w:tcW w:w="650" w:type="dxa"/>
            <w:vAlign w:val="center"/>
          </w:tcPr>
          <w:p w14:paraId="4B401546">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3A113FF1">
            <w:pPr>
              <w:spacing w:after="0" w:line="240" w:lineRule="auto"/>
              <w:rPr>
                <w:sz w:val="21"/>
                <w:szCs w:val="21"/>
              </w:rPr>
            </w:pPr>
            <w:r>
              <w:rPr>
                <w:rFonts w:ascii="Times New Roman" w:hAnsi="Times New Roman" w:eastAsia="宋体"/>
                <w:b w:val="0"/>
                <w:color w:val="000000"/>
                <w:sz w:val="21"/>
                <w:szCs w:val="21"/>
              </w:rPr>
              <w:t>手术费</w:t>
            </w:r>
          </w:p>
        </w:tc>
      </w:tr>
      <w:tr w14:paraId="058FF5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1EEDA39">
            <w:pPr>
              <w:spacing w:after="0" w:line="240" w:lineRule="auto"/>
              <w:jc w:val="center"/>
              <w:rPr>
                <w:sz w:val="21"/>
                <w:szCs w:val="21"/>
              </w:rPr>
            </w:pPr>
            <w:r>
              <w:rPr>
                <w:rFonts w:ascii="Times New Roman" w:hAnsi="Times New Roman" w:eastAsia="宋体"/>
                <w:b w:val="0"/>
                <w:color w:val="000000"/>
                <w:sz w:val="21"/>
                <w:szCs w:val="21"/>
              </w:rPr>
              <w:t>109</w:t>
            </w:r>
          </w:p>
        </w:tc>
        <w:tc>
          <w:tcPr>
            <w:tcW w:w="1033" w:type="dxa"/>
            <w:vAlign w:val="center"/>
          </w:tcPr>
          <w:p w14:paraId="19394C51">
            <w:pPr>
              <w:spacing w:after="0" w:line="240" w:lineRule="auto"/>
              <w:rPr>
                <w:sz w:val="21"/>
                <w:szCs w:val="21"/>
              </w:rPr>
            </w:pPr>
            <w:r>
              <w:rPr>
                <w:rFonts w:ascii="Times New Roman" w:hAnsi="Times New Roman" w:eastAsia="宋体"/>
                <w:b w:val="0"/>
                <w:color w:val="000000"/>
                <w:sz w:val="21"/>
                <w:szCs w:val="21"/>
              </w:rPr>
              <w:t>013304000600000</w:t>
            </w:r>
          </w:p>
        </w:tc>
        <w:tc>
          <w:tcPr>
            <w:tcW w:w="2084" w:type="dxa"/>
            <w:vAlign w:val="center"/>
          </w:tcPr>
          <w:p w14:paraId="08BEB129">
            <w:pPr>
              <w:spacing w:after="0" w:line="240" w:lineRule="auto"/>
              <w:rPr>
                <w:sz w:val="21"/>
                <w:szCs w:val="21"/>
              </w:rPr>
            </w:pPr>
            <w:r>
              <w:rPr>
                <w:rFonts w:ascii="Times New Roman" w:hAnsi="Times New Roman" w:eastAsia="宋体"/>
                <w:b w:val="0"/>
                <w:color w:val="000000"/>
                <w:sz w:val="21"/>
                <w:szCs w:val="21"/>
              </w:rPr>
              <w:t>眶内异物取出费</w:t>
            </w:r>
          </w:p>
        </w:tc>
        <w:tc>
          <w:tcPr>
            <w:tcW w:w="2300" w:type="dxa"/>
            <w:vAlign w:val="center"/>
          </w:tcPr>
          <w:p w14:paraId="0409C25A">
            <w:pPr>
              <w:spacing w:after="0" w:line="240" w:lineRule="auto"/>
              <w:rPr>
                <w:sz w:val="21"/>
                <w:szCs w:val="21"/>
              </w:rPr>
            </w:pPr>
            <w:r>
              <w:rPr>
                <w:rFonts w:ascii="Times New Roman" w:hAnsi="Times New Roman" w:eastAsia="宋体"/>
                <w:b w:val="0"/>
                <w:color w:val="000000"/>
                <w:sz w:val="21"/>
                <w:szCs w:val="21"/>
              </w:rPr>
              <w:t>通过各种手术方式取出眼球与眼眶之间的异物。</w:t>
            </w:r>
          </w:p>
        </w:tc>
        <w:tc>
          <w:tcPr>
            <w:tcW w:w="2816" w:type="dxa"/>
            <w:vAlign w:val="center"/>
          </w:tcPr>
          <w:p w14:paraId="4AA13416">
            <w:pPr>
              <w:spacing w:after="0" w:line="240" w:lineRule="auto"/>
              <w:rPr>
                <w:sz w:val="21"/>
                <w:szCs w:val="21"/>
              </w:rPr>
            </w:pPr>
            <w:r>
              <w:rPr>
                <w:rFonts w:ascii="Times New Roman" w:hAnsi="Times New Roman" w:eastAsia="宋体"/>
                <w:b w:val="0"/>
                <w:color w:val="000000"/>
                <w:sz w:val="21"/>
                <w:szCs w:val="21"/>
              </w:rPr>
              <w:t>所定价格涵盖手术计划、术区准备、消毒、切开、分离、取出异物、缝合等步骤所需的人力资源和基本物质资源消耗。</w:t>
            </w:r>
          </w:p>
        </w:tc>
        <w:tc>
          <w:tcPr>
            <w:tcW w:w="734" w:type="dxa"/>
            <w:vAlign w:val="center"/>
          </w:tcPr>
          <w:p w14:paraId="73AA7B77">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473185F2">
            <w:pPr>
              <w:spacing w:after="0" w:line="240" w:lineRule="auto"/>
              <w:rPr>
                <w:sz w:val="21"/>
                <w:szCs w:val="21"/>
              </w:rPr>
            </w:pPr>
            <w:r>
              <w:rPr>
                <w:rFonts w:ascii="Times New Roman" w:hAnsi="Times New Roman" w:eastAsia="宋体"/>
                <w:b w:val="0"/>
                <w:color w:val="000000"/>
                <w:sz w:val="21"/>
                <w:szCs w:val="21"/>
              </w:rPr>
              <w:t>802</w:t>
            </w:r>
          </w:p>
        </w:tc>
        <w:tc>
          <w:tcPr>
            <w:tcW w:w="2700" w:type="dxa"/>
            <w:vAlign w:val="center"/>
          </w:tcPr>
          <w:p w14:paraId="28303717">
            <w:pPr>
              <w:spacing w:after="0" w:line="240" w:lineRule="auto"/>
              <w:rPr>
                <w:sz w:val="21"/>
                <w:szCs w:val="21"/>
              </w:rPr>
            </w:pPr>
          </w:p>
        </w:tc>
        <w:tc>
          <w:tcPr>
            <w:tcW w:w="650" w:type="dxa"/>
            <w:vAlign w:val="center"/>
          </w:tcPr>
          <w:p w14:paraId="36D8AFB8">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150382A8">
            <w:pPr>
              <w:spacing w:after="0" w:line="240" w:lineRule="auto"/>
              <w:rPr>
                <w:sz w:val="21"/>
                <w:szCs w:val="21"/>
              </w:rPr>
            </w:pPr>
            <w:r>
              <w:rPr>
                <w:rFonts w:ascii="Times New Roman" w:hAnsi="Times New Roman" w:eastAsia="宋体"/>
                <w:b w:val="0"/>
                <w:color w:val="000000"/>
                <w:sz w:val="21"/>
                <w:szCs w:val="21"/>
              </w:rPr>
              <w:t>手术费</w:t>
            </w:r>
          </w:p>
        </w:tc>
      </w:tr>
      <w:tr w14:paraId="0BE098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73F0704">
            <w:pPr>
              <w:spacing w:after="0" w:line="240" w:lineRule="auto"/>
              <w:jc w:val="center"/>
              <w:rPr>
                <w:sz w:val="21"/>
                <w:szCs w:val="21"/>
              </w:rPr>
            </w:pPr>
          </w:p>
        </w:tc>
        <w:tc>
          <w:tcPr>
            <w:tcW w:w="1033" w:type="dxa"/>
            <w:vAlign w:val="center"/>
          </w:tcPr>
          <w:p w14:paraId="67555963">
            <w:pPr>
              <w:spacing w:after="0" w:line="240" w:lineRule="auto"/>
              <w:rPr>
                <w:sz w:val="21"/>
                <w:szCs w:val="21"/>
              </w:rPr>
            </w:pPr>
            <w:r>
              <w:rPr>
                <w:rFonts w:ascii="Times New Roman" w:hAnsi="Times New Roman" w:eastAsia="宋体"/>
                <w:b w:val="0"/>
                <w:color w:val="000000"/>
                <w:sz w:val="21"/>
                <w:szCs w:val="21"/>
              </w:rPr>
              <w:t>013304000600001</w:t>
            </w:r>
          </w:p>
        </w:tc>
        <w:tc>
          <w:tcPr>
            <w:tcW w:w="2084" w:type="dxa"/>
            <w:vAlign w:val="center"/>
          </w:tcPr>
          <w:p w14:paraId="7AB227D9">
            <w:pPr>
              <w:spacing w:after="0" w:line="240" w:lineRule="auto"/>
              <w:rPr>
                <w:sz w:val="21"/>
                <w:szCs w:val="21"/>
              </w:rPr>
            </w:pPr>
            <w:r>
              <w:rPr>
                <w:rFonts w:ascii="Times New Roman" w:hAnsi="Times New Roman" w:eastAsia="宋体"/>
                <w:b w:val="0"/>
                <w:color w:val="000000"/>
                <w:sz w:val="21"/>
                <w:szCs w:val="21"/>
              </w:rPr>
              <w:t>眶内异物取出费-儿童（加收）</w:t>
            </w:r>
          </w:p>
        </w:tc>
        <w:tc>
          <w:tcPr>
            <w:tcW w:w="2300" w:type="dxa"/>
            <w:vAlign w:val="center"/>
          </w:tcPr>
          <w:p w14:paraId="48F57A59">
            <w:pPr>
              <w:spacing w:after="0" w:line="240" w:lineRule="auto"/>
              <w:rPr>
                <w:sz w:val="21"/>
                <w:szCs w:val="21"/>
              </w:rPr>
            </w:pPr>
          </w:p>
        </w:tc>
        <w:tc>
          <w:tcPr>
            <w:tcW w:w="2816" w:type="dxa"/>
            <w:vAlign w:val="center"/>
          </w:tcPr>
          <w:p w14:paraId="63877618">
            <w:pPr>
              <w:spacing w:after="0" w:line="240" w:lineRule="auto"/>
              <w:rPr>
                <w:sz w:val="21"/>
                <w:szCs w:val="21"/>
              </w:rPr>
            </w:pPr>
          </w:p>
        </w:tc>
        <w:tc>
          <w:tcPr>
            <w:tcW w:w="734" w:type="dxa"/>
            <w:vAlign w:val="center"/>
          </w:tcPr>
          <w:p w14:paraId="481BF504">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55A04C21">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4F6A654E">
            <w:pPr>
              <w:spacing w:after="0" w:line="240" w:lineRule="auto"/>
              <w:rPr>
                <w:sz w:val="21"/>
                <w:szCs w:val="21"/>
              </w:rPr>
            </w:pPr>
          </w:p>
        </w:tc>
        <w:tc>
          <w:tcPr>
            <w:tcW w:w="650" w:type="dxa"/>
            <w:vAlign w:val="center"/>
          </w:tcPr>
          <w:p w14:paraId="3D7A3EF0">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2959B3BF">
            <w:pPr>
              <w:spacing w:after="0" w:line="240" w:lineRule="auto"/>
              <w:rPr>
                <w:sz w:val="21"/>
                <w:szCs w:val="21"/>
              </w:rPr>
            </w:pPr>
            <w:r>
              <w:rPr>
                <w:rFonts w:ascii="Times New Roman" w:hAnsi="Times New Roman" w:eastAsia="宋体"/>
                <w:b w:val="0"/>
                <w:color w:val="000000"/>
                <w:sz w:val="21"/>
                <w:szCs w:val="21"/>
              </w:rPr>
              <w:t>手术费</w:t>
            </w:r>
          </w:p>
        </w:tc>
      </w:tr>
      <w:tr w14:paraId="38EF2F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8EC1CC5">
            <w:pPr>
              <w:spacing w:after="0" w:line="240" w:lineRule="auto"/>
              <w:jc w:val="center"/>
              <w:rPr>
                <w:sz w:val="21"/>
                <w:szCs w:val="21"/>
              </w:rPr>
            </w:pPr>
            <w:r>
              <w:rPr>
                <w:rFonts w:ascii="Times New Roman" w:hAnsi="Times New Roman" w:eastAsia="宋体"/>
                <w:b w:val="0"/>
                <w:color w:val="000000"/>
                <w:sz w:val="21"/>
                <w:szCs w:val="21"/>
              </w:rPr>
              <w:t>110</w:t>
            </w:r>
          </w:p>
        </w:tc>
        <w:tc>
          <w:tcPr>
            <w:tcW w:w="1033" w:type="dxa"/>
            <w:vAlign w:val="center"/>
          </w:tcPr>
          <w:p w14:paraId="1B7563C3">
            <w:pPr>
              <w:spacing w:after="0" w:line="240" w:lineRule="auto"/>
              <w:rPr>
                <w:sz w:val="21"/>
                <w:szCs w:val="21"/>
              </w:rPr>
            </w:pPr>
            <w:r>
              <w:rPr>
                <w:rFonts w:ascii="Times New Roman" w:hAnsi="Times New Roman" w:eastAsia="宋体"/>
                <w:b w:val="0"/>
                <w:color w:val="000000"/>
                <w:sz w:val="21"/>
                <w:szCs w:val="21"/>
              </w:rPr>
              <w:t>013304000610000</w:t>
            </w:r>
          </w:p>
        </w:tc>
        <w:tc>
          <w:tcPr>
            <w:tcW w:w="2084" w:type="dxa"/>
            <w:vAlign w:val="center"/>
          </w:tcPr>
          <w:p w14:paraId="798D0DEA">
            <w:pPr>
              <w:spacing w:after="0" w:line="240" w:lineRule="auto"/>
              <w:rPr>
                <w:sz w:val="21"/>
                <w:szCs w:val="21"/>
              </w:rPr>
            </w:pPr>
            <w:r>
              <w:rPr>
                <w:rFonts w:ascii="Times New Roman" w:hAnsi="Times New Roman" w:eastAsia="宋体"/>
                <w:b w:val="0"/>
                <w:color w:val="000000"/>
                <w:sz w:val="21"/>
                <w:szCs w:val="21"/>
              </w:rPr>
              <w:t>球内异物取出费</w:t>
            </w:r>
          </w:p>
        </w:tc>
        <w:tc>
          <w:tcPr>
            <w:tcW w:w="2300" w:type="dxa"/>
            <w:vAlign w:val="center"/>
          </w:tcPr>
          <w:p w14:paraId="2F59DB6C">
            <w:pPr>
              <w:spacing w:after="0" w:line="240" w:lineRule="auto"/>
              <w:rPr>
                <w:sz w:val="21"/>
                <w:szCs w:val="21"/>
              </w:rPr>
            </w:pPr>
            <w:r>
              <w:rPr>
                <w:rFonts w:ascii="Times New Roman" w:hAnsi="Times New Roman" w:eastAsia="宋体"/>
                <w:b w:val="0"/>
                <w:color w:val="000000"/>
                <w:sz w:val="21"/>
                <w:szCs w:val="21"/>
              </w:rPr>
              <w:t>通过各种手术方式取出眼球内异物。</w:t>
            </w:r>
          </w:p>
        </w:tc>
        <w:tc>
          <w:tcPr>
            <w:tcW w:w="2816" w:type="dxa"/>
            <w:vAlign w:val="center"/>
          </w:tcPr>
          <w:p w14:paraId="1A4A5F04">
            <w:pPr>
              <w:spacing w:after="0" w:line="240" w:lineRule="auto"/>
              <w:rPr>
                <w:sz w:val="21"/>
                <w:szCs w:val="21"/>
              </w:rPr>
            </w:pPr>
            <w:r>
              <w:rPr>
                <w:rFonts w:ascii="Times New Roman" w:hAnsi="Times New Roman" w:eastAsia="宋体"/>
                <w:b w:val="0"/>
                <w:color w:val="000000"/>
                <w:sz w:val="21"/>
                <w:szCs w:val="21"/>
              </w:rPr>
              <w:t>所定价格涵盖手术计划、术区准备、消毒、定位、切开、取出异物、缝合等步骤所需的人力资源和基本物质资源消耗。</w:t>
            </w:r>
          </w:p>
        </w:tc>
        <w:tc>
          <w:tcPr>
            <w:tcW w:w="734" w:type="dxa"/>
            <w:vAlign w:val="center"/>
          </w:tcPr>
          <w:p w14:paraId="544374CD">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76A92777">
            <w:pPr>
              <w:spacing w:after="0" w:line="240" w:lineRule="auto"/>
              <w:rPr>
                <w:sz w:val="21"/>
                <w:szCs w:val="21"/>
              </w:rPr>
            </w:pPr>
            <w:r>
              <w:rPr>
                <w:rFonts w:ascii="Times New Roman" w:hAnsi="Times New Roman" w:eastAsia="宋体"/>
                <w:b w:val="0"/>
                <w:color w:val="000000"/>
                <w:sz w:val="21"/>
                <w:szCs w:val="21"/>
              </w:rPr>
              <w:t>1057</w:t>
            </w:r>
          </w:p>
        </w:tc>
        <w:tc>
          <w:tcPr>
            <w:tcW w:w="2700" w:type="dxa"/>
            <w:vAlign w:val="center"/>
          </w:tcPr>
          <w:p w14:paraId="7BB78521">
            <w:pPr>
              <w:spacing w:after="0" w:line="240" w:lineRule="auto"/>
              <w:rPr>
                <w:sz w:val="21"/>
                <w:szCs w:val="21"/>
              </w:rPr>
            </w:pPr>
          </w:p>
        </w:tc>
        <w:tc>
          <w:tcPr>
            <w:tcW w:w="650" w:type="dxa"/>
            <w:vAlign w:val="center"/>
          </w:tcPr>
          <w:p w14:paraId="6D71C825">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7256AB38">
            <w:pPr>
              <w:spacing w:after="0" w:line="240" w:lineRule="auto"/>
              <w:rPr>
                <w:sz w:val="21"/>
                <w:szCs w:val="21"/>
              </w:rPr>
            </w:pPr>
            <w:r>
              <w:rPr>
                <w:rFonts w:ascii="Times New Roman" w:hAnsi="Times New Roman" w:eastAsia="宋体"/>
                <w:b w:val="0"/>
                <w:color w:val="000000"/>
                <w:sz w:val="21"/>
                <w:szCs w:val="21"/>
              </w:rPr>
              <w:t>手术费</w:t>
            </w:r>
          </w:p>
        </w:tc>
      </w:tr>
      <w:tr w14:paraId="6D9ED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A8C747A">
            <w:pPr>
              <w:spacing w:after="0" w:line="240" w:lineRule="auto"/>
              <w:jc w:val="center"/>
              <w:rPr>
                <w:sz w:val="21"/>
                <w:szCs w:val="21"/>
              </w:rPr>
            </w:pPr>
          </w:p>
        </w:tc>
        <w:tc>
          <w:tcPr>
            <w:tcW w:w="1033" w:type="dxa"/>
            <w:vAlign w:val="center"/>
          </w:tcPr>
          <w:p w14:paraId="7A08F98E">
            <w:pPr>
              <w:spacing w:after="0" w:line="240" w:lineRule="auto"/>
              <w:rPr>
                <w:sz w:val="21"/>
                <w:szCs w:val="21"/>
              </w:rPr>
            </w:pPr>
            <w:r>
              <w:rPr>
                <w:rFonts w:ascii="Times New Roman" w:hAnsi="Times New Roman" w:eastAsia="宋体"/>
                <w:b w:val="0"/>
                <w:color w:val="000000"/>
                <w:sz w:val="21"/>
                <w:szCs w:val="21"/>
              </w:rPr>
              <w:t>013304000610001</w:t>
            </w:r>
          </w:p>
        </w:tc>
        <w:tc>
          <w:tcPr>
            <w:tcW w:w="2084" w:type="dxa"/>
            <w:vAlign w:val="center"/>
          </w:tcPr>
          <w:p w14:paraId="69D71D8A">
            <w:pPr>
              <w:spacing w:after="0" w:line="240" w:lineRule="auto"/>
              <w:rPr>
                <w:sz w:val="21"/>
                <w:szCs w:val="21"/>
              </w:rPr>
            </w:pPr>
            <w:r>
              <w:rPr>
                <w:rFonts w:ascii="Times New Roman" w:hAnsi="Times New Roman" w:eastAsia="宋体"/>
                <w:b w:val="0"/>
                <w:color w:val="000000"/>
                <w:sz w:val="21"/>
                <w:szCs w:val="21"/>
              </w:rPr>
              <w:t>球内异物取出费-儿童（加收）</w:t>
            </w:r>
          </w:p>
        </w:tc>
        <w:tc>
          <w:tcPr>
            <w:tcW w:w="2300" w:type="dxa"/>
            <w:vAlign w:val="center"/>
          </w:tcPr>
          <w:p w14:paraId="683693D4">
            <w:pPr>
              <w:spacing w:after="0" w:line="240" w:lineRule="auto"/>
              <w:rPr>
                <w:sz w:val="21"/>
                <w:szCs w:val="21"/>
              </w:rPr>
            </w:pPr>
          </w:p>
        </w:tc>
        <w:tc>
          <w:tcPr>
            <w:tcW w:w="2816" w:type="dxa"/>
            <w:vAlign w:val="center"/>
          </w:tcPr>
          <w:p w14:paraId="1533885F">
            <w:pPr>
              <w:spacing w:after="0" w:line="240" w:lineRule="auto"/>
              <w:rPr>
                <w:sz w:val="21"/>
                <w:szCs w:val="21"/>
              </w:rPr>
            </w:pPr>
          </w:p>
        </w:tc>
        <w:tc>
          <w:tcPr>
            <w:tcW w:w="734" w:type="dxa"/>
            <w:vAlign w:val="center"/>
          </w:tcPr>
          <w:p w14:paraId="1C3A0CF7">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1678F2A6">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497DD80D">
            <w:pPr>
              <w:spacing w:after="0" w:line="240" w:lineRule="auto"/>
              <w:rPr>
                <w:sz w:val="21"/>
                <w:szCs w:val="21"/>
              </w:rPr>
            </w:pPr>
          </w:p>
        </w:tc>
        <w:tc>
          <w:tcPr>
            <w:tcW w:w="650" w:type="dxa"/>
            <w:vAlign w:val="center"/>
          </w:tcPr>
          <w:p w14:paraId="0E942C11">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1BA7587F">
            <w:pPr>
              <w:spacing w:after="0" w:line="240" w:lineRule="auto"/>
              <w:rPr>
                <w:sz w:val="21"/>
                <w:szCs w:val="21"/>
              </w:rPr>
            </w:pPr>
            <w:r>
              <w:rPr>
                <w:rFonts w:ascii="Times New Roman" w:hAnsi="Times New Roman" w:eastAsia="宋体"/>
                <w:b w:val="0"/>
                <w:color w:val="000000"/>
                <w:sz w:val="21"/>
                <w:szCs w:val="21"/>
              </w:rPr>
              <w:t>手术费</w:t>
            </w:r>
          </w:p>
        </w:tc>
      </w:tr>
      <w:tr w14:paraId="227BD5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25531BC">
            <w:pPr>
              <w:spacing w:after="0" w:line="240" w:lineRule="auto"/>
              <w:jc w:val="center"/>
              <w:rPr>
                <w:sz w:val="21"/>
                <w:szCs w:val="21"/>
              </w:rPr>
            </w:pPr>
            <w:r>
              <w:rPr>
                <w:rFonts w:ascii="Times New Roman" w:hAnsi="Times New Roman" w:eastAsia="宋体"/>
                <w:b w:val="0"/>
                <w:color w:val="000000"/>
                <w:sz w:val="21"/>
                <w:szCs w:val="21"/>
              </w:rPr>
              <w:t>111</w:t>
            </w:r>
          </w:p>
        </w:tc>
        <w:tc>
          <w:tcPr>
            <w:tcW w:w="1033" w:type="dxa"/>
            <w:vAlign w:val="center"/>
          </w:tcPr>
          <w:p w14:paraId="5C948844">
            <w:pPr>
              <w:spacing w:after="0" w:line="240" w:lineRule="auto"/>
              <w:rPr>
                <w:sz w:val="21"/>
                <w:szCs w:val="21"/>
              </w:rPr>
            </w:pPr>
            <w:r>
              <w:rPr>
                <w:rFonts w:ascii="Times New Roman" w:hAnsi="Times New Roman" w:eastAsia="宋体"/>
                <w:b w:val="0"/>
                <w:color w:val="000000"/>
                <w:sz w:val="21"/>
                <w:szCs w:val="21"/>
              </w:rPr>
              <w:t>013304000620000</w:t>
            </w:r>
          </w:p>
        </w:tc>
        <w:tc>
          <w:tcPr>
            <w:tcW w:w="2084" w:type="dxa"/>
            <w:vAlign w:val="center"/>
          </w:tcPr>
          <w:p w14:paraId="1351C45C">
            <w:pPr>
              <w:spacing w:after="0" w:line="240" w:lineRule="auto"/>
              <w:rPr>
                <w:sz w:val="21"/>
                <w:szCs w:val="21"/>
              </w:rPr>
            </w:pPr>
            <w:r>
              <w:rPr>
                <w:rFonts w:ascii="Times New Roman" w:hAnsi="Times New Roman" w:eastAsia="宋体"/>
                <w:b w:val="0"/>
                <w:color w:val="000000"/>
                <w:sz w:val="21"/>
                <w:szCs w:val="21"/>
              </w:rPr>
              <w:t>眼窝填充费</w:t>
            </w:r>
          </w:p>
        </w:tc>
        <w:tc>
          <w:tcPr>
            <w:tcW w:w="2300" w:type="dxa"/>
            <w:vAlign w:val="center"/>
          </w:tcPr>
          <w:p w14:paraId="5EAFBEEC">
            <w:pPr>
              <w:spacing w:after="0" w:line="240" w:lineRule="auto"/>
              <w:rPr>
                <w:sz w:val="21"/>
                <w:szCs w:val="21"/>
              </w:rPr>
            </w:pPr>
            <w:r>
              <w:rPr>
                <w:rFonts w:ascii="Times New Roman" w:hAnsi="Times New Roman" w:eastAsia="宋体"/>
                <w:b w:val="0"/>
                <w:color w:val="000000"/>
                <w:sz w:val="21"/>
                <w:szCs w:val="21"/>
              </w:rPr>
              <w:t>通过各种手术方式填充义眼台等，恢复塌陷的眼窝。</w:t>
            </w:r>
          </w:p>
        </w:tc>
        <w:tc>
          <w:tcPr>
            <w:tcW w:w="2816" w:type="dxa"/>
            <w:vAlign w:val="center"/>
          </w:tcPr>
          <w:p w14:paraId="75F4D941">
            <w:pPr>
              <w:spacing w:after="0" w:line="240" w:lineRule="auto"/>
              <w:rPr>
                <w:sz w:val="21"/>
                <w:szCs w:val="21"/>
              </w:rPr>
            </w:pPr>
            <w:r>
              <w:rPr>
                <w:rFonts w:ascii="Times New Roman" w:hAnsi="Times New Roman" w:eastAsia="宋体"/>
                <w:b w:val="0"/>
                <w:color w:val="000000"/>
                <w:sz w:val="21"/>
                <w:szCs w:val="21"/>
              </w:rPr>
              <w:t>所定价格涵盖手术计划、术区准备、切开、填充、缝合等步骤所需的人力资源和基本物质资源消耗。</w:t>
            </w:r>
          </w:p>
        </w:tc>
        <w:tc>
          <w:tcPr>
            <w:tcW w:w="734" w:type="dxa"/>
            <w:vAlign w:val="center"/>
          </w:tcPr>
          <w:p w14:paraId="2A85400C">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75A4FF91">
            <w:pPr>
              <w:spacing w:after="0" w:line="240" w:lineRule="auto"/>
              <w:rPr>
                <w:sz w:val="21"/>
                <w:szCs w:val="21"/>
              </w:rPr>
            </w:pPr>
            <w:r>
              <w:rPr>
                <w:rFonts w:ascii="Times New Roman" w:hAnsi="Times New Roman" w:eastAsia="宋体"/>
                <w:b w:val="0"/>
                <w:color w:val="000000"/>
                <w:sz w:val="21"/>
                <w:szCs w:val="21"/>
              </w:rPr>
              <w:t>891</w:t>
            </w:r>
          </w:p>
        </w:tc>
        <w:tc>
          <w:tcPr>
            <w:tcW w:w="2700" w:type="dxa"/>
            <w:vAlign w:val="center"/>
          </w:tcPr>
          <w:p w14:paraId="3D9F4435">
            <w:pPr>
              <w:spacing w:after="0" w:line="240" w:lineRule="auto"/>
              <w:rPr>
                <w:sz w:val="21"/>
                <w:szCs w:val="21"/>
              </w:rPr>
            </w:pPr>
          </w:p>
        </w:tc>
        <w:tc>
          <w:tcPr>
            <w:tcW w:w="650" w:type="dxa"/>
            <w:vAlign w:val="center"/>
          </w:tcPr>
          <w:p w14:paraId="0E0B6F7F">
            <w:pPr>
              <w:spacing w:after="0" w:line="240" w:lineRule="auto"/>
              <w:rPr>
                <w:sz w:val="21"/>
                <w:szCs w:val="21"/>
              </w:rPr>
            </w:pPr>
            <w:r>
              <w:rPr>
                <w:rFonts w:ascii="Times New Roman" w:hAnsi="Times New Roman" w:eastAsia="宋体"/>
                <w:b w:val="0"/>
                <w:color w:val="000000"/>
                <w:sz w:val="21"/>
                <w:szCs w:val="21"/>
              </w:rPr>
              <w:t>3</w:t>
            </w:r>
          </w:p>
        </w:tc>
        <w:tc>
          <w:tcPr>
            <w:tcW w:w="726" w:type="dxa"/>
            <w:vAlign w:val="center"/>
          </w:tcPr>
          <w:p w14:paraId="1BFA3779">
            <w:pPr>
              <w:spacing w:after="0" w:line="240" w:lineRule="auto"/>
              <w:rPr>
                <w:sz w:val="21"/>
                <w:szCs w:val="21"/>
              </w:rPr>
            </w:pPr>
            <w:r>
              <w:rPr>
                <w:rFonts w:ascii="Times New Roman" w:hAnsi="Times New Roman" w:eastAsia="宋体"/>
                <w:b w:val="0"/>
                <w:color w:val="000000"/>
                <w:sz w:val="21"/>
                <w:szCs w:val="21"/>
              </w:rPr>
              <w:t>手术费</w:t>
            </w:r>
          </w:p>
        </w:tc>
      </w:tr>
      <w:tr w14:paraId="2C046B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ED15319">
            <w:pPr>
              <w:spacing w:after="0" w:line="240" w:lineRule="auto"/>
              <w:jc w:val="center"/>
              <w:rPr>
                <w:sz w:val="21"/>
                <w:szCs w:val="21"/>
              </w:rPr>
            </w:pPr>
          </w:p>
        </w:tc>
        <w:tc>
          <w:tcPr>
            <w:tcW w:w="1033" w:type="dxa"/>
            <w:vAlign w:val="center"/>
          </w:tcPr>
          <w:p w14:paraId="24BB0254">
            <w:pPr>
              <w:spacing w:after="0" w:line="240" w:lineRule="auto"/>
              <w:rPr>
                <w:sz w:val="21"/>
                <w:szCs w:val="21"/>
              </w:rPr>
            </w:pPr>
            <w:r>
              <w:rPr>
                <w:rFonts w:ascii="Times New Roman" w:hAnsi="Times New Roman" w:eastAsia="宋体"/>
                <w:b w:val="0"/>
                <w:color w:val="000000"/>
                <w:sz w:val="21"/>
                <w:szCs w:val="21"/>
              </w:rPr>
              <w:t>013304000620001</w:t>
            </w:r>
          </w:p>
        </w:tc>
        <w:tc>
          <w:tcPr>
            <w:tcW w:w="2084" w:type="dxa"/>
            <w:vAlign w:val="center"/>
          </w:tcPr>
          <w:p w14:paraId="1F6F4428">
            <w:pPr>
              <w:spacing w:after="0" w:line="240" w:lineRule="auto"/>
              <w:rPr>
                <w:sz w:val="21"/>
                <w:szCs w:val="21"/>
              </w:rPr>
            </w:pPr>
            <w:r>
              <w:rPr>
                <w:rFonts w:ascii="Times New Roman" w:hAnsi="Times New Roman" w:eastAsia="宋体"/>
                <w:b w:val="0"/>
                <w:color w:val="000000"/>
                <w:sz w:val="21"/>
                <w:szCs w:val="21"/>
              </w:rPr>
              <w:t>眼窝填充费-儿童（加收）</w:t>
            </w:r>
          </w:p>
        </w:tc>
        <w:tc>
          <w:tcPr>
            <w:tcW w:w="2300" w:type="dxa"/>
            <w:vAlign w:val="center"/>
          </w:tcPr>
          <w:p w14:paraId="0C8F0C1E">
            <w:pPr>
              <w:spacing w:after="0" w:line="240" w:lineRule="auto"/>
              <w:rPr>
                <w:sz w:val="21"/>
                <w:szCs w:val="21"/>
              </w:rPr>
            </w:pPr>
          </w:p>
        </w:tc>
        <w:tc>
          <w:tcPr>
            <w:tcW w:w="2816" w:type="dxa"/>
            <w:vAlign w:val="center"/>
          </w:tcPr>
          <w:p w14:paraId="777F8549">
            <w:pPr>
              <w:spacing w:after="0" w:line="240" w:lineRule="auto"/>
              <w:rPr>
                <w:sz w:val="21"/>
                <w:szCs w:val="21"/>
              </w:rPr>
            </w:pPr>
          </w:p>
        </w:tc>
        <w:tc>
          <w:tcPr>
            <w:tcW w:w="734" w:type="dxa"/>
            <w:vAlign w:val="center"/>
          </w:tcPr>
          <w:p w14:paraId="707EBDB0">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59C52F4E">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49DCEFA8">
            <w:pPr>
              <w:spacing w:after="0" w:line="240" w:lineRule="auto"/>
              <w:rPr>
                <w:sz w:val="21"/>
                <w:szCs w:val="21"/>
              </w:rPr>
            </w:pPr>
          </w:p>
        </w:tc>
        <w:tc>
          <w:tcPr>
            <w:tcW w:w="650" w:type="dxa"/>
            <w:vAlign w:val="center"/>
          </w:tcPr>
          <w:p w14:paraId="456794BD">
            <w:pPr>
              <w:spacing w:after="0" w:line="240" w:lineRule="auto"/>
              <w:rPr>
                <w:sz w:val="21"/>
                <w:szCs w:val="21"/>
              </w:rPr>
            </w:pPr>
            <w:r>
              <w:rPr>
                <w:rFonts w:ascii="Times New Roman" w:hAnsi="Times New Roman" w:eastAsia="宋体"/>
                <w:b w:val="0"/>
                <w:color w:val="000000"/>
                <w:sz w:val="21"/>
                <w:szCs w:val="21"/>
              </w:rPr>
              <w:t>3</w:t>
            </w:r>
          </w:p>
        </w:tc>
        <w:tc>
          <w:tcPr>
            <w:tcW w:w="726" w:type="dxa"/>
            <w:vAlign w:val="center"/>
          </w:tcPr>
          <w:p w14:paraId="3DF4B999">
            <w:pPr>
              <w:spacing w:after="0" w:line="240" w:lineRule="auto"/>
              <w:rPr>
                <w:sz w:val="21"/>
                <w:szCs w:val="21"/>
              </w:rPr>
            </w:pPr>
            <w:r>
              <w:rPr>
                <w:rFonts w:ascii="Times New Roman" w:hAnsi="Times New Roman" w:eastAsia="宋体"/>
                <w:b w:val="0"/>
                <w:color w:val="000000"/>
                <w:sz w:val="21"/>
                <w:szCs w:val="21"/>
              </w:rPr>
              <w:t>手术费</w:t>
            </w:r>
          </w:p>
        </w:tc>
      </w:tr>
      <w:tr w14:paraId="445502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305126A">
            <w:pPr>
              <w:spacing w:after="0" w:line="240" w:lineRule="auto"/>
              <w:jc w:val="center"/>
              <w:rPr>
                <w:sz w:val="21"/>
                <w:szCs w:val="21"/>
              </w:rPr>
            </w:pPr>
            <w:r>
              <w:rPr>
                <w:rFonts w:ascii="Times New Roman" w:hAnsi="Times New Roman" w:eastAsia="宋体"/>
                <w:b w:val="0"/>
                <w:color w:val="000000"/>
                <w:sz w:val="21"/>
                <w:szCs w:val="21"/>
              </w:rPr>
              <w:t>112</w:t>
            </w:r>
          </w:p>
        </w:tc>
        <w:tc>
          <w:tcPr>
            <w:tcW w:w="1033" w:type="dxa"/>
            <w:vAlign w:val="center"/>
          </w:tcPr>
          <w:p w14:paraId="1DB5ADE9">
            <w:pPr>
              <w:spacing w:after="0" w:line="240" w:lineRule="auto"/>
              <w:rPr>
                <w:sz w:val="21"/>
                <w:szCs w:val="21"/>
              </w:rPr>
            </w:pPr>
            <w:r>
              <w:rPr>
                <w:rFonts w:ascii="Times New Roman" w:hAnsi="Times New Roman" w:eastAsia="宋体"/>
                <w:b w:val="0"/>
                <w:color w:val="000000"/>
                <w:sz w:val="21"/>
                <w:szCs w:val="21"/>
              </w:rPr>
              <w:t>013304000630000</w:t>
            </w:r>
          </w:p>
        </w:tc>
        <w:tc>
          <w:tcPr>
            <w:tcW w:w="2084" w:type="dxa"/>
            <w:vAlign w:val="center"/>
          </w:tcPr>
          <w:p w14:paraId="6539A181">
            <w:pPr>
              <w:spacing w:after="0" w:line="240" w:lineRule="auto"/>
              <w:rPr>
                <w:sz w:val="21"/>
                <w:szCs w:val="21"/>
              </w:rPr>
            </w:pPr>
            <w:r>
              <w:rPr>
                <w:rFonts w:ascii="Times New Roman" w:hAnsi="Times New Roman" w:eastAsia="宋体"/>
                <w:b w:val="0"/>
                <w:color w:val="000000"/>
                <w:sz w:val="21"/>
                <w:szCs w:val="21"/>
              </w:rPr>
              <w:t>眼窝再造费</w:t>
            </w:r>
          </w:p>
        </w:tc>
        <w:tc>
          <w:tcPr>
            <w:tcW w:w="2300" w:type="dxa"/>
            <w:vAlign w:val="center"/>
          </w:tcPr>
          <w:p w14:paraId="10C204FE">
            <w:pPr>
              <w:spacing w:after="0" w:line="240" w:lineRule="auto"/>
              <w:rPr>
                <w:sz w:val="21"/>
                <w:szCs w:val="21"/>
              </w:rPr>
            </w:pPr>
            <w:r>
              <w:rPr>
                <w:rFonts w:ascii="Times New Roman" w:hAnsi="Times New Roman" w:eastAsia="宋体"/>
                <w:b w:val="0"/>
                <w:color w:val="000000"/>
                <w:sz w:val="21"/>
                <w:szCs w:val="21"/>
              </w:rPr>
              <w:t>通过各种手术方式重建眼窝的生理结构及形态。</w:t>
            </w:r>
          </w:p>
        </w:tc>
        <w:tc>
          <w:tcPr>
            <w:tcW w:w="2816" w:type="dxa"/>
            <w:vAlign w:val="center"/>
          </w:tcPr>
          <w:p w14:paraId="0E7A0C3C">
            <w:pPr>
              <w:spacing w:after="0" w:line="240" w:lineRule="auto"/>
              <w:rPr>
                <w:sz w:val="21"/>
                <w:szCs w:val="21"/>
              </w:rPr>
            </w:pPr>
            <w:r>
              <w:rPr>
                <w:rFonts w:ascii="Times New Roman" w:hAnsi="Times New Roman" w:eastAsia="宋体"/>
                <w:b w:val="0"/>
                <w:color w:val="000000"/>
                <w:sz w:val="21"/>
                <w:szCs w:val="21"/>
              </w:rPr>
              <w:t>所定价格涵盖手术计划、术区准备、消毒、切开、分离、骨质重建、软组织修复、缝合等步骤所需的人力资源和基本物质资源消耗。</w:t>
            </w:r>
          </w:p>
        </w:tc>
        <w:tc>
          <w:tcPr>
            <w:tcW w:w="734" w:type="dxa"/>
            <w:vAlign w:val="center"/>
          </w:tcPr>
          <w:p w14:paraId="7488F5CD">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6EF370CE">
            <w:pPr>
              <w:spacing w:after="0" w:line="240" w:lineRule="auto"/>
              <w:rPr>
                <w:sz w:val="21"/>
                <w:szCs w:val="21"/>
              </w:rPr>
            </w:pPr>
            <w:r>
              <w:rPr>
                <w:rFonts w:ascii="Times New Roman" w:hAnsi="Times New Roman" w:eastAsia="宋体"/>
                <w:b w:val="0"/>
                <w:color w:val="000000"/>
                <w:sz w:val="21"/>
                <w:szCs w:val="21"/>
              </w:rPr>
              <w:t>950</w:t>
            </w:r>
          </w:p>
        </w:tc>
        <w:tc>
          <w:tcPr>
            <w:tcW w:w="2700" w:type="dxa"/>
            <w:vAlign w:val="center"/>
          </w:tcPr>
          <w:p w14:paraId="5C47123B">
            <w:pPr>
              <w:spacing w:after="0" w:line="240" w:lineRule="auto"/>
              <w:rPr>
                <w:sz w:val="21"/>
                <w:szCs w:val="21"/>
              </w:rPr>
            </w:pPr>
            <w:r>
              <w:rPr>
                <w:rFonts w:ascii="Times New Roman" w:hAnsi="Times New Roman" w:eastAsia="宋体"/>
                <w:b w:val="0"/>
                <w:color w:val="000000"/>
                <w:sz w:val="21"/>
                <w:szCs w:val="21"/>
              </w:rPr>
              <w:t>不与“眼球摘除费”同时收取。</w:t>
            </w:r>
          </w:p>
        </w:tc>
        <w:tc>
          <w:tcPr>
            <w:tcW w:w="650" w:type="dxa"/>
            <w:vAlign w:val="center"/>
          </w:tcPr>
          <w:p w14:paraId="65772E0F">
            <w:pPr>
              <w:spacing w:after="0" w:line="240" w:lineRule="auto"/>
              <w:rPr>
                <w:sz w:val="21"/>
                <w:szCs w:val="21"/>
              </w:rPr>
            </w:pPr>
            <w:r>
              <w:rPr>
                <w:rFonts w:ascii="Times New Roman" w:hAnsi="Times New Roman" w:eastAsia="宋体"/>
                <w:b w:val="0"/>
                <w:color w:val="000000"/>
                <w:sz w:val="21"/>
                <w:szCs w:val="21"/>
              </w:rPr>
              <w:t>3</w:t>
            </w:r>
          </w:p>
        </w:tc>
        <w:tc>
          <w:tcPr>
            <w:tcW w:w="726" w:type="dxa"/>
            <w:vAlign w:val="center"/>
          </w:tcPr>
          <w:p w14:paraId="6C42F83B">
            <w:pPr>
              <w:spacing w:after="0" w:line="240" w:lineRule="auto"/>
              <w:rPr>
                <w:sz w:val="21"/>
                <w:szCs w:val="21"/>
              </w:rPr>
            </w:pPr>
            <w:r>
              <w:rPr>
                <w:rFonts w:ascii="Times New Roman" w:hAnsi="Times New Roman" w:eastAsia="宋体"/>
                <w:b w:val="0"/>
                <w:color w:val="000000"/>
                <w:sz w:val="21"/>
                <w:szCs w:val="21"/>
              </w:rPr>
              <w:t>手术费</w:t>
            </w:r>
          </w:p>
        </w:tc>
      </w:tr>
      <w:tr w14:paraId="1113DD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0EB5CBE">
            <w:pPr>
              <w:spacing w:after="0" w:line="240" w:lineRule="auto"/>
              <w:jc w:val="center"/>
              <w:rPr>
                <w:sz w:val="21"/>
                <w:szCs w:val="21"/>
              </w:rPr>
            </w:pPr>
          </w:p>
        </w:tc>
        <w:tc>
          <w:tcPr>
            <w:tcW w:w="1033" w:type="dxa"/>
            <w:vAlign w:val="center"/>
          </w:tcPr>
          <w:p w14:paraId="5BBD6412">
            <w:pPr>
              <w:spacing w:after="0" w:line="240" w:lineRule="auto"/>
              <w:rPr>
                <w:sz w:val="21"/>
                <w:szCs w:val="21"/>
              </w:rPr>
            </w:pPr>
            <w:r>
              <w:rPr>
                <w:rFonts w:ascii="Times New Roman" w:hAnsi="Times New Roman" w:eastAsia="宋体"/>
                <w:b w:val="0"/>
                <w:color w:val="000000"/>
                <w:sz w:val="21"/>
                <w:szCs w:val="21"/>
              </w:rPr>
              <w:t>013304000630001</w:t>
            </w:r>
          </w:p>
        </w:tc>
        <w:tc>
          <w:tcPr>
            <w:tcW w:w="2084" w:type="dxa"/>
            <w:vAlign w:val="center"/>
          </w:tcPr>
          <w:p w14:paraId="1F4FB53C">
            <w:pPr>
              <w:spacing w:after="0" w:line="240" w:lineRule="auto"/>
              <w:rPr>
                <w:sz w:val="21"/>
                <w:szCs w:val="21"/>
              </w:rPr>
            </w:pPr>
            <w:r>
              <w:rPr>
                <w:rFonts w:ascii="Times New Roman" w:hAnsi="Times New Roman" w:eastAsia="宋体"/>
                <w:b w:val="0"/>
                <w:color w:val="000000"/>
                <w:sz w:val="21"/>
                <w:szCs w:val="21"/>
              </w:rPr>
              <w:t>眼窝再造费-儿童（加收）</w:t>
            </w:r>
          </w:p>
        </w:tc>
        <w:tc>
          <w:tcPr>
            <w:tcW w:w="2300" w:type="dxa"/>
            <w:vAlign w:val="center"/>
          </w:tcPr>
          <w:p w14:paraId="4C7F0AC7">
            <w:pPr>
              <w:spacing w:after="0" w:line="240" w:lineRule="auto"/>
              <w:rPr>
                <w:sz w:val="21"/>
                <w:szCs w:val="21"/>
              </w:rPr>
            </w:pPr>
          </w:p>
        </w:tc>
        <w:tc>
          <w:tcPr>
            <w:tcW w:w="2816" w:type="dxa"/>
            <w:vAlign w:val="center"/>
          </w:tcPr>
          <w:p w14:paraId="6C35B114">
            <w:pPr>
              <w:spacing w:after="0" w:line="240" w:lineRule="auto"/>
              <w:rPr>
                <w:sz w:val="21"/>
                <w:szCs w:val="21"/>
              </w:rPr>
            </w:pPr>
          </w:p>
        </w:tc>
        <w:tc>
          <w:tcPr>
            <w:tcW w:w="734" w:type="dxa"/>
            <w:vAlign w:val="center"/>
          </w:tcPr>
          <w:p w14:paraId="70C7B317">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255B2100">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3DBADE5B">
            <w:pPr>
              <w:spacing w:after="0" w:line="240" w:lineRule="auto"/>
              <w:rPr>
                <w:sz w:val="21"/>
                <w:szCs w:val="21"/>
              </w:rPr>
            </w:pPr>
          </w:p>
        </w:tc>
        <w:tc>
          <w:tcPr>
            <w:tcW w:w="650" w:type="dxa"/>
            <w:vAlign w:val="center"/>
          </w:tcPr>
          <w:p w14:paraId="51E6E205">
            <w:pPr>
              <w:spacing w:after="0" w:line="240" w:lineRule="auto"/>
              <w:rPr>
                <w:sz w:val="21"/>
                <w:szCs w:val="21"/>
              </w:rPr>
            </w:pPr>
            <w:r>
              <w:rPr>
                <w:rFonts w:ascii="Times New Roman" w:hAnsi="Times New Roman" w:eastAsia="宋体"/>
                <w:b w:val="0"/>
                <w:color w:val="000000"/>
                <w:sz w:val="21"/>
                <w:szCs w:val="21"/>
              </w:rPr>
              <w:t>3</w:t>
            </w:r>
          </w:p>
        </w:tc>
        <w:tc>
          <w:tcPr>
            <w:tcW w:w="726" w:type="dxa"/>
            <w:vAlign w:val="center"/>
          </w:tcPr>
          <w:p w14:paraId="6C1CA5C8">
            <w:pPr>
              <w:spacing w:after="0" w:line="240" w:lineRule="auto"/>
              <w:rPr>
                <w:sz w:val="21"/>
                <w:szCs w:val="21"/>
              </w:rPr>
            </w:pPr>
            <w:r>
              <w:rPr>
                <w:rFonts w:ascii="Times New Roman" w:hAnsi="Times New Roman" w:eastAsia="宋体"/>
                <w:b w:val="0"/>
                <w:color w:val="000000"/>
                <w:sz w:val="21"/>
                <w:szCs w:val="21"/>
              </w:rPr>
              <w:t>手术费</w:t>
            </w:r>
          </w:p>
        </w:tc>
      </w:tr>
      <w:tr w14:paraId="6418CD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91636EA">
            <w:pPr>
              <w:spacing w:after="0" w:line="240" w:lineRule="auto"/>
              <w:jc w:val="center"/>
              <w:rPr>
                <w:sz w:val="21"/>
                <w:szCs w:val="21"/>
              </w:rPr>
            </w:pPr>
            <w:r>
              <w:rPr>
                <w:rFonts w:ascii="Times New Roman" w:hAnsi="Times New Roman" w:eastAsia="宋体"/>
                <w:b w:val="0"/>
                <w:color w:val="000000"/>
                <w:sz w:val="21"/>
                <w:szCs w:val="21"/>
              </w:rPr>
              <w:t>113</w:t>
            </w:r>
          </w:p>
        </w:tc>
        <w:tc>
          <w:tcPr>
            <w:tcW w:w="1033" w:type="dxa"/>
            <w:vAlign w:val="center"/>
          </w:tcPr>
          <w:p w14:paraId="793EBB92">
            <w:pPr>
              <w:spacing w:after="0" w:line="240" w:lineRule="auto"/>
              <w:rPr>
                <w:sz w:val="21"/>
                <w:szCs w:val="21"/>
              </w:rPr>
            </w:pPr>
            <w:r>
              <w:rPr>
                <w:rFonts w:ascii="Times New Roman" w:hAnsi="Times New Roman" w:eastAsia="宋体"/>
                <w:b w:val="0"/>
                <w:color w:val="000000"/>
                <w:sz w:val="21"/>
                <w:szCs w:val="21"/>
              </w:rPr>
              <w:t>013304000640000</w:t>
            </w:r>
          </w:p>
        </w:tc>
        <w:tc>
          <w:tcPr>
            <w:tcW w:w="2084" w:type="dxa"/>
            <w:vAlign w:val="center"/>
          </w:tcPr>
          <w:p w14:paraId="79DF7B59">
            <w:pPr>
              <w:spacing w:after="0" w:line="240" w:lineRule="auto"/>
              <w:rPr>
                <w:sz w:val="21"/>
                <w:szCs w:val="21"/>
              </w:rPr>
            </w:pPr>
            <w:r>
              <w:rPr>
                <w:rFonts w:ascii="Times New Roman" w:hAnsi="Times New Roman" w:eastAsia="宋体"/>
                <w:b w:val="0"/>
                <w:color w:val="000000"/>
                <w:sz w:val="21"/>
                <w:szCs w:val="21"/>
              </w:rPr>
              <w:t>泪道成形费</w:t>
            </w:r>
          </w:p>
        </w:tc>
        <w:tc>
          <w:tcPr>
            <w:tcW w:w="2300" w:type="dxa"/>
            <w:vAlign w:val="center"/>
          </w:tcPr>
          <w:p w14:paraId="06229032">
            <w:pPr>
              <w:spacing w:after="0" w:line="240" w:lineRule="auto"/>
              <w:rPr>
                <w:sz w:val="21"/>
                <w:szCs w:val="21"/>
              </w:rPr>
            </w:pPr>
            <w:r>
              <w:rPr>
                <w:rFonts w:ascii="Times New Roman" w:hAnsi="Times New Roman" w:eastAsia="宋体"/>
                <w:b w:val="0"/>
                <w:color w:val="000000"/>
                <w:sz w:val="21"/>
                <w:szCs w:val="21"/>
              </w:rPr>
              <w:t>通过各种手术方式改善或重建泪道结构。</w:t>
            </w:r>
          </w:p>
        </w:tc>
        <w:tc>
          <w:tcPr>
            <w:tcW w:w="2816" w:type="dxa"/>
            <w:vAlign w:val="center"/>
          </w:tcPr>
          <w:p w14:paraId="0EB61A4E">
            <w:pPr>
              <w:spacing w:after="0" w:line="240" w:lineRule="auto"/>
              <w:rPr>
                <w:sz w:val="21"/>
                <w:szCs w:val="21"/>
              </w:rPr>
            </w:pPr>
            <w:r>
              <w:rPr>
                <w:rFonts w:ascii="Times New Roman" w:hAnsi="Times New Roman" w:eastAsia="宋体"/>
                <w:b w:val="0"/>
                <w:color w:val="000000"/>
                <w:sz w:val="21"/>
                <w:szCs w:val="21"/>
              </w:rPr>
              <w:t>所定价格涵盖手术计划、术区准备、消毒、切开、扩张、疏通、重建、缝合及必要时放置植入物等步骤所需的人力资源和基本物质资源消耗。</w:t>
            </w:r>
          </w:p>
        </w:tc>
        <w:tc>
          <w:tcPr>
            <w:tcW w:w="734" w:type="dxa"/>
            <w:vAlign w:val="center"/>
          </w:tcPr>
          <w:p w14:paraId="7E3F60BB">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2000FC80">
            <w:pPr>
              <w:spacing w:after="0" w:line="240" w:lineRule="auto"/>
              <w:rPr>
                <w:sz w:val="21"/>
                <w:szCs w:val="21"/>
              </w:rPr>
            </w:pPr>
            <w:r>
              <w:rPr>
                <w:rFonts w:ascii="Times New Roman" w:hAnsi="Times New Roman" w:eastAsia="宋体"/>
                <w:b w:val="0"/>
                <w:color w:val="000000"/>
                <w:sz w:val="21"/>
                <w:szCs w:val="21"/>
              </w:rPr>
              <w:t>765</w:t>
            </w:r>
          </w:p>
        </w:tc>
        <w:tc>
          <w:tcPr>
            <w:tcW w:w="2700" w:type="dxa"/>
            <w:vAlign w:val="center"/>
          </w:tcPr>
          <w:p w14:paraId="1CE8C001">
            <w:pPr>
              <w:spacing w:after="0" w:line="240" w:lineRule="auto"/>
              <w:rPr>
                <w:sz w:val="21"/>
                <w:szCs w:val="21"/>
              </w:rPr>
            </w:pPr>
          </w:p>
        </w:tc>
        <w:tc>
          <w:tcPr>
            <w:tcW w:w="650" w:type="dxa"/>
            <w:vAlign w:val="center"/>
          </w:tcPr>
          <w:p w14:paraId="48FE5214">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439F45A0">
            <w:pPr>
              <w:spacing w:after="0" w:line="240" w:lineRule="auto"/>
              <w:rPr>
                <w:sz w:val="21"/>
                <w:szCs w:val="21"/>
              </w:rPr>
            </w:pPr>
            <w:r>
              <w:rPr>
                <w:rFonts w:ascii="Times New Roman" w:hAnsi="Times New Roman" w:eastAsia="宋体"/>
                <w:b w:val="0"/>
                <w:color w:val="000000"/>
                <w:sz w:val="21"/>
                <w:szCs w:val="21"/>
              </w:rPr>
              <w:t>手术费</w:t>
            </w:r>
          </w:p>
        </w:tc>
      </w:tr>
      <w:tr w14:paraId="617ADB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72EE9B2">
            <w:pPr>
              <w:spacing w:after="0" w:line="240" w:lineRule="auto"/>
              <w:jc w:val="center"/>
              <w:rPr>
                <w:sz w:val="21"/>
                <w:szCs w:val="21"/>
              </w:rPr>
            </w:pPr>
          </w:p>
        </w:tc>
        <w:tc>
          <w:tcPr>
            <w:tcW w:w="1033" w:type="dxa"/>
            <w:vAlign w:val="center"/>
          </w:tcPr>
          <w:p w14:paraId="699E5EDD">
            <w:pPr>
              <w:spacing w:after="0" w:line="240" w:lineRule="auto"/>
              <w:rPr>
                <w:sz w:val="21"/>
                <w:szCs w:val="21"/>
              </w:rPr>
            </w:pPr>
            <w:r>
              <w:rPr>
                <w:rFonts w:ascii="Times New Roman" w:hAnsi="Times New Roman" w:eastAsia="宋体"/>
                <w:b w:val="0"/>
                <w:color w:val="000000"/>
                <w:sz w:val="21"/>
                <w:szCs w:val="21"/>
              </w:rPr>
              <w:t>013304000640001</w:t>
            </w:r>
          </w:p>
        </w:tc>
        <w:tc>
          <w:tcPr>
            <w:tcW w:w="2084" w:type="dxa"/>
            <w:vAlign w:val="center"/>
          </w:tcPr>
          <w:p w14:paraId="24795433">
            <w:pPr>
              <w:spacing w:after="0" w:line="240" w:lineRule="auto"/>
              <w:rPr>
                <w:sz w:val="21"/>
                <w:szCs w:val="21"/>
              </w:rPr>
            </w:pPr>
            <w:r>
              <w:rPr>
                <w:rFonts w:ascii="Times New Roman" w:hAnsi="Times New Roman" w:eastAsia="宋体"/>
                <w:b w:val="0"/>
                <w:color w:val="000000"/>
                <w:sz w:val="21"/>
                <w:szCs w:val="21"/>
              </w:rPr>
              <w:t>泪道成形费-儿童（加收）</w:t>
            </w:r>
          </w:p>
        </w:tc>
        <w:tc>
          <w:tcPr>
            <w:tcW w:w="2300" w:type="dxa"/>
            <w:vAlign w:val="center"/>
          </w:tcPr>
          <w:p w14:paraId="75A56B8C">
            <w:pPr>
              <w:spacing w:after="0" w:line="240" w:lineRule="auto"/>
              <w:rPr>
                <w:sz w:val="21"/>
                <w:szCs w:val="21"/>
              </w:rPr>
            </w:pPr>
          </w:p>
        </w:tc>
        <w:tc>
          <w:tcPr>
            <w:tcW w:w="2816" w:type="dxa"/>
            <w:vAlign w:val="center"/>
          </w:tcPr>
          <w:p w14:paraId="5F132068">
            <w:pPr>
              <w:spacing w:after="0" w:line="240" w:lineRule="auto"/>
              <w:rPr>
                <w:sz w:val="21"/>
                <w:szCs w:val="21"/>
              </w:rPr>
            </w:pPr>
          </w:p>
        </w:tc>
        <w:tc>
          <w:tcPr>
            <w:tcW w:w="734" w:type="dxa"/>
            <w:vAlign w:val="center"/>
          </w:tcPr>
          <w:p w14:paraId="39FC5BD0">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30683020">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4C95603B">
            <w:pPr>
              <w:spacing w:after="0" w:line="240" w:lineRule="auto"/>
              <w:rPr>
                <w:sz w:val="21"/>
                <w:szCs w:val="21"/>
              </w:rPr>
            </w:pPr>
          </w:p>
        </w:tc>
        <w:tc>
          <w:tcPr>
            <w:tcW w:w="650" w:type="dxa"/>
            <w:vAlign w:val="center"/>
          </w:tcPr>
          <w:p w14:paraId="07CDE5BB">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0BB05EA1">
            <w:pPr>
              <w:spacing w:after="0" w:line="240" w:lineRule="auto"/>
              <w:rPr>
                <w:sz w:val="21"/>
                <w:szCs w:val="21"/>
              </w:rPr>
            </w:pPr>
            <w:r>
              <w:rPr>
                <w:rFonts w:ascii="Times New Roman" w:hAnsi="Times New Roman" w:eastAsia="宋体"/>
                <w:b w:val="0"/>
                <w:color w:val="000000"/>
                <w:sz w:val="21"/>
                <w:szCs w:val="21"/>
              </w:rPr>
              <w:t>手术费</w:t>
            </w:r>
          </w:p>
        </w:tc>
      </w:tr>
      <w:tr w14:paraId="518A8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938CC31">
            <w:pPr>
              <w:spacing w:after="0" w:line="240" w:lineRule="auto"/>
              <w:jc w:val="center"/>
              <w:rPr>
                <w:sz w:val="21"/>
                <w:szCs w:val="21"/>
              </w:rPr>
            </w:pPr>
          </w:p>
        </w:tc>
        <w:tc>
          <w:tcPr>
            <w:tcW w:w="1033" w:type="dxa"/>
            <w:vAlign w:val="center"/>
          </w:tcPr>
          <w:p w14:paraId="2030936C">
            <w:pPr>
              <w:spacing w:after="0" w:line="240" w:lineRule="auto"/>
              <w:rPr>
                <w:sz w:val="21"/>
                <w:szCs w:val="21"/>
              </w:rPr>
            </w:pPr>
            <w:r>
              <w:rPr>
                <w:rFonts w:ascii="Times New Roman" w:hAnsi="Times New Roman" w:eastAsia="宋体"/>
                <w:b w:val="0"/>
                <w:color w:val="000000"/>
                <w:sz w:val="21"/>
                <w:szCs w:val="21"/>
              </w:rPr>
              <w:t>013304000640011</w:t>
            </w:r>
          </w:p>
        </w:tc>
        <w:tc>
          <w:tcPr>
            <w:tcW w:w="2084" w:type="dxa"/>
            <w:vAlign w:val="center"/>
          </w:tcPr>
          <w:p w14:paraId="3F4FEBD9">
            <w:pPr>
              <w:spacing w:after="0" w:line="240" w:lineRule="auto"/>
              <w:rPr>
                <w:sz w:val="21"/>
                <w:szCs w:val="21"/>
              </w:rPr>
            </w:pPr>
            <w:r>
              <w:rPr>
                <w:rFonts w:ascii="Times New Roman" w:hAnsi="Times New Roman" w:eastAsia="宋体"/>
                <w:b w:val="0"/>
                <w:color w:val="000000"/>
                <w:sz w:val="21"/>
                <w:szCs w:val="21"/>
              </w:rPr>
              <w:t>泪道成形费-泪小点外翻矫正术（减收）</w:t>
            </w:r>
          </w:p>
        </w:tc>
        <w:tc>
          <w:tcPr>
            <w:tcW w:w="2300" w:type="dxa"/>
            <w:vAlign w:val="center"/>
          </w:tcPr>
          <w:p w14:paraId="1718AACE">
            <w:pPr>
              <w:spacing w:after="0" w:line="240" w:lineRule="auto"/>
              <w:rPr>
                <w:sz w:val="21"/>
                <w:szCs w:val="21"/>
              </w:rPr>
            </w:pPr>
          </w:p>
        </w:tc>
        <w:tc>
          <w:tcPr>
            <w:tcW w:w="2816" w:type="dxa"/>
            <w:vAlign w:val="center"/>
          </w:tcPr>
          <w:p w14:paraId="3F6E6195">
            <w:pPr>
              <w:spacing w:after="0" w:line="240" w:lineRule="auto"/>
              <w:rPr>
                <w:sz w:val="21"/>
                <w:szCs w:val="21"/>
              </w:rPr>
            </w:pPr>
          </w:p>
        </w:tc>
        <w:tc>
          <w:tcPr>
            <w:tcW w:w="734" w:type="dxa"/>
            <w:vAlign w:val="center"/>
          </w:tcPr>
          <w:p w14:paraId="6B2F20B4">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39F7103D">
            <w:pPr>
              <w:spacing w:after="0" w:line="240" w:lineRule="auto"/>
              <w:rPr>
                <w:sz w:val="21"/>
                <w:szCs w:val="21"/>
              </w:rPr>
            </w:pPr>
            <w:r>
              <w:rPr>
                <w:rFonts w:ascii="Times New Roman" w:hAnsi="Times New Roman" w:eastAsia="宋体"/>
                <w:b w:val="0"/>
                <w:color w:val="000000"/>
                <w:sz w:val="21"/>
                <w:szCs w:val="21"/>
              </w:rPr>
              <w:t>60%</w:t>
            </w:r>
          </w:p>
        </w:tc>
        <w:tc>
          <w:tcPr>
            <w:tcW w:w="2700" w:type="dxa"/>
            <w:vAlign w:val="center"/>
          </w:tcPr>
          <w:p w14:paraId="4D170768">
            <w:pPr>
              <w:spacing w:after="0" w:line="240" w:lineRule="auto"/>
              <w:rPr>
                <w:sz w:val="21"/>
                <w:szCs w:val="21"/>
              </w:rPr>
            </w:pPr>
          </w:p>
        </w:tc>
        <w:tc>
          <w:tcPr>
            <w:tcW w:w="650" w:type="dxa"/>
            <w:vAlign w:val="center"/>
          </w:tcPr>
          <w:p w14:paraId="5A7C5EFA">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21849D20">
            <w:pPr>
              <w:spacing w:after="0" w:line="240" w:lineRule="auto"/>
              <w:rPr>
                <w:sz w:val="21"/>
                <w:szCs w:val="21"/>
              </w:rPr>
            </w:pPr>
            <w:r>
              <w:rPr>
                <w:rFonts w:ascii="Times New Roman" w:hAnsi="Times New Roman" w:eastAsia="宋体"/>
                <w:b w:val="0"/>
                <w:color w:val="000000"/>
                <w:sz w:val="21"/>
                <w:szCs w:val="21"/>
              </w:rPr>
              <w:t>手术费</w:t>
            </w:r>
          </w:p>
        </w:tc>
      </w:tr>
      <w:tr w14:paraId="68A408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CAE2E31">
            <w:pPr>
              <w:spacing w:after="0" w:line="240" w:lineRule="auto"/>
              <w:jc w:val="center"/>
              <w:rPr>
                <w:sz w:val="21"/>
                <w:szCs w:val="21"/>
              </w:rPr>
            </w:pPr>
            <w:r>
              <w:rPr>
                <w:rFonts w:ascii="Times New Roman" w:hAnsi="Times New Roman" w:eastAsia="宋体"/>
                <w:b w:val="0"/>
                <w:color w:val="000000"/>
                <w:sz w:val="21"/>
                <w:szCs w:val="21"/>
              </w:rPr>
              <w:t>114</w:t>
            </w:r>
          </w:p>
        </w:tc>
        <w:tc>
          <w:tcPr>
            <w:tcW w:w="1033" w:type="dxa"/>
            <w:vAlign w:val="center"/>
          </w:tcPr>
          <w:p w14:paraId="4A23BAF8">
            <w:pPr>
              <w:spacing w:after="0" w:line="240" w:lineRule="auto"/>
              <w:rPr>
                <w:sz w:val="21"/>
                <w:szCs w:val="21"/>
              </w:rPr>
            </w:pPr>
            <w:r>
              <w:rPr>
                <w:rFonts w:ascii="Times New Roman" w:hAnsi="Times New Roman" w:eastAsia="宋体"/>
                <w:b w:val="0"/>
                <w:color w:val="000000"/>
                <w:sz w:val="21"/>
                <w:szCs w:val="21"/>
              </w:rPr>
              <w:t>013304000650000</w:t>
            </w:r>
          </w:p>
        </w:tc>
        <w:tc>
          <w:tcPr>
            <w:tcW w:w="2084" w:type="dxa"/>
            <w:vAlign w:val="center"/>
          </w:tcPr>
          <w:p w14:paraId="0F0F157F">
            <w:pPr>
              <w:spacing w:after="0" w:line="240" w:lineRule="auto"/>
              <w:rPr>
                <w:sz w:val="21"/>
                <w:szCs w:val="21"/>
              </w:rPr>
            </w:pPr>
            <w:r>
              <w:rPr>
                <w:rFonts w:ascii="Times New Roman" w:hAnsi="Times New Roman" w:eastAsia="宋体"/>
                <w:b w:val="0"/>
                <w:color w:val="000000"/>
                <w:sz w:val="21"/>
                <w:szCs w:val="21"/>
              </w:rPr>
              <w:t>泪道病变切除费</w:t>
            </w:r>
          </w:p>
        </w:tc>
        <w:tc>
          <w:tcPr>
            <w:tcW w:w="2300" w:type="dxa"/>
            <w:vAlign w:val="center"/>
          </w:tcPr>
          <w:p w14:paraId="60BE230F">
            <w:pPr>
              <w:spacing w:after="0" w:line="240" w:lineRule="auto"/>
              <w:rPr>
                <w:sz w:val="21"/>
                <w:szCs w:val="21"/>
              </w:rPr>
            </w:pPr>
            <w:r>
              <w:rPr>
                <w:rFonts w:ascii="Times New Roman" w:hAnsi="Times New Roman" w:eastAsia="宋体"/>
                <w:b w:val="0"/>
                <w:color w:val="000000"/>
                <w:sz w:val="21"/>
                <w:szCs w:val="21"/>
              </w:rPr>
              <w:t>通过各种手术方式切除泪道病变或部分泪道。</w:t>
            </w:r>
          </w:p>
        </w:tc>
        <w:tc>
          <w:tcPr>
            <w:tcW w:w="2816" w:type="dxa"/>
            <w:vAlign w:val="center"/>
          </w:tcPr>
          <w:p w14:paraId="66896915">
            <w:pPr>
              <w:spacing w:after="0" w:line="240" w:lineRule="auto"/>
              <w:rPr>
                <w:sz w:val="21"/>
                <w:szCs w:val="21"/>
              </w:rPr>
            </w:pPr>
            <w:r>
              <w:rPr>
                <w:rFonts w:ascii="Times New Roman" w:hAnsi="Times New Roman" w:eastAsia="宋体"/>
                <w:b w:val="0"/>
                <w:color w:val="000000"/>
                <w:sz w:val="21"/>
                <w:szCs w:val="21"/>
              </w:rPr>
              <w:t>所定价格涵盖手术计划、术区准备、消毒、切开、分离、切除、缝合等步骤所需的人力资源和基本物质资源消耗。</w:t>
            </w:r>
          </w:p>
        </w:tc>
        <w:tc>
          <w:tcPr>
            <w:tcW w:w="734" w:type="dxa"/>
            <w:vAlign w:val="center"/>
          </w:tcPr>
          <w:p w14:paraId="62FED79C">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77C126A4">
            <w:pPr>
              <w:spacing w:after="0" w:line="240" w:lineRule="auto"/>
              <w:rPr>
                <w:sz w:val="21"/>
                <w:szCs w:val="21"/>
              </w:rPr>
            </w:pPr>
            <w:r>
              <w:rPr>
                <w:rFonts w:ascii="Times New Roman" w:hAnsi="Times New Roman" w:eastAsia="宋体"/>
                <w:b w:val="0"/>
                <w:color w:val="000000"/>
                <w:sz w:val="21"/>
                <w:szCs w:val="21"/>
              </w:rPr>
              <w:t>385</w:t>
            </w:r>
          </w:p>
        </w:tc>
        <w:tc>
          <w:tcPr>
            <w:tcW w:w="2700" w:type="dxa"/>
            <w:vAlign w:val="center"/>
          </w:tcPr>
          <w:p w14:paraId="65D25750">
            <w:pPr>
              <w:spacing w:after="0" w:line="240" w:lineRule="auto"/>
              <w:rPr>
                <w:sz w:val="21"/>
                <w:szCs w:val="21"/>
              </w:rPr>
            </w:pPr>
          </w:p>
        </w:tc>
        <w:tc>
          <w:tcPr>
            <w:tcW w:w="650" w:type="dxa"/>
            <w:vAlign w:val="center"/>
          </w:tcPr>
          <w:p w14:paraId="310DD47E">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4C372E9D">
            <w:pPr>
              <w:spacing w:after="0" w:line="240" w:lineRule="auto"/>
              <w:rPr>
                <w:sz w:val="21"/>
                <w:szCs w:val="21"/>
              </w:rPr>
            </w:pPr>
            <w:r>
              <w:rPr>
                <w:rFonts w:ascii="Times New Roman" w:hAnsi="Times New Roman" w:eastAsia="宋体"/>
                <w:b w:val="0"/>
                <w:color w:val="000000"/>
                <w:sz w:val="21"/>
                <w:szCs w:val="21"/>
              </w:rPr>
              <w:t>手术费</w:t>
            </w:r>
          </w:p>
        </w:tc>
      </w:tr>
      <w:tr w14:paraId="4B00B7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4F7F3CD">
            <w:pPr>
              <w:spacing w:after="0" w:line="240" w:lineRule="auto"/>
              <w:jc w:val="center"/>
              <w:rPr>
                <w:sz w:val="21"/>
                <w:szCs w:val="21"/>
              </w:rPr>
            </w:pPr>
          </w:p>
        </w:tc>
        <w:tc>
          <w:tcPr>
            <w:tcW w:w="1033" w:type="dxa"/>
            <w:vAlign w:val="center"/>
          </w:tcPr>
          <w:p w14:paraId="7AC4CBC5">
            <w:pPr>
              <w:spacing w:after="0" w:line="240" w:lineRule="auto"/>
              <w:rPr>
                <w:sz w:val="21"/>
                <w:szCs w:val="21"/>
              </w:rPr>
            </w:pPr>
            <w:r>
              <w:rPr>
                <w:rFonts w:ascii="Times New Roman" w:hAnsi="Times New Roman" w:eastAsia="宋体"/>
                <w:b w:val="0"/>
                <w:color w:val="000000"/>
                <w:sz w:val="21"/>
                <w:szCs w:val="21"/>
              </w:rPr>
              <w:t>013304000650001</w:t>
            </w:r>
          </w:p>
        </w:tc>
        <w:tc>
          <w:tcPr>
            <w:tcW w:w="2084" w:type="dxa"/>
            <w:vAlign w:val="center"/>
          </w:tcPr>
          <w:p w14:paraId="511C34EB">
            <w:pPr>
              <w:spacing w:after="0" w:line="240" w:lineRule="auto"/>
              <w:rPr>
                <w:sz w:val="21"/>
                <w:szCs w:val="21"/>
              </w:rPr>
            </w:pPr>
            <w:r>
              <w:rPr>
                <w:rFonts w:ascii="Times New Roman" w:hAnsi="Times New Roman" w:eastAsia="宋体"/>
                <w:b w:val="0"/>
                <w:color w:val="000000"/>
                <w:sz w:val="21"/>
                <w:szCs w:val="21"/>
              </w:rPr>
              <w:t>泪道病变切除费-儿童（加收）</w:t>
            </w:r>
          </w:p>
        </w:tc>
        <w:tc>
          <w:tcPr>
            <w:tcW w:w="2300" w:type="dxa"/>
            <w:vAlign w:val="center"/>
          </w:tcPr>
          <w:p w14:paraId="6275119B">
            <w:pPr>
              <w:spacing w:after="0" w:line="240" w:lineRule="auto"/>
              <w:rPr>
                <w:sz w:val="21"/>
                <w:szCs w:val="21"/>
              </w:rPr>
            </w:pPr>
          </w:p>
        </w:tc>
        <w:tc>
          <w:tcPr>
            <w:tcW w:w="2816" w:type="dxa"/>
            <w:vAlign w:val="center"/>
          </w:tcPr>
          <w:p w14:paraId="21D64AE3">
            <w:pPr>
              <w:spacing w:after="0" w:line="240" w:lineRule="auto"/>
              <w:rPr>
                <w:sz w:val="21"/>
                <w:szCs w:val="21"/>
              </w:rPr>
            </w:pPr>
          </w:p>
        </w:tc>
        <w:tc>
          <w:tcPr>
            <w:tcW w:w="734" w:type="dxa"/>
            <w:vAlign w:val="center"/>
          </w:tcPr>
          <w:p w14:paraId="69D9C4DD">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5107DBFC">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60FAFD51">
            <w:pPr>
              <w:spacing w:after="0" w:line="240" w:lineRule="auto"/>
              <w:rPr>
                <w:sz w:val="21"/>
                <w:szCs w:val="21"/>
              </w:rPr>
            </w:pPr>
          </w:p>
        </w:tc>
        <w:tc>
          <w:tcPr>
            <w:tcW w:w="650" w:type="dxa"/>
            <w:vAlign w:val="center"/>
          </w:tcPr>
          <w:p w14:paraId="5D1F629B">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504028E3">
            <w:pPr>
              <w:spacing w:after="0" w:line="240" w:lineRule="auto"/>
              <w:rPr>
                <w:sz w:val="21"/>
                <w:szCs w:val="21"/>
              </w:rPr>
            </w:pPr>
            <w:r>
              <w:rPr>
                <w:rFonts w:ascii="Times New Roman" w:hAnsi="Times New Roman" w:eastAsia="宋体"/>
                <w:b w:val="0"/>
                <w:color w:val="000000"/>
                <w:sz w:val="21"/>
                <w:szCs w:val="21"/>
              </w:rPr>
              <w:t>手术费</w:t>
            </w:r>
          </w:p>
        </w:tc>
      </w:tr>
      <w:tr w14:paraId="0BA6D8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EBDAF73">
            <w:pPr>
              <w:spacing w:after="0" w:line="240" w:lineRule="auto"/>
              <w:jc w:val="center"/>
              <w:rPr>
                <w:sz w:val="21"/>
                <w:szCs w:val="21"/>
              </w:rPr>
            </w:pPr>
          </w:p>
        </w:tc>
        <w:tc>
          <w:tcPr>
            <w:tcW w:w="1033" w:type="dxa"/>
            <w:vAlign w:val="center"/>
          </w:tcPr>
          <w:p w14:paraId="03C360F8">
            <w:pPr>
              <w:spacing w:after="0" w:line="240" w:lineRule="auto"/>
              <w:rPr>
                <w:sz w:val="21"/>
                <w:szCs w:val="21"/>
              </w:rPr>
            </w:pPr>
            <w:r>
              <w:rPr>
                <w:rFonts w:ascii="Times New Roman" w:hAnsi="Times New Roman" w:eastAsia="宋体"/>
                <w:b w:val="0"/>
                <w:color w:val="000000"/>
                <w:sz w:val="21"/>
                <w:szCs w:val="21"/>
              </w:rPr>
              <w:t>013304000650100</w:t>
            </w:r>
          </w:p>
        </w:tc>
        <w:tc>
          <w:tcPr>
            <w:tcW w:w="2084" w:type="dxa"/>
            <w:vAlign w:val="center"/>
          </w:tcPr>
          <w:p w14:paraId="3A6FC6B2">
            <w:pPr>
              <w:spacing w:after="0" w:line="240" w:lineRule="auto"/>
              <w:rPr>
                <w:sz w:val="21"/>
                <w:szCs w:val="21"/>
              </w:rPr>
            </w:pPr>
            <w:r>
              <w:rPr>
                <w:rFonts w:ascii="Times New Roman" w:hAnsi="Times New Roman" w:eastAsia="宋体"/>
                <w:b w:val="0"/>
                <w:color w:val="000000"/>
                <w:sz w:val="21"/>
                <w:szCs w:val="21"/>
              </w:rPr>
              <w:t>泪道病变切除费-泪囊摘除费（扩展）</w:t>
            </w:r>
          </w:p>
        </w:tc>
        <w:tc>
          <w:tcPr>
            <w:tcW w:w="2300" w:type="dxa"/>
            <w:vAlign w:val="center"/>
          </w:tcPr>
          <w:p w14:paraId="62871EA0">
            <w:pPr>
              <w:spacing w:after="0" w:line="240" w:lineRule="auto"/>
              <w:rPr>
                <w:sz w:val="21"/>
                <w:szCs w:val="21"/>
              </w:rPr>
            </w:pPr>
          </w:p>
        </w:tc>
        <w:tc>
          <w:tcPr>
            <w:tcW w:w="2816" w:type="dxa"/>
            <w:vAlign w:val="center"/>
          </w:tcPr>
          <w:p w14:paraId="071E2523">
            <w:pPr>
              <w:spacing w:after="0" w:line="240" w:lineRule="auto"/>
              <w:rPr>
                <w:sz w:val="21"/>
                <w:szCs w:val="21"/>
              </w:rPr>
            </w:pPr>
          </w:p>
        </w:tc>
        <w:tc>
          <w:tcPr>
            <w:tcW w:w="734" w:type="dxa"/>
            <w:vAlign w:val="center"/>
          </w:tcPr>
          <w:p w14:paraId="7E42D015">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6C73F183">
            <w:pPr>
              <w:spacing w:after="0" w:line="240" w:lineRule="auto"/>
              <w:rPr>
                <w:sz w:val="21"/>
                <w:szCs w:val="21"/>
              </w:rPr>
            </w:pPr>
            <w:r>
              <w:rPr>
                <w:rFonts w:ascii="Times New Roman" w:hAnsi="Times New Roman" w:eastAsia="宋体"/>
                <w:b w:val="0"/>
                <w:color w:val="000000"/>
                <w:sz w:val="21"/>
                <w:szCs w:val="21"/>
              </w:rPr>
              <w:t>385</w:t>
            </w:r>
          </w:p>
        </w:tc>
        <w:tc>
          <w:tcPr>
            <w:tcW w:w="2700" w:type="dxa"/>
            <w:vAlign w:val="center"/>
          </w:tcPr>
          <w:p w14:paraId="553D2205">
            <w:pPr>
              <w:spacing w:after="0" w:line="240" w:lineRule="auto"/>
              <w:rPr>
                <w:sz w:val="21"/>
                <w:szCs w:val="21"/>
              </w:rPr>
            </w:pPr>
          </w:p>
        </w:tc>
        <w:tc>
          <w:tcPr>
            <w:tcW w:w="650" w:type="dxa"/>
            <w:vAlign w:val="center"/>
          </w:tcPr>
          <w:p w14:paraId="085C99A9">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7892FAA5">
            <w:pPr>
              <w:spacing w:after="0" w:line="240" w:lineRule="auto"/>
              <w:rPr>
                <w:sz w:val="21"/>
                <w:szCs w:val="21"/>
              </w:rPr>
            </w:pPr>
            <w:r>
              <w:rPr>
                <w:rFonts w:ascii="Times New Roman" w:hAnsi="Times New Roman" w:eastAsia="宋体"/>
                <w:b w:val="0"/>
                <w:color w:val="000000"/>
                <w:sz w:val="21"/>
                <w:szCs w:val="21"/>
              </w:rPr>
              <w:t>手术费</w:t>
            </w:r>
          </w:p>
        </w:tc>
      </w:tr>
      <w:tr w14:paraId="36BBC5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A24838E">
            <w:pPr>
              <w:spacing w:after="0" w:line="240" w:lineRule="auto"/>
              <w:jc w:val="center"/>
              <w:rPr>
                <w:sz w:val="21"/>
                <w:szCs w:val="21"/>
              </w:rPr>
            </w:pPr>
            <w:r>
              <w:rPr>
                <w:rFonts w:ascii="Times New Roman" w:hAnsi="Times New Roman" w:eastAsia="宋体"/>
                <w:b w:val="0"/>
                <w:color w:val="000000"/>
                <w:sz w:val="21"/>
                <w:szCs w:val="21"/>
              </w:rPr>
              <w:t>115</w:t>
            </w:r>
          </w:p>
        </w:tc>
        <w:tc>
          <w:tcPr>
            <w:tcW w:w="1033" w:type="dxa"/>
            <w:vAlign w:val="center"/>
          </w:tcPr>
          <w:p w14:paraId="67CC5B34">
            <w:pPr>
              <w:spacing w:after="0" w:line="240" w:lineRule="auto"/>
              <w:rPr>
                <w:sz w:val="21"/>
                <w:szCs w:val="21"/>
              </w:rPr>
            </w:pPr>
            <w:r>
              <w:rPr>
                <w:rFonts w:ascii="Times New Roman" w:hAnsi="Times New Roman" w:eastAsia="宋体"/>
                <w:b w:val="0"/>
                <w:color w:val="000000"/>
                <w:sz w:val="21"/>
                <w:szCs w:val="21"/>
              </w:rPr>
              <w:t>013304000660000</w:t>
            </w:r>
          </w:p>
        </w:tc>
        <w:tc>
          <w:tcPr>
            <w:tcW w:w="2084" w:type="dxa"/>
            <w:vAlign w:val="center"/>
          </w:tcPr>
          <w:p w14:paraId="5C638B7B">
            <w:pPr>
              <w:spacing w:after="0" w:line="240" w:lineRule="auto"/>
              <w:rPr>
                <w:sz w:val="21"/>
                <w:szCs w:val="21"/>
              </w:rPr>
            </w:pPr>
            <w:r>
              <w:rPr>
                <w:rFonts w:ascii="Times New Roman" w:hAnsi="Times New Roman" w:eastAsia="宋体"/>
                <w:b w:val="0"/>
                <w:color w:val="000000"/>
                <w:sz w:val="21"/>
                <w:szCs w:val="21"/>
              </w:rPr>
              <w:t>泪腺脱垂复位费</w:t>
            </w:r>
          </w:p>
        </w:tc>
        <w:tc>
          <w:tcPr>
            <w:tcW w:w="2300" w:type="dxa"/>
            <w:vAlign w:val="center"/>
          </w:tcPr>
          <w:p w14:paraId="48CC7C9C">
            <w:pPr>
              <w:spacing w:after="0" w:line="240" w:lineRule="auto"/>
              <w:rPr>
                <w:sz w:val="21"/>
                <w:szCs w:val="21"/>
              </w:rPr>
            </w:pPr>
            <w:r>
              <w:rPr>
                <w:rFonts w:ascii="Times New Roman" w:hAnsi="Times New Roman" w:eastAsia="宋体"/>
                <w:b w:val="0"/>
                <w:color w:val="000000"/>
                <w:sz w:val="21"/>
                <w:szCs w:val="21"/>
              </w:rPr>
              <w:t>通过各种手术方式复位脱垂的泪腺。</w:t>
            </w:r>
          </w:p>
        </w:tc>
        <w:tc>
          <w:tcPr>
            <w:tcW w:w="2816" w:type="dxa"/>
            <w:vAlign w:val="center"/>
          </w:tcPr>
          <w:p w14:paraId="4ED5EB66">
            <w:pPr>
              <w:spacing w:after="0" w:line="240" w:lineRule="auto"/>
              <w:rPr>
                <w:sz w:val="21"/>
                <w:szCs w:val="21"/>
              </w:rPr>
            </w:pPr>
            <w:r>
              <w:rPr>
                <w:rFonts w:ascii="Times New Roman" w:hAnsi="Times New Roman" w:eastAsia="宋体"/>
                <w:b w:val="0"/>
                <w:color w:val="000000"/>
                <w:sz w:val="21"/>
                <w:szCs w:val="21"/>
              </w:rPr>
              <w:t>所定价格涵盖手术计划、术区准备、消毒、切开、固定缝合等步骤所需的人力资源和基本物质资源消耗。</w:t>
            </w:r>
          </w:p>
        </w:tc>
        <w:tc>
          <w:tcPr>
            <w:tcW w:w="734" w:type="dxa"/>
            <w:vAlign w:val="center"/>
          </w:tcPr>
          <w:p w14:paraId="37EEA82F">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4F632A62">
            <w:pPr>
              <w:spacing w:after="0" w:line="240" w:lineRule="auto"/>
              <w:rPr>
                <w:sz w:val="21"/>
                <w:szCs w:val="21"/>
              </w:rPr>
            </w:pPr>
            <w:r>
              <w:rPr>
                <w:rFonts w:ascii="Times New Roman" w:hAnsi="Times New Roman" w:eastAsia="宋体"/>
                <w:b w:val="0"/>
                <w:color w:val="000000"/>
                <w:sz w:val="21"/>
                <w:szCs w:val="21"/>
              </w:rPr>
              <w:t>399</w:t>
            </w:r>
          </w:p>
        </w:tc>
        <w:tc>
          <w:tcPr>
            <w:tcW w:w="2700" w:type="dxa"/>
            <w:vAlign w:val="center"/>
          </w:tcPr>
          <w:p w14:paraId="16E2D166">
            <w:pPr>
              <w:spacing w:after="0" w:line="240" w:lineRule="auto"/>
              <w:rPr>
                <w:sz w:val="21"/>
                <w:szCs w:val="21"/>
              </w:rPr>
            </w:pPr>
          </w:p>
        </w:tc>
        <w:tc>
          <w:tcPr>
            <w:tcW w:w="650" w:type="dxa"/>
            <w:vAlign w:val="center"/>
          </w:tcPr>
          <w:p w14:paraId="2EC7048C">
            <w:pPr>
              <w:spacing w:after="0" w:line="240" w:lineRule="auto"/>
              <w:rPr>
                <w:sz w:val="21"/>
                <w:szCs w:val="21"/>
              </w:rPr>
            </w:pPr>
            <w:r>
              <w:rPr>
                <w:rFonts w:ascii="Times New Roman" w:hAnsi="Times New Roman" w:eastAsia="宋体"/>
                <w:b w:val="0"/>
                <w:color w:val="000000"/>
                <w:sz w:val="21"/>
                <w:szCs w:val="21"/>
              </w:rPr>
              <w:t>2</w:t>
            </w:r>
          </w:p>
        </w:tc>
        <w:tc>
          <w:tcPr>
            <w:tcW w:w="726" w:type="dxa"/>
            <w:vAlign w:val="center"/>
          </w:tcPr>
          <w:p w14:paraId="701B5D22">
            <w:pPr>
              <w:spacing w:after="0" w:line="240" w:lineRule="auto"/>
              <w:rPr>
                <w:sz w:val="21"/>
                <w:szCs w:val="21"/>
              </w:rPr>
            </w:pPr>
            <w:r>
              <w:rPr>
                <w:rFonts w:ascii="Times New Roman" w:hAnsi="Times New Roman" w:eastAsia="宋体"/>
                <w:b w:val="0"/>
                <w:color w:val="000000"/>
                <w:sz w:val="21"/>
                <w:szCs w:val="21"/>
              </w:rPr>
              <w:t>手术费</w:t>
            </w:r>
          </w:p>
        </w:tc>
      </w:tr>
      <w:tr w14:paraId="626D85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E11029B">
            <w:pPr>
              <w:spacing w:after="0" w:line="240" w:lineRule="auto"/>
              <w:jc w:val="center"/>
              <w:rPr>
                <w:sz w:val="21"/>
                <w:szCs w:val="21"/>
              </w:rPr>
            </w:pPr>
          </w:p>
        </w:tc>
        <w:tc>
          <w:tcPr>
            <w:tcW w:w="1033" w:type="dxa"/>
            <w:vAlign w:val="center"/>
          </w:tcPr>
          <w:p w14:paraId="4C9E7B29">
            <w:pPr>
              <w:spacing w:after="0" w:line="240" w:lineRule="auto"/>
              <w:rPr>
                <w:sz w:val="21"/>
                <w:szCs w:val="21"/>
              </w:rPr>
            </w:pPr>
            <w:r>
              <w:rPr>
                <w:rFonts w:ascii="Times New Roman" w:hAnsi="Times New Roman" w:eastAsia="宋体"/>
                <w:b w:val="0"/>
                <w:color w:val="000000"/>
                <w:sz w:val="21"/>
                <w:szCs w:val="21"/>
              </w:rPr>
              <w:t>013304000660001</w:t>
            </w:r>
          </w:p>
        </w:tc>
        <w:tc>
          <w:tcPr>
            <w:tcW w:w="2084" w:type="dxa"/>
            <w:vAlign w:val="center"/>
          </w:tcPr>
          <w:p w14:paraId="2634F295">
            <w:pPr>
              <w:spacing w:after="0" w:line="240" w:lineRule="auto"/>
              <w:rPr>
                <w:sz w:val="21"/>
                <w:szCs w:val="21"/>
              </w:rPr>
            </w:pPr>
            <w:r>
              <w:rPr>
                <w:rFonts w:ascii="Times New Roman" w:hAnsi="Times New Roman" w:eastAsia="宋体"/>
                <w:b w:val="0"/>
                <w:color w:val="000000"/>
                <w:sz w:val="21"/>
                <w:szCs w:val="21"/>
              </w:rPr>
              <w:t>泪腺脱垂复位费-儿童（加收）</w:t>
            </w:r>
          </w:p>
        </w:tc>
        <w:tc>
          <w:tcPr>
            <w:tcW w:w="2300" w:type="dxa"/>
            <w:vAlign w:val="center"/>
          </w:tcPr>
          <w:p w14:paraId="774C655E">
            <w:pPr>
              <w:spacing w:after="0" w:line="240" w:lineRule="auto"/>
              <w:rPr>
                <w:sz w:val="21"/>
                <w:szCs w:val="21"/>
              </w:rPr>
            </w:pPr>
          </w:p>
        </w:tc>
        <w:tc>
          <w:tcPr>
            <w:tcW w:w="2816" w:type="dxa"/>
            <w:vAlign w:val="center"/>
          </w:tcPr>
          <w:p w14:paraId="0525CA9A">
            <w:pPr>
              <w:spacing w:after="0" w:line="240" w:lineRule="auto"/>
              <w:rPr>
                <w:sz w:val="21"/>
                <w:szCs w:val="21"/>
              </w:rPr>
            </w:pPr>
          </w:p>
        </w:tc>
        <w:tc>
          <w:tcPr>
            <w:tcW w:w="734" w:type="dxa"/>
            <w:vAlign w:val="center"/>
          </w:tcPr>
          <w:p w14:paraId="538D0669">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29258318">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7B5B158E">
            <w:pPr>
              <w:spacing w:after="0" w:line="240" w:lineRule="auto"/>
              <w:rPr>
                <w:sz w:val="21"/>
                <w:szCs w:val="21"/>
              </w:rPr>
            </w:pPr>
          </w:p>
        </w:tc>
        <w:tc>
          <w:tcPr>
            <w:tcW w:w="650" w:type="dxa"/>
            <w:vAlign w:val="center"/>
          </w:tcPr>
          <w:p w14:paraId="652D63BC">
            <w:pPr>
              <w:spacing w:after="0" w:line="240" w:lineRule="auto"/>
              <w:rPr>
                <w:sz w:val="21"/>
                <w:szCs w:val="21"/>
              </w:rPr>
            </w:pPr>
            <w:r>
              <w:rPr>
                <w:rFonts w:ascii="Times New Roman" w:hAnsi="Times New Roman" w:eastAsia="宋体"/>
                <w:b w:val="0"/>
                <w:color w:val="000000"/>
                <w:sz w:val="21"/>
                <w:szCs w:val="21"/>
              </w:rPr>
              <w:t>2</w:t>
            </w:r>
          </w:p>
        </w:tc>
        <w:tc>
          <w:tcPr>
            <w:tcW w:w="726" w:type="dxa"/>
            <w:vAlign w:val="center"/>
          </w:tcPr>
          <w:p w14:paraId="27816D55">
            <w:pPr>
              <w:spacing w:after="0" w:line="240" w:lineRule="auto"/>
              <w:rPr>
                <w:sz w:val="21"/>
                <w:szCs w:val="21"/>
              </w:rPr>
            </w:pPr>
            <w:r>
              <w:rPr>
                <w:rFonts w:ascii="Times New Roman" w:hAnsi="Times New Roman" w:eastAsia="宋体"/>
                <w:b w:val="0"/>
                <w:color w:val="000000"/>
                <w:sz w:val="21"/>
                <w:szCs w:val="21"/>
              </w:rPr>
              <w:t>手术费</w:t>
            </w:r>
          </w:p>
        </w:tc>
      </w:tr>
      <w:tr w14:paraId="255FD3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DE51A83">
            <w:pPr>
              <w:spacing w:after="0" w:line="240" w:lineRule="auto"/>
              <w:jc w:val="center"/>
              <w:rPr>
                <w:sz w:val="21"/>
                <w:szCs w:val="21"/>
              </w:rPr>
            </w:pPr>
            <w:r>
              <w:rPr>
                <w:rFonts w:ascii="Times New Roman" w:hAnsi="Times New Roman" w:eastAsia="宋体"/>
                <w:b w:val="0"/>
                <w:color w:val="000000"/>
                <w:sz w:val="21"/>
                <w:szCs w:val="21"/>
              </w:rPr>
              <w:t>116</w:t>
            </w:r>
          </w:p>
        </w:tc>
        <w:tc>
          <w:tcPr>
            <w:tcW w:w="1033" w:type="dxa"/>
            <w:vAlign w:val="center"/>
          </w:tcPr>
          <w:p w14:paraId="6E5BC95A">
            <w:pPr>
              <w:spacing w:after="0" w:line="240" w:lineRule="auto"/>
              <w:rPr>
                <w:sz w:val="21"/>
                <w:szCs w:val="21"/>
              </w:rPr>
            </w:pPr>
            <w:r>
              <w:rPr>
                <w:rFonts w:ascii="Times New Roman" w:hAnsi="Times New Roman" w:eastAsia="宋体"/>
                <w:b w:val="0"/>
                <w:color w:val="000000"/>
                <w:sz w:val="21"/>
                <w:szCs w:val="21"/>
              </w:rPr>
              <w:t>013304000670000</w:t>
            </w:r>
          </w:p>
        </w:tc>
        <w:tc>
          <w:tcPr>
            <w:tcW w:w="2084" w:type="dxa"/>
            <w:vAlign w:val="center"/>
          </w:tcPr>
          <w:p w14:paraId="578EFEB0">
            <w:pPr>
              <w:spacing w:after="0" w:line="240" w:lineRule="auto"/>
              <w:rPr>
                <w:sz w:val="21"/>
                <w:szCs w:val="21"/>
              </w:rPr>
            </w:pPr>
            <w:r>
              <w:rPr>
                <w:rFonts w:ascii="Times New Roman" w:hAnsi="Times New Roman" w:eastAsia="宋体"/>
                <w:b w:val="0"/>
                <w:color w:val="000000"/>
                <w:sz w:val="21"/>
                <w:szCs w:val="21"/>
              </w:rPr>
              <w:t>眼球裂伤缝合费</w:t>
            </w:r>
          </w:p>
        </w:tc>
        <w:tc>
          <w:tcPr>
            <w:tcW w:w="2300" w:type="dxa"/>
            <w:vAlign w:val="center"/>
          </w:tcPr>
          <w:p w14:paraId="72B00720">
            <w:pPr>
              <w:spacing w:after="0" w:line="240" w:lineRule="auto"/>
              <w:rPr>
                <w:sz w:val="21"/>
                <w:szCs w:val="21"/>
              </w:rPr>
            </w:pPr>
            <w:r>
              <w:rPr>
                <w:rFonts w:ascii="Times New Roman" w:hAnsi="Times New Roman" w:eastAsia="宋体"/>
                <w:b w:val="0"/>
                <w:color w:val="000000"/>
                <w:sz w:val="21"/>
                <w:szCs w:val="21"/>
              </w:rPr>
              <w:t>通过各种手术方式修复眼球裂伤。</w:t>
            </w:r>
          </w:p>
        </w:tc>
        <w:tc>
          <w:tcPr>
            <w:tcW w:w="2816" w:type="dxa"/>
            <w:vAlign w:val="center"/>
          </w:tcPr>
          <w:p w14:paraId="2F4DED7B">
            <w:pPr>
              <w:spacing w:after="0" w:line="240" w:lineRule="auto"/>
              <w:rPr>
                <w:sz w:val="21"/>
                <w:szCs w:val="21"/>
              </w:rPr>
            </w:pPr>
            <w:r>
              <w:rPr>
                <w:rFonts w:ascii="Times New Roman" w:hAnsi="Times New Roman" w:eastAsia="宋体"/>
                <w:b w:val="0"/>
                <w:color w:val="000000"/>
                <w:sz w:val="21"/>
                <w:szCs w:val="21"/>
              </w:rPr>
              <w:t>所定价格涵盖手术计划、术区准备、探查、清创、缝合等步骤所需的人力资源和基本物质资源消耗。</w:t>
            </w:r>
          </w:p>
        </w:tc>
        <w:tc>
          <w:tcPr>
            <w:tcW w:w="734" w:type="dxa"/>
            <w:vAlign w:val="center"/>
          </w:tcPr>
          <w:p w14:paraId="0D7F92D0">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28179DF6">
            <w:pPr>
              <w:spacing w:after="0" w:line="240" w:lineRule="auto"/>
              <w:rPr>
                <w:sz w:val="21"/>
                <w:szCs w:val="21"/>
              </w:rPr>
            </w:pPr>
            <w:r>
              <w:rPr>
                <w:rFonts w:ascii="Times New Roman" w:hAnsi="Times New Roman" w:eastAsia="宋体"/>
                <w:b w:val="0"/>
                <w:color w:val="000000"/>
                <w:sz w:val="21"/>
                <w:szCs w:val="21"/>
              </w:rPr>
              <w:t>855</w:t>
            </w:r>
          </w:p>
        </w:tc>
        <w:tc>
          <w:tcPr>
            <w:tcW w:w="2700" w:type="dxa"/>
            <w:vAlign w:val="center"/>
          </w:tcPr>
          <w:p w14:paraId="03D48044">
            <w:pPr>
              <w:spacing w:after="0" w:line="240" w:lineRule="auto"/>
              <w:rPr>
                <w:sz w:val="21"/>
                <w:szCs w:val="21"/>
              </w:rPr>
            </w:pPr>
          </w:p>
        </w:tc>
        <w:tc>
          <w:tcPr>
            <w:tcW w:w="650" w:type="dxa"/>
            <w:vAlign w:val="center"/>
          </w:tcPr>
          <w:p w14:paraId="1F8EECB5">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1CE68DE3">
            <w:pPr>
              <w:spacing w:after="0" w:line="240" w:lineRule="auto"/>
              <w:rPr>
                <w:sz w:val="21"/>
                <w:szCs w:val="21"/>
              </w:rPr>
            </w:pPr>
            <w:r>
              <w:rPr>
                <w:rFonts w:ascii="Times New Roman" w:hAnsi="Times New Roman" w:eastAsia="宋体"/>
                <w:b w:val="0"/>
                <w:color w:val="000000"/>
                <w:sz w:val="21"/>
                <w:szCs w:val="21"/>
              </w:rPr>
              <w:t>手术费</w:t>
            </w:r>
          </w:p>
        </w:tc>
      </w:tr>
      <w:tr w14:paraId="3F4F7C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2BDEA2B">
            <w:pPr>
              <w:spacing w:after="0" w:line="240" w:lineRule="auto"/>
              <w:jc w:val="center"/>
              <w:rPr>
                <w:sz w:val="21"/>
                <w:szCs w:val="21"/>
              </w:rPr>
            </w:pPr>
          </w:p>
        </w:tc>
        <w:tc>
          <w:tcPr>
            <w:tcW w:w="1033" w:type="dxa"/>
            <w:vAlign w:val="center"/>
          </w:tcPr>
          <w:p w14:paraId="5651CB04">
            <w:pPr>
              <w:spacing w:after="0" w:line="240" w:lineRule="auto"/>
              <w:rPr>
                <w:sz w:val="21"/>
                <w:szCs w:val="21"/>
              </w:rPr>
            </w:pPr>
            <w:r>
              <w:rPr>
                <w:rFonts w:ascii="Times New Roman" w:hAnsi="Times New Roman" w:eastAsia="宋体"/>
                <w:b w:val="0"/>
                <w:color w:val="000000"/>
                <w:sz w:val="21"/>
                <w:szCs w:val="21"/>
              </w:rPr>
              <w:t>013304000670001</w:t>
            </w:r>
          </w:p>
        </w:tc>
        <w:tc>
          <w:tcPr>
            <w:tcW w:w="2084" w:type="dxa"/>
            <w:vAlign w:val="center"/>
          </w:tcPr>
          <w:p w14:paraId="2D188C49">
            <w:pPr>
              <w:spacing w:after="0" w:line="240" w:lineRule="auto"/>
              <w:rPr>
                <w:sz w:val="21"/>
                <w:szCs w:val="21"/>
              </w:rPr>
            </w:pPr>
            <w:r>
              <w:rPr>
                <w:rFonts w:ascii="Times New Roman" w:hAnsi="Times New Roman" w:eastAsia="宋体"/>
                <w:b w:val="0"/>
                <w:color w:val="000000"/>
                <w:sz w:val="21"/>
                <w:szCs w:val="21"/>
              </w:rPr>
              <w:t>眼球裂伤缝合费-儿童（加收）</w:t>
            </w:r>
          </w:p>
        </w:tc>
        <w:tc>
          <w:tcPr>
            <w:tcW w:w="2300" w:type="dxa"/>
            <w:vAlign w:val="center"/>
          </w:tcPr>
          <w:p w14:paraId="0506259E">
            <w:pPr>
              <w:spacing w:after="0" w:line="240" w:lineRule="auto"/>
              <w:rPr>
                <w:sz w:val="21"/>
                <w:szCs w:val="21"/>
              </w:rPr>
            </w:pPr>
          </w:p>
        </w:tc>
        <w:tc>
          <w:tcPr>
            <w:tcW w:w="2816" w:type="dxa"/>
            <w:vAlign w:val="center"/>
          </w:tcPr>
          <w:p w14:paraId="21BAEF0C">
            <w:pPr>
              <w:spacing w:after="0" w:line="240" w:lineRule="auto"/>
              <w:rPr>
                <w:sz w:val="21"/>
                <w:szCs w:val="21"/>
              </w:rPr>
            </w:pPr>
          </w:p>
        </w:tc>
        <w:tc>
          <w:tcPr>
            <w:tcW w:w="734" w:type="dxa"/>
            <w:vAlign w:val="center"/>
          </w:tcPr>
          <w:p w14:paraId="1C2B2307">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2B4F30D2">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43DDEEBB">
            <w:pPr>
              <w:spacing w:after="0" w:line="240" w:lineRule="auto"/>
              <w:rPr>
                <w:sz w:val="21"/>
                <w:szCs w:val="21"/>
              </w:rPr>
            </w:pPr>
          </w:p>
        </w:tc>
        <w:tc>
          <w:tcPr>
            <w:tcW w:w="650" w:type="dxa"/>
            <w:vAlign w:val="center"/>
          </w:tcPr>
          <w:p w14:paraId="0D381C06">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52BE5526">
            <w:pPr>
              <w:spacing w:after="0" w:line="240" w:lineRule="auto"/>
              <w:rPr>
                <w:sz w:val="21"/>
                <w:szCs w:val="21"/>
              </w:rPr>
            </w:pPr>
            <w:r>
              <w:rPr>
                <w:rFonts w:ascii="Times New Roman" w:hAnsi="Times New Roman" w:eastAsia="宋体"/>
                <w:b w:val="0"/>
                <w:color w:val="000000"/>
                <w:sz w:val="21"/>
                <w:szCs w:val="21"/>
              </w:rPr>
              <w:t>手术费</w:t>
            </w:r>
          </w:p>
        </w:tc>
      </w:tr>
      <w:tr w14:paraId="2BF7CE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2D3C045">
            <w:pPr>
              <w:spacing w:after="0" w:line="240" w:lineRule="auto"/>
              <w:jc w:val="center"/>
              <w:rPr>
                <w:sz w:val="21"/>
                <w:szCs w:val="21"/>
              </w:rPr>
            </w:pPr>
          </w:p>
        </w:tc>
        <w:tc>
          <w:tcPr>
            <w:tcW w:w="1033" w:type="dxa"/>
            <w:vAlign w:val="center"/>
          </w:tcPr>
          <w:p w14:paraId="3F2336CC">
            <w:pPr>
              <w:spacing w:after="0" w:line="240" w:lineRule="auto"/>
              <w:rPr>
                <w:sz w:val="21"/>
                <w:szCs w:val="21"/>
              </w:rPr>
            </w:pPr>
            <w:r>
              <w:rPr>
                <w:rFonts w:ascii="Times New Roman" w:hAnsi="Times New Roman" w:eastAsia="宋体"/>
                <w:b w:val="0"/>
                <w:color w:val="000000"/>
                <w:sz w:val="21"/>
                <w:szCs w:val="21"/>
              </w:rPr>
              <w:t>013304000670011</w:t>
            </w:r>
          </w:p>
        </w:tc>
        <w:tc>
          <w:tcPr>
            <w:tcW w:w="2084" w:type="dxa"/>
            <w:vAlign w:val="center"/>
          </w:tcPr>
          <w:p w14:paraId="5F32C9BD">
            <w:pPr>
              <w:spacing w:after="0" w:line="240" w:lineRule="auto"/>
              <w:rPr>
                <w:sz w:val="21"/>
                <w:szCs w:val="21"/>
              </w:rPr>
            </w:pPr>
            <w:r>
              <w:rPr>
                <w:rFonts w:ascii="Times New Roman" w:hAnsi="Times New Roman" w:eastAsia="宋体"/>
                <w:b w:val="0"/>
                <w:color w:val="000000"/>
                <w:sz w:val="21"/>
                <w:szCs w:val="21"/>
              </w:rPr>
              <w:t>眼球裂伤缝合费-裂伤累及视网膜（加收）</w:t>
            </w:r>
          </w:p>
        </w:tc>
        <w:tc>
          <w:tcPr>
            <w:tcW w:w="2300" w:type="dxa"/>
            <w:vAlign w:val="center"/>
          </w:tcPr>
          <w:p w14:paraId="7F803302">
            <w:pPr>
              <w:spacing w:after="0" w:line="240" w:lineRule="auto"/>
              <w:rPr>
                <w:sz w:val="21"/>
                <w:szCs w:val="21"/>
              </w:rPr>
            </w:pPr>
          </w:p>
        </w:tc>
        <w:tc>
          <w:tcPr>
            <w:tcW w:w="2816" w:type="dxa"/>
            <w:vAlign w:val="center"/>
          </w:tcPr>
          <w:p w14:paraId="76951DC3">
            <w:pPr>
              <w:spacing w:after="0" w:line="240" w:lineRule="auto"/>
              <w:rPr>
                <w:sz w:val="21"/>
                <w:szCs w:val="21"/>
              </w:rPr>
            </w:pPr>
          </w:p>
        </w:tc>
        <w:tc>
          <w:tcPr>
            <w:tcW w:w="734" w:type="dxa"/>
            <w:vAlign w:val="center"/>
          </w:tcPr>
          <w:p w14:paraId="1655F16F">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3FE539C6">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5ADC4925">
            <w:pPr>
              <w:spacing w:after="0" w:line="240" w:lineRule="auto"/>
              <w:rPr>
                <w:sz w:val="21"/>
                <w:szCs w:val="21"/>
              </w:rPr>
            </w:pPr>
          </w:p>
        </w:tc>
        <w:tc>
          <w:tcPr>
            <w:tcW w:w="650" w:type="dxa"/>
            <w:vAlign w:val="center"/>
          </w:tcPr>
          <w:p w14:paraId="459E417E">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60B8EF9E">
            <w:pPr>
              <w:spacing w:after="0" w:line="240" w:lineRule="auto"/>
              <w:rPr>
                <w:sz w:val="21"/>
                <w:szCs w:val="21"/>
              </w:rPr>
            </w:pPr>
            <w:r>
              <w:rPr>
                <w:rFonts w:ascii="Times New Roman" w:hAnsi="Times New Roman" w:eastAsia="宋体"/>
                <w:b w:val="0"/>
                <w:color w:val="000000"/>
                <w:sz w:val="21"/>
                <w:szCs w:val="21"/>
              </w:rPr>
              <w:t>手术费</w:t>
            </w:r>
          </w:p>
        </w:tc>
      </w:tr>
      <w:tr w14:paraId="4DCB1B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491DAE5">
            <w:pPr>
              <w:spacing w:after="0" w:line="240" w:lineRule="auto"/>
              <w:jc w:val="center"/>
              <w:rPr>
                <w:sz w:val="21"/>
                <w:szCs w:val="21"/>
              </w:rPr>
            </w:pPr>
            <w:r>
              <w:rPr>
                <w:rFonts w:ascii="Times New Roman" w:hAnsi="Times New Roman" w:eastAsia="宋体"/>
                <w:b w:val="0"/>
                <w:color w:val="000000"/>
                <w:sz w:val="21"/>
                <w:szCs w:val="21"/>
              </w:rPr>
              <w:t>117</w:t>
            </w:r>
          </w:p>
        </w:tc>
        <w:tc>
          <w:tcPr>
            <w:tcW w:w="1033" w:type="dxa"/>
            <w:vAlign w:val="center"/>
          </w:tcPr>
          <w:p w14:paraId="7C5775C7">
            <w:pPr>
              <w:spacing w:after="0" w:line="240" w:lineRule="auto"/>
              <w:rPr>
                <w:sz w:val="21"/>
                <w:szCs w:val="21"/>
              </w:rPr>
            </w:pPr>
            <w:r>
              <w:rPr>
                <w:rFonts w:ascii="Times New Roman" w:hAnsi="Times New Roman" w:eastAsia="宋体"/>
                <w:b w:val="0"/>
                <w:color w:val="000000"/>
                <w:sz w:val="21"/>
                <w:szCs w:val="21"/>
              </w:rPr>
              <w:t>013304000680000</w:t>
            </w:r>
          </w:p>
        </w:tc>
        <w:tc>
          <w:tcPr>
            <w:tcW w:w="2084" w:type="dxa"/>
            <w:vAlign w:val="center"/>
          </w:tcPr>
          <w:p w14:paraId="78B2319C">
            <w:pPr>
              <w:spacing w:after="0" w:line="240" w:lineRule="auto"/>
              <w:rPr>
                <w:sz w:val="21"/>
                <w:szCs w:val="21"/>
              </w:rPr>
            </w:pPr>
            <w:r>
              <w:rPr>
                <w:rFonts w:ascii="Times New Roman" w:hAnsi="Times New Roman" w:eastAsia="宋体"/>
                <w:b w:val="0"/>
                <w:color w:val="000000"/>
                <w:sz w:val="21"/>
                <w:szCs w:val="21"/>
              </w:rPr>
              <w:t>眼外肌调整矫治费</w:t>
            </w:r>
          </w:p>
        </w:tc>
        <w:tc>
          <w:tcPr>
            <w:tcW w:w="2300" w:type="dxa"/>
            <w:vAlign w:val="center"/>
          </w:tcPr>
          <w:p w14:paraId="04C89605">
            <w:pPr>
              <w:spacing w:after="0" w:line="240" w:lineRule="auto"/>
              <w:rPr>
                <w:sz w:val="21"/>
                <w:szCs w:val="21"/>
              </w:rPr>
            </w:pPr>
            <w:r>
              <w:rPr>
                <w:rFonts w:ascii="Times New Roman" w:hAnsi="Times New Roman" w:eastAsia="宋体"/>
                <w:b w:val="0"/>
                <w:color w:val="000000"/>
                <w:sz w:val="21"/>
                <w:szCs w:val="21"/>
              </w:rPr>
              <w:t>通过各种手术方式调整眼外肌位置或张力。</w:t>
            </w:r>
          </w:p>
        </w:tc>
        <w:tc>
          <w:tcPr>
            <w:tcW w:w="2816" w:type="dxa"/>
            <w:vAlign w:val="center"/>
          </w:tcPr>
          <w:p w14:paraId="509F9210">
            <w:pPr>
              <w:spacing w:after="0" w:line="240" w:lineRule="auto"/>
              <w:rPr>
                <w:sz w:val="21"/>
                <w:szCs w:val="21"/>
              </w:rPr>
            </w:pPr>
            <w:r>
              <w:rPr>
                <w:rFonts w:ascii="Times New Roman" w:hAnsi="Times New Roman" w:eastAsia="宋体"/>
                <w:b w:val="0"/>
                <w:color w:val="000000"/>
                <w:sz w:val="21"/>
                <w:szCs w:val="21"/>
              </w:rPr>
              <w:t>所定价格涵盖手术计划、术区准备、消毒、切开、分离、调整、缝合等步骤所需的人力资源和基本物质资源消耗。</w:t>
            </w:r>
          </w:p>
        </w:tc>
        <w:tc>
          <w:tcPr>
            <w:tcW w:w="734" w:type="dxa"/>
            <w:vAlign w:val="center"/>
          </w:tcPr>
          <w:p w14:paraId="4BE1A0D5">
            <w:pPr>
              <w:spacing w:after="0" w:line="240" w:lineRule="auto"/>
              <w:rPr>
                <w:sz w:val="21"/>
                <w:szCs w:val="21"/>
              </w:rPr>
            </w:pPr>
            <w:r>
              <w:rPr>
                <w:rFonts w:ascii="Times New Roman" w:hAnsi="Times New Roman" w:eastAsia="宋体"/>
                <w:b w:val="0"/>
                <w:color w:val="000000"/>
                <w:sz w:val="21"/>
                <w:szCs w:val="21"/>
              </w:rPr>
              <w:t>每条肌肉</w:t>
            </w:r>
          </w:p>
        </w:tc>
        <w:tc>
          <w:tcPr>
            <w:tcW w:w="850" w:type="dxa"/>
            <w:vAlign w:val="center"/>
          </w:tcPr>
          <w:p w14:paraId="4D244886">
            <w:pPr>
              <w:spacing w:after="0" w:line="240" w:lineRule="auto"/>
              <w:rPr>
                <w:sz w:val="21"/>
                <w:szCs w:val="21"/>
              </w:rPr>
            </w:pPr>
            <w:r>
              <w:rPr>
                <w:rFonts w:ascii="Times New Roman" w:hAnsi="Times New Roman" w:eastAsia="宋体"/>
                <w:b w:val="0"/>
                <w:color w:val="000000"/>
                <w:sz w:val="21"/>
                <w:szCs w:val="21"/>
              </w:rPr>
              <w:t>950</w:t>
            </w:r>
          </w:p>
        </w:tc>
        <w:tc>
          <w:tcPr>
            <w:tcW w:w="2700" w:type="dxa"/>
            <w:vAlign w:val="center"/>
          </w:tcPr>
          <w:p w14:paraId="3E035ABD">
            <w:pPr>
              <w:spacing w:after="0" w:line="240" w:lineRule="auto"/>
              <w:rPr>
                <w:sz w:val="21"/>
                <w:szCs w:val="21"/>
              </w:rPr>
            </w:pPr>
          </w:p>
        </w:tc>
        <w:tc>
          <w:tcPr>
            <w:tcW w:w="650" w:type="dxa"/>
            <w:vAlign w:val="center"/>
          </w:tcPr>
          <w:p w14:paraId="141EB5E2">
            <w:pPr>
              <w:spacing w:after="0" w:line="240" w:lineRule="auto"/>
              <w:rPr>
                <w:sz w:val="21"/>
                <w:szCs w:val="21"/>
              </w:rPr>
            </w:pPr>
            <w:r>
              <w:rPr>
                <w:rFonts w:ascii="Times New Roman" w:hAnsi="Times New Roman" w:eastAsia="宋体"/>
                <w:b w:val="0"/>
                <w:color w:val="000000"/>
                <w:sz w:val="21"/>
                <w:szCs w:val="21"/>
              </w:rPr>
              <w:t>2</w:t>
            </w:r>
          </w:p>
        </w:tc>
        <w:tc>
          <w:tcPr>
            <w:tcW w:w="726" w:type="dxa"/>
            <w:vAlign w:val="center"/>
          </w:tcPr>
          <w:p w14:paraId="2EF52238">
            <w:pPr>
              <w:spacing w:after="0" w:line="240" w:lineRule="auto"/>
              <w:rPr>
                <w:sz w:val="21"/>
                <w:szCs w:val="21"/>
              </w:rPr>
            </w:pPr>
            <w:r>
              <w:rPr>
                <w:rFonts w:ascii="Times New Roman" w:hAnsi="Times New Roman" w:eastAsia="宋体"/>
                <w:b w:val="0"/>
                <w:color w:val="000000"/>
                <w:sz w:val="21"/>
                <w:szCs w:val="21"/>
              </w:rPr>
              <w:t>手术费</w:t>
            </w:r>
          </w:p>
        </w:tc>
      </w:tr>
      <w:tr w14:paraId="3881F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DF36418">
            <w:pPr>
              <w:spacing w:after="0" w:line="240" w:lineRule="auto"/>
              <w:jc w:val="center"/>
              <w:rPr>
                <w:sz w:val="21"/>
                <w:szCs w:val="21"/>
              </w:rPr>
            </w:pPr>
          </w:p>
        </w:tc>
        <w:tc>
          <w:tcPr>
            <w:tcW w:w="1033" w:type="dxa"/>
            <w:vAlign w:val="center"/>
          </w:tcPr>
          <w:p w14:paraId="645639FC">
            <w:pPr>
              <w:spacing w:after="0" w:line="240" w:lineRule="auto"/>
              <w:rPr>
                <w:sz w:val="21"/>
                <w:szCs w:val="21"/>
              </w:rPr>
            </w:pPr>
            <w:r>
              <w:rPr>
                <w:rFonts w:ascii="Times New Roman" w:hAnsi="Times New Roman" w:eastAsia="宋体"/>
                <w:b w:val="0"/>
                <w:color w:val="000000"/>
                <w:sz w:val="21"/>
                <w:szCs w:val="21"/>
              </w:rPr>
              <w:t>013304000680001</w:t>
            </w:r>
          </w:p>
        </w:tc>
        <w:tc>
          <w:tcPr>
            <w:tcW w:w="2084" w:type="dxa"/>
            <w:vAlign w:val="center"/>
          </w:tcPr>
          <w:p w14:paraId="354972FB">
            <w:pPr>
              <w:spacing w:after="0" w:line="240" w:lineRule="auto"/>
              <w:rPr>
                <w:sz w:val="21"/>
                <w:szCs w:val="21"/>
              </w:rPr>
            </w:pPr>
            <w:r>
              <w:rPr>
                <w:rFonts w:ascii="Times New Roman" w:hAnsi="Times New Roman" w:eastAsia="宋体"/>
                <w:b w:val="0"/>
                <w:color w:val="000000"/>
                <w:sz w:val="21"/>
                <w:szCs w:val="21"/>
              </w:rPr>
              <w:t>眼外肌调整矫治费-儿童（加收）</w:t>
            </w:r>
          </w:p>
        </w:tc>
        <w:tc>
          <w:tcPr>
            <w:tcW w:w="2300" w:type="dxa"/>
            <w:vAlign w:val="center"/>
          </w:tcPr>
          <w:p w14:paraId="29A6C3A5">
            <w:pPr>
              <w:spacing w:after="0" w:line="240" w:lineRule="auto"/>
              <w:rPr>
                <w:sz w:val="21"/>
                <w:szCs w:val="21"/>
              </w:rPr>
            </w:pPr>
          </w:p>
        </w:tc>
        <w:tc>
          <w:tcPr>
            <w:tcW w:w="2816" w:type="dxa"/>
            <w:vAlign w:val="center"/>
          </w:tcPr>
          <w:p w14:paraId="35701BB1">
            <w:pPr>
              <w:spacing w:after="0" w:line="240" w:lineRule="auto"/>
              <w:rPr>
                <w:sz w:val="21"/>
                <w:szCs w:val="21"/>
              </w:rPr>
            </w:pPr>
          </w:p>
        </w:tc>
        <w:tc>
          <w:tcPr>
            <w:tcW w:w="734" w:type="dxa"/>
            <w:vAlign w:val="center"/>
          </w:tcPr>
          <w:p w14:paraId="236E3436">
            <w:pPr>
              <w:spacing w:after="0" w:line="240" w:lineRule="auto"/>
              <w:rPr>
                <w:sz w:val="21"/>
                <w:szCs w:val="21"/>
              </w:rPr>
            </w:pPr>
            <w:r>
              <w:rPr>
                <w:rFonts w:ascii="Times New Roman" w:hAnsi="Times New Roman" w:eastAsia="宋体"/>
                <w:b w:val="0"/>
                <w:color w:val="000000"/>
                <w:sz w:val="21"/>
                <w:szCs w:val="21"/>
              </w:rPr>
              <w:t>每条肌肉</w:t>
            </w:r>
          </w:p>
        </w:tc>
        <w:tc>
          <w:tcPr>
            <w:tcW w:w="850" w:type="dxa"/>
            <w:vAlign w:val="center"/>
          </w:tcPr>
          <w:p w14:paraId="7040DAD7">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29512EF2">
            <w:pPr>
              <w:spacing w:after="0" w:line="240" w:lineRule="auto"/>
              <w:rPr>
                <w:sz w:val="21"/>
                <w:szCs w:val="21"/>
              </w:rPr>
            </w:pPr>
          </w:p>
        </w:tc>
        <w:tc>
          <w:tcPr>
            <w:tcW w:w="650" w:type="dxa"/>
            <w:vAlign w:val="center"/>
          </w:tcPr>
          <w:p w14:paraId="17723F44">
            <w:pPr>
              <w:spacing w:after="0" w:line="240" w:lineRule="auto"/>
              <w:rPr>
                <w:sz w:val="21"/>
                <w:szCs w:val="21"/>
              </w:rPr>
            </w:pPr>
            <w:r>
              <w:rPr>
                <w:rFonts w:ascii="Times New Roman" w:hAnsi="Times New Roman" w:eastAsia="宋体"/>
                <w:b w:val="0"/>
                <w:color w:val="000000"/>
                <w:sz w:val="21"/>
                <w:szCs w:val="21"/>
              </w:rPr>
              <w:t>2</w:t>
            </w:r>
          </w:p>
        </w:tc>
        <w:tc>
          <w:tcPr>
            <w:tcW w:w="726" w:type="dxa"/>
            <w:vAlign w:val="center"/>
          </w:tcPr>
          <w:p w14:paraId="13F6EF25">
            <w:pPr>
              <w:spacing w:after="0" w:line="240" w:lineRule="auto"/>
              <w:rPr>
                <w:sz w:val="21"/>
                <w:szCs w:val="21"/>
              </w:rPr>
            </w:pPr>
            <w:r>
              <w:rPr>
                <w:rFonts w:ascii="Times New Roman" w:hAnsi="Times New Roman" w:eastAsia="宋体"/>
                <w:b w:val="0"/>
                <w:color w:val="000000"/>
                <w:sz w:val="21"/>
                <w:szCs w:val="21"/>
              </w:rPr>
              <w:t>手术费</w:t>
            </w:r>
          </w:p>
        </w:tc>
      </w:tr>
      <w:tr w14:paraId="6EDB1D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39FA9FA">
            <w:pPr>
              <w:spacing w:after="0" w:line="240" w:lineRule="auto"/>
              <w:jc w:val="center"/>
              <w:rPr>
                <w:sz w:val="21"/>
                <w:szCs w:val="21"/>
              </w:rPr>
            </w:pPr>
            <w:r>
              <w:rPr>
                <w:rFonts w:ascii="Times New Roman" w:hAnsi="Times New Roman" w:eastAsia="宋体"/>
                <w:b w:val="0"/>
                <w:color w:val="000000"/>
                <w:sz w:val="21"/>
                <w:szCs w:val="21"/>
              </w:rPr>
              <w:t>118</w:t>
            </w:r>
          </w:p>
        </w:tc>
        <w:tc>
          <w:tcPr>
            <w:tcW w:w="1033" w:type="dxa"/>
            <w:vAlign w:val="center"/>
          </w:tcPr>
          <w:p w14:paraId="318BEBE6">
            <w:pPr>
              <w:spacing w:after="0" w:line="240" w:lineRule="auto"/>
              <w:rPr>
                <w:sz w:val="21"/>
                <w:szCs w:val="21"/>
              </w:rPr>
            </w:pPr>
            <w:r>
              <w:rPr>
                <w:rFonts w:ascii="Times New Roman" w:hAnsi="Times New Roman" w:eastAsia="宋体"/>
                <w:b w:val="0"/>
                <w:color w:val="000000"/>
                <w:sz w:val="21"/>
                <w:szCs w:val="21"/>
              </w:rPr>
              <w:t>013304000690000</w:t>
            </w:r>
          </w:p>
        </w:tc>
        <w:tc>
          <w:tcPr>
            <w:tcW w:w="2084" w:type="dxa"/>
            <w:vAlign w:val="center"/>
          </w:tcPr>
          <w:p w14:paraId="628FEA69">
            <w:pPr>
              <w:spacing w:after="0" w:line="240" w:lineRule="auto"/>
              <w:rPr>
                <w:sz w:val="21"/>
                <w:szCs w:val="21"/>
              </w:rPr>
            </w:pPr>
            <w:r>
              <w:rPr>
                <w:rFonts w:ascii="Times New Roman" w:hAnsi="Times New Roman" w:eastAsia="宋体"/>
                <w:b w:val="0"/>
                <w:color w:val="000000"/>
                <w:sz w:val="21"/>
                <w:szCs w:val="21"/>
              </w:rPr>
              <w:t>义眼台修复费</w:t>
            </w:r>
          </w:p>
        </w:tc>
        <w:tc>
          <w:tcPr>
            <w:tcW w:w="2300" w:type="dxa"/>
            <w:vAlign w:val="center"/>
          </w:tcPr>
          <w:p w14:paraId="1B13914A">
            <w:pPr>
              <w:spacing w:after="0" w:line="240" w:lineRule="auto"/>
              <w:rPr>
                <w:sz w:val="21"/>
                <w:szCs w:val="21"/>
              </w:rPr>
            </w:pPr>
            <w:r>
              <w:rPr>
                <w:rFonts w:ascii="Times New Roman" w:hAnsi="Times New Roman" w:eastAsia="宋体"/>
                <w:b w:val="0"/>
                <w:color w:val="000000"/>
                <w:sz w:val="21"/>
                <w:szCs w:val="21"/>
              </w:rPr>
              <w:t>通过各种手术方式修复义眼台。</w:t>
            </w:r>
          </w:p>
        </w:tc>
        <w:tc>
          <w:tcPr>
            <w:tcW w:w="2816" w:type="dxa"/>
            <w:vAlign w:val="center"/>
          </w:tcPr>
          <w:p w14:paraId="5C96BEEF">
            <w:pPr>
              <w:spacing w:after="0" w:line="240" w:lineRule="auto"/>
              <w:rPr>
                <w:sz w:val="21"/>
                <w:szCs w:val="21"/>
              </w:rPr>
            </w:pPr>
            <w:r>
              <w:rPr>
                <w:rFonts w:ascii="Times New Roman" w:hAnsi="Times New Roman" w:eastAsia="宋体"/>
                <w:b w:val="0"/>
                <w:color w:val="000000"/>
                <w:sz w:val="21"/>
                <w:szCs w:val="21"/>
              </w:rPr>
              <w:t>所定价格涵盖手术计划、术区准备、切开、分离、修整、固定、缝合等步骤所需的人力资源和基本物质资源消耗。</w:t>
            </w:r>
          </w:p>
        </w:tc>
        <w:tc>
          <w:tcPr>
            <w:tcW w:w="734" w:type="dxa"/>
            <w:vAlign w:val="center"/>
          </w:tcPr>
          <w:p w14:paraId="337286D2">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65A3BD2B">
            <w:pPr>
              <w:spacing w:after="0" w:line="240" w:lineRule="auto"/>
              <w:rPr>
                <w:sz w:val="21"/>
                <w:szCs w:val="21"/>
              </w:rPr>
            </w:pPr>
            <w:r>
              <w:rPr>
                <w:rFonts w:ascii="Times New Roman" w:hAnsi="Times New Roman" w:eastAsia="宋体"/>
                <w:b w:val="0"/>
                <w:color w:val="000000"/>
                <w:sz w:val="21"/>
                <w:szCs w:val="21"/>
              </w:rPr>
              <w:t>760</w:t>
            </w:r>
          </w:p>
        </w:tc>
        <w:tc>
          <w:tcPr>
            <w:tcW w:w="2700" w:type="dxa"/>
            <w:vAlign w:val="center"/>
          </w:tcPr>
          <w:p w14:paraId="1766BC75">
            <w:pPr>
              <w:spacing w:after="0" w:line="240" w:lineRule="auto"/>
              <w:rPr>
                <w:sz w:val="21"/>
                <w:szCs w:val="21"/>
              </w:rPr>
            </w:pPr>
          </w:p>
        </w:tc>
        <w:tc>
          <w:tcPr>
            <w:tcW w:w="650" w:type="dxa"/>
            <w:vAlign w:val="center"/>
          </w:tcPr>
          <w:p w14:paraId="506DB899">
            <w:pPr>
              <w:spacing w:after="0" w:line="240" w:lineRule="auto"/>
              <w:rPr>
                <w:sz w:val="21"/>
                <w:szCs w:val="21"/>
              </w:rPr>
            </w:pPr>
            <w:r>
              <w:rPr>
                <w:rFonts w:ascii="Times New Roman" w:hAnsi="Times New Roman" w:eastAsia="宋体"/>
                <w:b w:val="0"/>
                <w:color w:val="000000"/>
                <w:sz w:val="21"/>
                <w:szCs w:val="21"/>
              </w:rPr>
              <w:t>3</w:t>
            </w:r>
          </w:p>
        </w:tc>
        <w:tc>
          <w:tcPr>
            <w:tcW w:w="726" w:type="dxa"/>
            <w:vAlign w:val="center"/>
          </w:tcPr>
          <w:p w14:paraId="48266AA6">
            <w:pPr>
              <w:spacing w:after="0" w:line="240" w:lineRule="auto"/>
              <w:rPr>
                <w:sz w:val="21"/>
                <w:szCs w:val="21"/>
              </w:rPr>
            </w:pPr>
            <w:r>
              <w:rPr>
                <w:rFonts w:ascii="Times New Roman" w:hAnsi="Times New Roman" w:eastAsia="宋体"/>
                <w:b w:val="0"/>
                <w:color w:val="000000"/>
                <w:sz w:val="21"/>
                <w:szCs w:val="21"/>
              </w:rPr>
              <w:t>手术费</w:t>
            </w:r>
          </w:p>
        </w:tc>
      </w:tr>
      <w:tr w14:paraId="417E8B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6CD5F40">
            <w:pPr>
              <w:spacing w:after="0" w:line="240" w:lineRule="auto"/>
              <w:jc w:val="center"/>
              <w:rPr>
                <w:sz w:val="21"/>
                <w:szCs w:val="21"/>
              </w:rPr>
            </w:pPr>
          </w:p>
        </w:tc>
        <w:tc>
          <w:tcPr>
            <w:tcW w:w="1033" w:type="dxa"/>
            <w:vAlign w:val="center"/>
          </w:tcPr>
          <w:p w14:paraId="78FDB285">
            <w:pPr>
              <w:spacing w:after="0" w:line="240" w:lineRule="auto"/>
              <w:rPr>
                <w:sz w:val="21"/>
                <w:szCs w:val="21"/>
              </w:rPr>
            </w:pPr>
            <w:r>
              <w:rPr>
                <w:rFonts w:ascii="Times New Roman" w:hAnsi="Times New Roman" w:eastAsia="宋体"/>
                <w:b w:val="0"/>
                <w:color w:val="000000"/>
                <w:sz w:val="21"/>
                <w:szCs w:val="21"/>
              </w:rPr>
              <w:t>013304000690001</w:t>
            </w:r>
          </w:p>
        </w:tc>
        <w:tc>
          <w:tcPr>
            <w:tcW w:w="2084" w:type="dxa"/>
            <w:vAlign w:val="center"/>
          </w:tcPr>
          <w:p w14:paraId="5481A24D">
            <w:pPr>
              <w:spacing w:after="0" w:line="240" w:lineRule="auto"/>
              <w:rPr>
                <w:sz w:val="21"/>
                <w:szCs w:val="21"/>
              </w:rPr>
            </w:pPr>
            <w:r>
              <w:rPr>
                <w:rFonts w:ascii="Times New Roman" w:hAnsi="Times New Roman" w:eastAsia="宋体"/>
                <w:b w:val="0"/>
                <w:color w:val="000000"/>
                <w:sz w:val="21"/>
                <w:szCs w:val="21"/>
              </w:rPr>
              <w:t>义眼台修复费-儿童（加收）</w:t>
            </w:r>
          </w:p>
        </w:tc>
        <w:tc>
          <w:tcPr>
            <w:tcW w:w="2300" w:type="dxa"/>
            <w:vAlign w:val="center"/>
          </w:tcPr>
          <w:p w14:paraId="64FECC42">
            <w:pPr>
              <w:spacing w:after="0" w:line="240" w:lineRule="auto"/>
              <w:rPr>
                <w:sz w:val="21"/>
                <w:szCs w:val="21"/>
              </w:rPr>
            </w:pPr>
          </w:p>
        </w:tc>
        <w:tc>
          <w:tcPr>
            <w:tcW w:w="2816" w:type="dxa"/>
            <w:vAlign w:val="center"/>
          </w:tcPr>
          <w:p w14:paraId="5C7D15F2">
            <w:pPr>
              <w:spacing w:after="0" w:line="240" w:lineRule="auto"/>
              <w:rPr>
                <w:sz w:val="21"/>
                <w:szCs w:val="21"/>
              </w:rPr>
            </w:pPr>
          </w:p>
        </w:tc>
        <w:tc>
          <w:tcPr>
            <w:tcW w:w="734" w:type="dxa"/>
            <w:vAlign w:val="center"/>
          </w:tcPr>
          <w:p w14:paraId="20CD2C91">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11BACB58">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7A87BBAA">
            <w:pPr>
              <w:spacing w:after="0" w:line="240" w:lineRule="auto"/>
              <w:rPr>
                <w:sz w:val="21"/>
                <w:szCs w:val="21"/>
              </w:rPr>
            </w:pPr>
          </w:p>
        </w:tc>
        <w:tc>
          <w:tcPr>
            <w:tcW w:w="650" w:type="dxa"/>
            <w:vAlign w:val="center"/>
          </w:tcPr>
          <w:p w14:paraId="041D14EB">
            <w:pPr>
              <w:spacing w:after="0" w:line="240" w:lineRule="auto"/>
              <w:rPr>
                <w:sz w:val="21"/>
                <w:szCs w:val="21"/>
              </w:rPr>
            </w:pPr>
            <w:r>
              <w:rPr>
                <w:rFonts w:ascii="Times New Roman" w:hAnsi="Times New Roman" w:eastAsia="宋体"/>
                <w:b w:val="0"/>
                <w:color w:val="000000"/>
                <w:sz w:val="21"/>
                <w:szCs w:val="21"/>
              </w:rPr>
              <w:t>3</w:t>
            </w:r>
          </w:p>
        </w:tc>
        <w:tc>
          <w:tcPr>
            <w:tcW w:w="726" w:type="dxa"/>
            <w:vAlign w:val="center"/>
          </w:tcPr>
          <w:p w14:paraId="72F0B66A">
            <w:pPr>
              <w:spacing w:after="0" w:line="240" w:lineRule="auto"/>
              <w:rPr>
                <w:sz w:val="21"/>
                <w:szCs w:val="21"/>
              </w:rPr>
            </w:pPr>
            <w:r>
              <w:rPr>
                <w:rFonts w:ascii="Times New Roman" w:hAnsi="Times New Roman" w:eastAsia="宋体"/>
                <w:b w:val="0"/>
                <w:color w:val="000000"/>
                <w:sz w:val="21"/>
                <w:szCs w:val="21"/>
              </w:rPr>
              <w:t>手术费</w:t>
            </w:r>
          </w:p>
        </w:tc>
      </w:tr>
      <w:tr w14:paraId="598B59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F238977">
            <w:pPr>
              <w:spacing w:after="0" w:line="240" w:lineRule="auto"/>
              <w:jc w:val="center"/>
              <w:rPr>
                <w:sz w:val="21"/>
                <w:szCs w:val="21"/>
              </w:rPr>
            </w:pPr>
            <w:r>
              <w:rPr>
                <w:rFonts w:ascii="Times New Roman" w:hAnsi="Times New Roman" w:eastAsia="宋体"/>
                <w:b w:val="0"/>
                <w:color w:val="000000"/>
                <w:sz w:val="21"/>
                <w:szCs w:val="21"/>
              </w:rPr>
              <w:t>119</w:t>
            </w:r>
          </w:p>
        </w:tc>
        <w:tc>
          <w:tcPr>
            <w:tcW w:w="1033" w:type="dxa"/>
            <w:vAlign w:val="center"/>
          </w:tcPr>
          <w:p w14:paraId="19EE1AC1">
            <w:pPr>
              <w:spacing w:after="0" w:line="240" w:lineRule="auto"/>
              <w:rPr>
                <w:sz w:val="21"/>
                <w:szCs w:val="21"/>
              </w:rPr>
            </w:pPr>
            <w:r>
              <w:rPr>
                <w:rFonts w:ascii="Times New Roman" w:hAnsi="Times New Roman" w:eastAsia="宋体"/>
                <w:b w:val="0"/>
                <w:color w:val="000000"/>
                <w:sz w:val="21"/>
                <w:szCs w:val="21"/>
              </w:rPr>
              <w:t>013304000700000</w:t>
            </w:r>
          </w:p>
        </w:tc>
        <w:tc>
          <w:tcPr>
            <w:tcW w:w="2084" w:type="dxa"/>
            <w:vAlign w:val="center"/>
          </w:tcPr>
          <w:p w14:paraId="045EC8B0">
            <w:pPr>
              <w:spacing w:after="0" w:line="240" w:lineRule="auto"/>
              <w:rPr>
                <w:sz w:val="21"/>
                <w:szCs w:val="21"/>
              </w:rPr>
            </w:pPr>
            <w:r>
              <w:rPr>
                <w:rFonts w:ascii="Times New Roman" w:hAnsi="Times New Roman" w:eastAsia="宋体"/>
                <w:b w:val="0"/>
                <w:color w:val="000000"/>
                <w:sz w:val="21"/>
                <w:szCs w:val="21"/>
              </w:rPr>
              <w:t>眶内感染清创/引流费</w:t>
            </w:r>
          </w:p>
        </w:tc>
        <w:tc>
          <w:tcPr>
            <w:tcW w:w="2300" w:type="dxa"/>
            <w:vAlign w:val="center"/>
          </w:tcPr>
          <w:p w14:paraId="59AD3328">
            <w:pPr>
              <w:spacing w:after="0" w:line="240" w:lineRule="auto"/>
              <w:rPr>
                <w:sz w:val="21"/>
                <w:szCs w:val="21"/>
              </w:rPr>
            </w:pPr>
            <w:r>
              <w:rPr>
                <w:rFonts w:ascii="Times New Roman" w:hAnsi="Times New Roman" w:eastAsia="宋体"/>
                <w:b w:val="0"/>
                <w:color w:val="000000"/>
                <w:sz w:val="21"/>
                <w:szCs w:val="21"/>
              </w:rPr>
              <w:t>通过各种手术方式清除眶内感染性病变。</w:t>
            </w:r>
          </w:p>
        </w:tc>
        <w:tc>
          <w:tcPr>
            <w:tcW w:w="2816" w:type="dxa"/>
            <w:vAlign w:val="center"/>
          </w:tcPr>
          <w:p w14:paraId="0D5880AD">
            <w:pPr>
              <w:spacing w:after="0" w:line="240" w:lineRule="auto"/>
              <w:rPr>
                <w:sz w:val="21"/>
                <w:szCs w:val="21"/>
              </w:rPr>
            </w:pPr>
            <w:r>
              <w:rPr>
                <w:rFonts w:ascii="Times New Roman" w:hAnsi="Times New Roman" w:eastAsia="宋体"/>
                <w:b w:val="0"/>
                <w:color w:val="000000"/>
                <w:sz w:val="21"/>
                <w:szCs w:val="21"/>
              </w:rPr>
              <w:t>所定价格涵盖手术计划、术区准备、切开、清创、引流、缝合等步骤所需的人力资源和基本物质资源消耗。</w:t>
            </w:r>
          </w:p>
        </w:tc>
        <w:tc>
          <w:tcPr>
            <w:tcW w:w="734" w:type="dxa"/>
            <w:vAlign w:val="center"/>
          </w:tcPr>
          <w:p w14:paraId="57BEC7DD">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0E01E453">
            <w:pPr>
              <w:spacing w:after="0" w:line="240" w:lineRule="auto"/>
              <w:rPr>
                <w:sz w:val="21"/>
                <w:szCs w:val="21"/>
              </w:rPr>
            </w:pPr>
            <w:r>
              <w:rPr>
                <w:rFonts w:ascii="Times New Roman" w:hAnsi="Times New Roman" w:eastAsia="宋体"/>
                <w:b w:val="0"/>
                <w:color w:val="000000"/>
                <w:sz w:val="21"/>
                <w:szCs w:val="21"/>
              </w:rPr>
              <w:t>623</w:t>
            </w:r>
          </w:p>
        </w:tc>
        <w:tc>
          <w:tcPr>
            <w:tcW w:w="2700" w:type="dxa"/>
            <w:vAlign w:val="center"/>
          </w:tcPr>
          <w:p w14:paraId="35E05D3A">
            <w:pPr>
              <w:spacing w:after="0" w:line="240" w:lineRule="auto"/>
              <w:rPr>
                <w:sz w:val="21"/>
                <w:szCs w:val="21"/>
              </w:rPr>
            </w:pPr>
            <w:r>
              <w:rPr>
                <w:rFonts w:ascii="Times New Roman" w:hAnsi="Times New Roman" w:eastAsia="宋体"/>
                <w:b w:val="0"/>
                <w:color w:val="000000"/>
                <w:sz w:val="21"/>
                <w:szCs w:val="21"/>
              </w:rPr>
              <w:t>“眼部脓肿切开引流术”按10%收取。</w:t>
            </w:r>
          </w:p>
        </w:tc>
        <w:tc>
          <w:tcPr>
            <w:tcW w:w="650" w:type="dxa"/>
            <w:vAlign w:val="center"/>
          </w:tcPr>
          <w:p w14:paraId="0C8052D5">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42EB0E3F">
            <w:pPr>
              <w:spacing w:after="0" w:line="240" w:lineRule="auto"/>
              <w:rPr>
                <w:sz w:val="21"/>
                <w:szCs w:val="21"/>
              </w:rPr>
            </w:pPr>
            <w:r>
              <w:rPr>
                <w:rFonts w:ascii="Times New Roman" w:hAnsi="Times New Roman" w:eastAsia="宋体"/>
                <w:b w:val="0"/>
                <w:color w:val="000000"/>
                <w:sz w:val="21"/>
                <w:szCs w:val="21"/>
              </w:rPr>
              <w:t>手术费</w:t>
            </w:r>
          </w:p>
        </w:tc>
      </w:tr>
      <w:tr w14:paraId="366846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6CEF953">
            <w:pPr>
              <w:spacing w:after="0" w:line="240" w:lineRule="auto"/>
              <w:jc w:val="center"/>
              <w:rPr>
                <w:sz w:val="21"/>
                <w:szCs w:val="21"/>
              </w:rPr>
            </w:pPr>
          </w:p>
        </w:tc>
        <w:tc>
          <w:tcPr>
            <w:tcW w:w="1033" w:type="dxa"/>
            <w:vAlign w:val="center"/>
          </w:tcPr>
          <w:p w14:paraId="357D76BC">
            <w:pPr>
              <w:spacing w:after="0" w:line="240" w:lineRule="auto"/>
              <w:rPr>
                <w:sz w:val="21"/>
                <w:szCs w:val="21"/>
              </w:rPr>
            </w:pPr>
            <w:r>
              <w:rPr>
                <w:rFonts w:ascii="Times New Roman" w:hAnsi="Times New Roman" w:eastAsia="宋体"/>
                <w:b w:val="0"/>
                <w:color w:val="000000"/>
                <w:sz w:val="21"/>
                <w:szCs w:val="21"/>
              </w:rPr>
              <w:t>013304000700001</w:t>
            </w:r>
          </w:p>
        </w:tc>
        <w:tc>
          <w:tcPr>
            <w:tcW w:w="2084" w:type="dxa"/>
            <w:vAlign w:val="center"/>
          </w:tcPr>
          <w:p w14:paraId="5005B4F7">
            <w:pPr>
              <w:spacing w:after="0" w:line="240" w:lineRule="auto"/>
              <w:rPr>
                <w:sz w:val="21"/>
                <w:szCs w:val="21"/>
              </w:rPr>
            </w:pPr>
            <w:r>
              <w:rPr>
                <w:rFonts w:ascii="Times New Roman" w:hAnsi="Times New Roman" w:eastAsia="宋体"/>
                <w:b w:val="0"/>
                <w:color w:val="000000"/>
                <w:sz w:val="21"/>
                <w:szCs w:val="21"/>
              </w:rPr>
              <w:t>眶内感染清创/引流费-儿童（加收）</w:t>
            </w:r>
          </w:p>
        </w:tc>
        <w:tc>
          <w:tcPr>
            <w:tcW w:w="2300" w:type="dxa"/>
            <w:vAlign w:val="center"/>
          </w:tcPr>
          <w:p w14:paraId="53B90D57">
            <w:pPr>
              <w:spacing w:after="0" w:line="240" w:lineRule="auto"/>
              <w:rPr>
                <w:sz w:val="21"/>
                <w:szCs w:val="21"/>
              </w:rPr>
            </w:pPr>
          </w:p>
        </w:tc>
        <w:tc>
          <w:tcPr>
            <w:tcW w:w="2816" w:type="dxa"/>
            <w:vAlign w:val="center"/>
          </w:tcPr>
          <w:p w14:paraId="1E6F4224">
            <w:pPr>
              <w:spacing w:after="0" w:line="240" w:lineRule="auto"/>
              <w:rPr>
                <w:sz w:val="21"/>
                <w:szCs w:val="21"/>
              </w:rPr>
            </w:pPr>
          </w:p>
        </w:tc>
        <w:tc>
          <w:tcPr>
            <w:tcW w:w="734" w:type="dxa"/>
            <w:vAlign w:val="center"/>
          </w:tcPr>
          <w:p w14:paraId="0693C2BF">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734DC2B6">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708A4A36">
            <w:pPr>
              <w:spacing w:after="0" w:line="240" w:lineRule="auto"/>
              <w:rPr>
                <w:sz w:val="21"/>
                <w:szCs w:val="21"/>
              </w:rPr>
            </w:pPr>
          </w:p>
        </w:tc>
        <w:tc>
          <w:tcPr>
            <w:tcW w:w="650" w:type="dxa"/>
            <w:vAlign w:val="center"/>
          </w:tcPr>
          <w:p w14:paraId="71784D04">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52271550">
            <w:pPr>
              <w:spacing w:after="0" w:line="240" w:lineRule="auto"/>
              <w:rPr>
                <w:sz w:val="21"/>
                <w:szCs w:val="21"/>
              </w:rPr>
            </w:pPr>
            <w:r>
              <w:rPr>
                <w:rFonts w:ascii="Times New Roman" w:hAnsi="Times New Roman" w:eastAsia="宋体"/>
                <w:b w:val="0"/>
                <w:color w:val="000000"/>
                <w:sz w:val="21"/>
                <w:szCs w:val="21"/>
              </w:rPr>
              <w:t>手术费</w:t>
            </w:r>
          </w:p>
        </w:tc>
      </w:tr>
      <w:tr w14:paraId="34FC20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DDD254C">
            <w:pPr>
              <w:spacing w:after="0" w:line="240" w:lineRule="auto"/>
              <w:jc w:val="center"/>
              <w:rPr>
                <w:sz w:val="21"/>
                <w:szCs w:val="21"/>
              </w:rPr>
            </w:pPr>
            <w:r>
              <w:rPr>
                <w:rFonts w:ascii="Times New Roman" w:hAnsi="Times New Roman" w:eastAsia="宋体"/>
                <w:b w:val="0"/>
                <w:color w:val="000000"/>
                <w:sz w:val="21"/>
                <w:szCs w:val="21"/>
              </w:rPr>
              <w:t>120</w:t>
            </w:r>
          </w:p>
        </w:tc>
        <w:tc>
          <w:tcPr>
            <w:tcW w:w="1033" w:type="dxa"/>
            <w:vAlign w:val="center"/>
          </w:tcPr>
          <w:p w14:paraId="58B45A23">
            <w:pPr>
              <w:spacing w:after="0" w:line="240" w:lineRule="auto"/>
              <w:rPr>
                <w:sz w:val="21"/>
                <w:szCs w:val="21"/>
              </w:rPr>
            </w:pPr>
            <w:r>
              <w:rPr>
                <w:rFonts w:ascii="Times New Roman" w:hAnsi="Times New Roman" w:eastAsia="宋体"/>
                <w:b w:val="0"/>
                <w:color w:val="000000"/>
                <w:sz w:val="21"/>
                <w:szCs w:val="21"/>
              </w:rPr>
              <w:t>013304000710000</w:t>
            </w:r>
          </w:p>
        </w:tc>
        <w:tc>
          <w:tcPr>
            <w:tcW w:w="2084" w:type="dxa"/>
            <w:vAlign w:val="center"/>
          </w:tcPr>
          <w:p w14:paraId="10FBF330">
            <w:pPr>
              <w:spacing w:after="0" w:line="240" w:lineRule="auto"/>
              <w:rPr>
                <w:sz w:val="21"/>
                <w:szCs w:val="21"/>
              </w:rPr>
            </w:pPr>
            <w:r>
              <w:rPr>
                <w:rFonts w:ascii="Times New Roman" w:hAnsi="Times New Roman" w:eastAsia="宋体"/>
                <w:b w:val="0"/>
                <w:color w:val="000000"/>
                <w:sz w:val="21"/>
                <w:szCs w:val="21"/>
              </w:rPr>
              <w:t>球结膜切开冲洗费</w:t>
            </w:r>
          </w:p>
        </w:tc>
        <w:tc>
          <w:tcPr>
            <w:tcW w:w="2300" w:type="dxa"/>
            <w:vAlign w:val="center"/>
          </w:tcPr>
          <w:p w14:paraId="3F4116B8">
            <w:pPr>
              <w:spacing w:after="0" w:line="240" w:lineRule="auto"/>
              <w:rPr>
                <w:sz w:val="21"/>
                <w:szCs w:val="21"/>
              </w:rPr>
            </w:pPr>
            <w:r>
              <w:rPr>
                <w:rFonts w:ascii="Times New Roman" w:hAnsi="Times New Roman" w:eastAsia="宋体"/>
                <w:b w:val="0"/>
                <w:color w:val="000000"/>
                <w:sz w:val="21"/>
                <w:szCs w:val="21"/>
              </w:rPr>
              <w:t>通过各种手术方式切开并冲洗球结膜，清除有害物质或改善血运。</w:t>
            </w:r>
          </w:p>
        </w:tc>
        <w:tc>
          <w:tcPr>
            <w:tcW w:w="2816" w:type="dxa"/>
            <w:vAlign w:val="center"/>
          </w:tcPr>
          <w:p w14:paraId="083DEF21">
            <w:pPr>
              <w:spacing w:after="0" w:line="240" w:lineRule="auto"/>
              <w:rPr>
                <w:sz w:val="21"/>
                <w:szCs w:val="21"/>
              </w:rPr>
            </w:pPr>
            <w:r>
              <w:rPr>
                <w:rFonts w:ascii="Times New Roman" w:hAnsi="Times New Roman" w:eastAsia="宋体"/>
                <w:b w:val="0"/>
                <w:color w:val="000000"/>
                <w:sz w:val="21"/>
                <w:szCs w:val="21"/>
              </w:rPr>
              <w:t>所定价格涵盖手术计划、术区准备、切开、冲洗、必要时缝合等步骤所需的人力资源和基本物质资源消耗。</w:t>
            </w:r>
          </w:p>
        </w:tc>
        <w:tc>
          <w:tcPr>
            <w:tcW w:w="734" w:type="dxa"/>
            <w:vAlign w:val="center"/>
          </w:tcPr>
          <w:p w14:paraId="7C6071D2">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410FD7F9">
            <w:pPr>
              <w:spacing w:after="0" w:line="240" w:lineRule="auto"/>
              <w:rPr>
                <w:sz w:val="21"/>
                <w:szCs w:val="21"/>
              </w:rPr>
            </w:pPr>
            <w:r>
              <w:rPr>
                <w:rFonts w:ascii="Times New Roman" w:hAnsi="Times New Roman" w:eastAsia="宋体"/>
                <w:b w:val="0"/>
                <w:color w:val="000000"/>
                <w:sz w:val="21"/>
                <w:szCs w:val="21"/>
              </w:rPr>
              <w:t>321</w:t>
            </w:r>
          </w:p>
        </w:tc>
        <w:tc>
          <w:tcPr>
            <w:tcW w:w="2700" w:type="dxa"/>
            <w:vAlign w:val="center"/>
          </w:tcPr>
          <w:p w14:paraId="3CF80FCA">
            <w:pPr>
              <w:spacing w:after="0" w:line="240" w:lineRule="auto"/>
              <w:rPr>
                <w:sz w:val="21"/>
                <w:szCs w:val="21"/>
              </w:rPr>
            </w:pPr>
          </w:p>
        </w:tc>
        <w:tc>
          <w:tcPr>
            <w:tcW w:w="650" w:type="dxa"/>
            <w:vAlign w:val="center"/>
          </w:tcPr>
          <w:p w14:paraId="7668232B">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0CD30609">
            <w:pPr>
              <w:spacing w:after="0" w:line="240" w:lineRule="auto"/>
              <w:rPr>
                <w:sz w:val="21"/>
                <w:szCs w:val="21"/>
              </w:rPr>
            </w:pPr>
            <w:r>
              <w:rPr>
                <w:rFonts w:ascii="Times New Roman" w:hAnsi="Times New Roman" w:eastAsia="宋体"/>
                <w:b w:val="0"/>
                <w:color w:val="000000"/>
                <w:sz w:val="21"/>
                <w:szCs w:val="21"/>
              </w:rPr>
              <w:t>手术费</w:t>
            </w:r>
          </w:p>
        </w:tc>
      </w:tr>
      <w:tr w14:paraId="370141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ABE327A">
            <w:pPr>
              <w:spacing w:after="0" w:line="240" w:lineRule="auto"/>
              <w:jc w:val="center"/>
              <w:rPr>
                <w:sz w:val="21"/>
                <w:szCs w:val="21"/>
              </w:rPr>
            </w:pPr>
          </w:p>
        </w:tc>
        <w:tc>
          <w:tcPr>
            <w:tcW w:w="1033" w:type="dxa"/>
            <w:vAlign w:val="center"/>
          </w:tcPr>
          <w:p w14:paraId="5039828D">
            <w:pPr>
              <w:spacing w:after="0" w:line="240" w:lineRule="auto"/>
              <w:rPr>
                <w:sz w:val="21"/>
                <w:szCs w:val="21"/>
              </w:rPr>
            </w:pPr>
            <w:r>
              <w:rPr>
                <w:rFonts w:ascii="Times New Roman" w:hAnsi="Times New Roman" w:eastAsia="宋体"/>
                <w:b w:val="0"/>
                <w:color w:val="000000"/>
                <w:sz w:val="21"/>
                <w:szCs w:val="21"/>
              </w:rPr>
              <w:t>013304000710001</w:t>
            </w:r>
          </w:p>
        </w:tc>
        <w:tc>
          <w:tcPr>
            <w:tcW w:w="2084" w:type="dxa"/>
            <w:vAlign w:val="center"/>
          </w:tcPr>
          <w:p w14:paraId="761CE527">
            <w:pPr>
              <w:spacing w:after="0" w:line="240" w:lineRule="auto"/>
              <w:rPr>
                <w:sz w:val="21"/>
                <w:szCs w:val="21"/>
              </w:rPr>
            </w:pPr>
            <w:r>
              <w:rPr>
                <w:rFonts w:ascii="Times New Roman" w:hAnsi="Times New Roman" w:eastAsia="宋体"/>
                <w:b w:val="0"/>
                <w:color w:val="000000"/>
                <w:sz w:val="21"/>
                <w:szCs w:val="21"/>
              </w:rPr>
              <w:t>球结膜切开冲洗费-儿童（加收）</w:t>
            </w:r>
          </w:p>
        </w:tc>
        <w:tc>
          <w:tcPr>
            <w:tcW w:w="2300" w:type="dxa"/>
            <w:vAlign w:val="center"/>
          </w:tcPr>
          <w:p w14:paraId="61D9D0E6">
            <w:pPr>
              <w:spacing w:after="0" w:line="240" w:lineRule="auto"/>
              <w:rPr>
                <w:sz w:val="21"/>
                <w:szCs w:val="21"/>
              </w:rPr>
            </w:pPr>
          </w:p>
        </w:tc>
        <w:tc>
          <w:tcPr>
            <w:tcW w:w="2816" w:type="dxa"/>
            <w:vAlign w:val="center"/>
          </w:tcPr>
          <w:p w14:paraId="055B027C">
            <w:pPr>
              <w:spacing w:after="0" w:line="240" w:lineRule="auto"/>
              <w:rPr>
                <w:sz w:val="21"/>
                <w:szCs w:val="21"/>
              </w:rPr>
            </w:pPr>
          </w:p>
        </w:tc>
        <w:tc>
          <w:tcPr>
            <w:tcW w:w="734" w:type="dxa"/>
            <w:vAlign w:val="center"/>
          </w:tcPr>
          <w:p w14:paraId="517122D8">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5AF39924">
            <w:pPr>
              <w:spacing w:after="0" w:line="240" w:lineRule="auto"/>
              <w:rPr>
                <w:sz w:val="21"/>
                <w:szCs w:val="21"/>
              </w:rPr>
            </w:pPr>
            <w:r>
              <w:rPr>
                <w:rFonts w:ascii="Times New Roman" w:hAnsi="Times New Roman" w:eastAsia="宋体"/>
                <w:b w:val="0"/>
                <w:color w:val="000000"/>
                <w:sz w:val="21"/>
                <w:szCs w:val="21"/>
              </w:rPr>
              <w:t>30%</w:t>
            </w:r>
          </w:p>
        </w:tc>
        <w:tc>
          <w:tcPr>
            <w:tcW w:w="2700" w:type="dxa"/>
            <w:vAlign w:val="center"/>
          </w:tcPr>
          <w:p w14:paraId="211D5011">
            <w:pPr>
              <w:spacing w:after="0" w:line="240" w:lineRule="auto"/>
              <w:rPr>
                <w:sz w:val="21"/>
                <w:szCs w:val="21"/>
              </w:rPr>
            </w:pPr>
          </w:p>
        </w:tc>
        <w:tc>
          <w:tcPr>
            <w:tcW w:w="650" w:type="dxa"/>
            <w:vAlign w:val="center"/>
          </w:tcPr>
          <w:p w14:paraId="234BF105">
            <w:pPr>
              <w:spacing w:after="0" w:line="240" w:lineRule="auto"/>
              <w:rPr>
                <w:sz w:val="21"/>
                <w:szCs w:val="21"/>
              </w:rPr>
            </w:pPr>
            <w:r>
              <w:rPr>
                <w:rFonts w:ascii="Times New Roman" w:hAnsi="Times New Roman" w:eastAsia="宋体"/>
                <w:b w:val="0"/>
                <w:color w:val="000000"/>
                <w:sz w:val="21"/>
                <w:szCs w:val="21"/>
              </w:rPr>
              <w:t>1</w:t>
            </w:r>
          </w:p>
        </w:tc>
        <w:tc>
          <w:tcPr>
            <w:tcW w:w="726" w:type="dxa"/>
            <w:vAlign w:val="center"/>
          </w:tcPr>
          <w:p w14:paraId="2E5B15E9">
            <w:pPr>
              <w:spacing w:after="0" w:line="240" w:lineRule="auto"/>
              <w:rPr>
                <w:sz w:val="21"/>
                <w:szCs w:val="21"/>
              </w:rPr>
            </w:pPr>
            <w:r>
              <w:rPr>
                <w:rFonts w:ascii="Times New Roman" w:hAnsi="Times New Roman" w:eastAsia="宋体"/>
                <w:b w:val="0"/>
                <w:color w:val="000000"/>
                <w:sz w:val="21"/>
                <w:szCs w:val="21"/>
              </w:rPr>
              <w:t>手术费</w:t>
            </w:r>
          </w:p>
        </w:tc>
      </w:tr>
      <w:tr w14:paraId="3C78B3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FD6771D">
            <w:pPr>
              <w:spacing w:after="0" w:line="240" w:lineRule="auto"/>
              <w:jc w:val="center"/>
              <w:rPr>
                <w:sz w:val="21"/>
                <w:szCs w:val="21"/>
              </w:rPr>
            </w:pPr>
            <w:r>
              <w:rPr>
                <w:rFonts w:ascii="Times New Roman" w:hAnsi="Times New Roman" w:eastAsia="宋体"/>
                <w:b w:val="0"/>
                <w:color w:val="000000"/>
                <w:sz w:val="21"/>
                <w:szCs w:val="21"/>
              </w:rPr>
              <w:t>121</w:t>
            </w:r>
          </w:p>
        </w:tc>
        <w:tc>
          <w:tcPr>
            <w:tcW w:w="1033" w:type="dxa"/>
            <w:vAlign w:val="center"/>
          </w:tcPr>
          <w:p w14:paraId="4DF37682">
            <w:pPr>
              <w:spacing w:after="0" w:line="240" w:lineRule="auto"/>
              <w:rPr>
                <w:sz w:val="21"/>
                <w:szCs w:val="21"/>
              </w:rPr>
            </w:pPr>
            <w:r>
              <w:rPr>
                <w:rFonts w:ascii="Times New Roman" w:hAnsi="Times New Roman" w:eastAsia="宋体"/>
                <w:b w:val="0"/>
                <w:color w:val="000000"/>
                <w:sz w:val="21"/>
                <w:szCs w:val="21"/>
              </w:rPr>
              <w:t>013304000720000</w:t>
            </w:r>
          </w:p>
        </w:tc>
        <w:tc>
          <w:tcPr>
            <w:tcW w:w="2084" w:type="dxa"/>
            <w:vAlign w:val="center"/>
          </w:tcPr>
          <w:p w14:paraId="06E58C06">
            <w:pPr>
              <w:spacing w:after="0" w:line="240" w:lineRule="auto"/>
              <w:rPr>
                <w:sz w:val="21"/>
                <w:szCs w:val="21"/>
              </w:rPr>
            </w:pPr>
            <w:r>
              <w:rPr>
                <w:rFonts w:ascii="Times New Roman" w:hAnsi="Times New Roman" w:eastAsia="宋体"/>
                <w:b w:val="0"/>
                <w:color w:val="000000"/>
                <w:sz w:val="21"/>
                <w:szCs w:val="21"/>
              </w:rPr>
              <w:t>眼袋整形费</w:t>
            </w:r>
          </w:p>
        </w:tc>
        <w:tc>
          <w:tcPr>
            <w:tcW w:w="2300" w:type="dxa"/>
            <w:vAlign w:val="center"/>
          </w:tcPr>
          <w:p w14:paraId="7E6BBF7D">
            <w:pPr>
              <w:spacing w:after="0" w:line="240" w:lineRule="auto"/>
              <w:rPr>
                <w:sz w:val="21"/>
                <w:szCs w:val="21"/>
              </w:rPr>
            </w:pPr>
            <w:r>
              <w:rPr>
                <w:rFonts w:ascii="Times New Roman" w:hAnsi="Times New Roman" w:eastAsia="宋体"/>
                <w:b w:val="0"/>
                <w:color w:val="000000"/>
                <w:sz w:val="21"/>
                <w:szCs w:val="21"/>
              </w:rPr>
              <w:t>通过各种手术方式去除眼睑脂肪、皮肤、肌肉。</w:t>
            </w:r>
          </w:p>
        </w:tc>
        <w:tc>
          <w:tcPr>
            <w:tcW w:w="2816" w:type="dxa"/>
            <w:vAlign w:val="center"/>
          </w:tcPr>
          <w:p w14:paraId="2CB4DD50">
            <w:pPr>
              <w:spacing w:after="0" w:line="240" w:lineRule="auto"/>
              <w:rPr>
                <w:sz w:val="21"/>
                <w:szCs w:val="21"/>
              </w:rPr>
            </w:pPr>
            <w:r>
              <w:rPr>
                <w:rFonts w:ascii="Times New Roman" w:hAnsi="Times New Roman" w:eastAsia="宋体"/>
                <w:b w:val="0"/>
                <w:color w:val="000000"/>
                <w:sz w:val="21"/>
                <w:szCs w:val="21"/>
              </w:rPr>
              <w:t>所定价格涵盖手术计划、术区准备、消毒、切开或穿刺、必要时去除部分组织、缝合等步骤所需的人力资源和基本物质资源消耗。</w:t>
            </w:r>
          </w:p>
        </w:tc>
        <w:tc>
          <w:tcPr>
            <w:tcW w:w="734" w:type="dxa"/>
            <w:vAlign w:val="center"/>
          </w:tcPr>
          <w:p w14:paraId="52D8DDFF">
            <w:pPr>
              <w:spacing w:after="0" w:line="240" w:lineRule="auto"/>
              <w:rPr>
                <w:sz w:val="21"/>
                <w:szCs w:val="21"/>
              </w:rPr>
            </w:pPr>
            <w:r>
              <w:rPr>
                <w:rFonts w:ascii="Times New Roman" w:hAnsi="Times New Roman" w:eastAsia="宋体"/>
                <w:b w:val="0"/>
                <w:color w:val="000000"/>
                <w:sz w:val="21"/>
                <w:szCs w:val="21"/>
              </w:rPr>
              <w:t>单睑</w:t>
            </w:r>
          </w:p>
        </w:tc>
        <w:tc>
          <w:tcPr>
            <w:tcW w:w="850" w:type="dxa"/>
            <w:vAlign w:val="center"/>
          </w:tcPr>
          <w:p w14:paraId="104FD339">
            <w:pPr>
              <w:spacing w:after="0" w:line="240" w:lineRule="auto"/>
              <w:rPr>
                <w:sz w:val="21"/>
                <w:szCs w:val="21"/>
              </w:rPr>
            </w:pPr>
            <w:r>
              <w:rPr>
                <w:rFonts w:ascii="Times New Roman" w:hAnsi="Times New Roman" w:eastAsia="宋体"/>
                <w:b w:val="0"/>
                <w:color w:val="000000"/>
                <w:sz w:val="21"/>
                <w:szCs w:val="21"/>
              </w:rPr>
              <w:t>自主定价</w:t>
            </w:r>
          </w:p>
        </w:tc>
        <w:tc>
          <w:tcPr>
            <w:tcW w:w="2700" w:type="dxa"/>
            <w:vAlign w:val="center"/>
          </w:tcPr>
          <w:p w14:paraId="5E5A10CD">
            <w:pPr>
              <w:spacing w:after="0" w:line="240" w:lineRule="auto"/>
              <w:rPr>
                <w:sz w:val="21"/>
                <w:szCs w:val="21"/>
              </w:rPr>
            </w:pPr>
          </w:p>
        </w:tc>
        <w:tc>
          <w:tcPr>
            <w:tcW w:w="650" w:type="dxa"/>
            <w:vAlign w:val="center"/>
          </w:tcPr>
          <w:p w14:paraId="12AC98AD">
            <w:pPr>
              <w:spacing w:after="0" w:line="240" w:lineRule="auto"/>
              <w:rPr>
                <w:sz w:val="21"/>
                <w:szCs w:val="21"/>
              </w:rPr>
            </w:pPr>
            <w:r>
              <w:rPr>
                <w:rFonts w:ascii="Times New Roman" w:hAnsi="Times New Roman" w:eastAsia="宋体"/>
                <w:b w:val="0"/>
                <w:color w:val="000000"/>
                <w:sz w:val="21"/>
                <w:szCs w:val="21"/>
              </w:rPr>
              <w:t>3</w:t>
            </w:r>
          </w:p>
        </w:tc>
        <w:tc>
          <w:tcPr>
            <w:tcW w:w="726" w:type="dxa"/>
            <w:vAlign w:val="center"/>
          </w:tcPr>
          <w:p w14:paraId="1051C1BD">
            <w:pPr>
              <w:spacing w:after="0" w:line="240" w:lineRule="auto"/>
              <w:rPr>
                <w:sz w:val="21"/>
                <w:szCs w:val="21"/>
              </w:rPr>
            </w:pPr>
            <w:r>
              <w:rPr>
                <w:rFonts w:ascii="Times New Roman" w:hAnsi="Times New Roman" w:eastAsia="宋体"/>
                <w:b w:val="0"/>
                <w:color w:val="000000"/>
                <w:sz w:val="21"/>
                <w:szCs w:val="21"/>
              </w:rPr>
              <w:t>手术费</w:t>
            </w:r>
          </w:p>
        </w:tc>
      </w:tr>
      <w:tr w14:paraId="0A3F68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7F4E4B6">
            <w:pPr>
              <w:spacing w:after="0" w:line="240" w:lineRule="auto"/>
              <w:jc w:val="center"/>
              <w:rPr>
                <w:sz w:val="21"/>
                <w:szCs w:val="21"/>
              </w:rPr>
            </w:pPr>
            <w:r>
              <w:rPr>
                <w:rFonts w:ascii="Times New Roman" w:hAnsi="Times New Roman" w:eastAsia="宋体"/>
                <w:b w:val="0"/>
                <w:color w:val="000000"/>
                <w:sz w:val="21"/>
                <w:szCs w:val="21"/>
              </w:rPr>
              <w:t>122</w:t>
            </w:r>
          </w:p>
        </w:tc>
        <w:tc>
          <w:tcPr>
            <w:tcW w:w="1033" w:type="dxa"/>
            <w:vAlign w:val="center"/>
          </w:tcPr>
          <w:p w14:paraId="23957F69">
            <w:pPr>
              <w:spacing w:after="0" w:line="240" w:lineRule="auto"/>
              <w:rPr>
                <w:sz w:val="21"/>
                <w:szCs w:val="21"/>
              </w:rPr>
            </w:pPr>
            <w:r>
              <w:rPr>
                <w:rFonts w:ascii="Times New Roman" w:hAnsi="Times New Roman" w:eastAsia="宋体"/>
                <w:b w:val="0"/>
                <w:color w:val="000000"/>
                <w:sz w:val="21"/>
                <w:szCs w:val="21"/>
              </w:rPr>
              <w:t>013304000730000</w:t>
            </w:r>
          </w:p>
        </w:tc>
        <w:tc>
          <w:tcPr>
            <w:tcW w:w="2084" w:type="dxa"/>
            <w:vAlign w:val="center"/>
          </w:tcPr>
          <w:p w14:paraId="086E6391">
            <w:pPr>
              <w:spacing w:after="0" w:line="240" w:lineRule="auto"/>
              <w:rPr>
                <w:sz w:val="21"/>
                <w:szCs w:val="21"/>
              </w:rPr>
            </w:pPr>
            <w:r>
              <w:rPr>
                <w:rFonts w:ascii="Times New Roman" w:hAnsi="Times New Roman" w:eastAsia="宋体"/>
                <w:b w:val="0"/>
                <w:color w:val="000000"/>
                <w:sz w:val="21"/>
                <w:szCs w:val="21"/>
              </w:rPr>
              <w:t>重睑成形费</w:t>
            </w:r>
          </w:p>
        </w:tc>
        <w:tc>
          <w:tcPr>
            <w:tcW w:w="2300" w:type="dxa"/>
            <w:vAlign w:val="center"/>
          </w:tcPr>
          <w:p w14:paraId="243E6D12">
            <w:pPr>
              <w:spacing w:after="0" w:line="240" w:lineRule="auto"/>
              <w:rPr>
                <w:sz w:val="21"/>
                <w:szCs w:val="21"/>
              </w:rPr>
            </w:pPr>
            <w:r>
              <w:rPr>
                <w:rFonts w:ascii="Times New Roman" w:hAnsi="Times New Roman" w:eastAsia="宋体"/>
                <w:b w:val="0"/>
                <w:color w:val="000000"/>
                <w:sz w:val="21"/>
                <w:szCs w:val="21"/>
              </w:rPr>
              <w:t>通过各种手术方式实现重睑成形。</w:t>
            </w:r>
          </w:p>
        </w:tc>
        <w:tc>
          <w:tcPr>
            <w:tcW w:w="2816" w:type="dxa"/>
            <w:vAlign w:val="center"/>
          </w:tcPr>
          <w:p w14:paraId="6A1DC0F7">
            <w:pPr>
              <w:spacing w:after="0" w:line="240" w:lineRule="auto"/>
              <w:rPr>
                <w:sz w:val="21"/>
                <w:szCs w:val="21"/>
              </w:rPr>
            </w:pPr>
            <w:r>
              <w:rPr>
                <w:rFonts w:ascii="Times New Roman" w:hAnsi="Times New Roman" w:eastAsia="宋体"/>
                <w:b w:val="0"/>
                <w:color w:val="000000"/>
                <w:sz w:val="21"/>
                <w:szCs w:val="21"/>
              </w:rPr>
              <w:t>所定价格涵盖手术计划、术区准备、消毒、切开或穿刺、必要时去除部分组织、缝合等步骤所需的人力资源和基本物质资源消耗。</w:t>
            </w:r>
          </w:p>
        </w:tc>
        <w:tc>
          <w:tcPr>
            <w:tcW w:w="734" w:type="dxa"/>
            <w:vAlign w:val="center"/>
          </w:tcPr>
          <w:p w14:paraId="77A4595C">
            <w:pPr>
              <w:spacing w:after="0" w:line="240" w:lineRule="auto"/>
              <w:rPr>
                <w:sz w:val="21"/>
                <w:szCs w:val="21"/>
              </w:rPr>
            </w:pPr>
            <w:r>
              <w:rPr>
                <w:rFonts w:ascii="Times New Roman" w:hAnsi="Times New Roman" w:eastAsia="宋体"/>
                <w:b w:val="0"/>
                <w:color w:val="000000"/>
                <w:sz w:val="21"/>
                <w:szCs w:val="21"/>
              </w:rPr>
              <w:t>单睑</w:t>
            </w:r>
          </w:p>
        </w:tc>
        <w:tc>
          <w:tcPr>
            <w:tcW w:w="850" w:type="dxa"/>
            <w:vAlign w:val="center"/>
          </w:tcPr>
          <w:p w14:paraId="2F745E71">
            <w:pPr>
              <w:spacing w:after="0" w:line="240" w:lineRule="auto"/>
              <w:rPr>
                <w:sz w:val="21"/>
                <w:szCs w:val="21"/>
              </w:rPr>
            </w:pPr>
            <w:r>
              <w:rPr>
                <w:rFonts w:ascii="Times New Roman" w:hAnsi="Times New Roman" w:eastAsia="宋体"/>
                <w:b w:val="0"/>
                <w:color w:val="000000"/>
                <w:sz w:val="21"/>
                <w:szCs w:val="21"/>
              </w:rPr>
              <w:t>自主定价</w:t>
            </w:r>
          </w:p>
        </w:tc>
        <w:tc>
          <w:tcPr>
            <w:tcW w:w="2700" w:type="dxa"/>
            <w:vAlign w:val="center"/>
          </w:tcPr>
          <w:p w14:paraId="0B552BFA">
            <w:pPr>
              <w:spacing w:after="0" w:line="240" w:lineRule="auto"/>
              <w:rPr>
                <w:sz w:val="21"/>
                <w:szCs w:val="21"/>
              </w:rPr>
            </w:pPr>
          </w:p>
        </w:tc>
        <w:tc>
          <w:tcPr>
            <w:tcW w:w="650" w:type="dxa"/>
            <w:vAlign w:val="center"/>
          </w:tcPr>
          <w:p w14:paraId="48B35ABC">
            <w:pPr>
              <w:spacing w:after="0" w:line="240" w:lineRule="auto"/>
              <w:rPr>
                <w:sz w:val="21"/>
                <w:szCs w:val="21"/>
              </w:rPr>
            </w:pPr>
            <w:r>
              <w:rPr>
                <w:rFonts w:ascii="Times New Roman" w:hAnsi="Times New Roman" w:eastAsia="宋体"/>
                <w:b w:val="0"/>
                <w:color w:val="000000"/>
                <w:sz w:val="21"/>
                <w:szCs w:val="21"/>
              </w:rPr>
              <w:t>3</w:t>
            </w:r>
          </w:p>
        </w:tc>
        <w:tc>
          <w:tcPr>
            <w:tcW w:w="726" w:type="dxa"/>
            <w:vAlign w:val="center"/>
          </w:tcPr>
          <w:p w14:paraId="568AB8FC">
            <w:pPr>
              <w:spacing w:after="0" w:line="240" w:lineRule="auto"/>
              <w:rPr>
                <w:sz w:val="21"/>
                <w:szCs w:val="21"/>
              </w:rPr>
            </w:pPr>
            <w:r>
              <w:rPr>
                <w:rFonts w:ascii="Times New Roman" w:hAnsi="Times New Roman" w:eastAsia="宋体"/>
                <w:b w:val="0"/>
                <w:color w:val="000000"/>
                <w:sz w:val="21"/>
                <w:szCs w:val="21"/>
              </w:rPr>
              <w:t>手术费</w:t>
            </w:r>
          </w:p>
        </w:tc>
      </w:tr>
      <w:tr w14:paraId="29DB25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3DE47FE">
            <w:pPr>
              <w:spacing w:after="0" w:line="240" w:lineRule="auto"/>
              <w:jc w:val="center"/>
              <w:rPr>
                <w:sz w:val="21"/>
                <w:szCs w:val="21"/>
              </w:rPr>
            </w:pPr>
            <w:r>
              <w:rPr>
                <w:rFonts w:ascii="Times New Roman" w:hAnsi="Times New Roman" w:eastAsia="宋体"/>
                <w:b w:val="0"/>
                <w:color w:val="000000"/>
                <w:sz w:val="21"/>
                <w:szCs w:val="21"/>
              </w:rPr>
              <w:t>123</w:t>
            </w:r>
          </w:p>
        </w:tc>
        <w:tc>
          <w:tcPr>
            <w:tcW w:w="1033" w:type="dxa"/>
            <w:vAlign w:val="center"/>
          </w:tcPr>
          <w:p w14:paraId="14585C45">
            <w:pPr>
              <w:spacing w:after="0" w:line="240" w:lineRule="auto"/>
              <w:rPr>
                <w:sz w:val="21"/>
                <w:szCs w:val="21"/>
              </w:rPr>
            </w:pPr>
            <w:r>
              <w:rPr>
                <w:rFonts w:ascii="Times New Roman" w:hAnsi="Times New Roman" w:eastAsia="宋体"/>
                <w:b w:val="0"/>
                <w:color w:val="000000"/>
                <w:sz w:val="21"/>
                <w:szCs w:val="21"/>
              </w:rPr>
              <w:t>013304000740000</w:t>
            </w:r>
          </w:p>
        </w:tc>
        <w:tc>
          <w:tcPr>
            <w:tcW w:w="2084" w:type="dxa"/>
            <w:vAlign w:val="center"/>
          </w:tcPr>
          <w:p w14:paraId="5554CC41">
            <w:pPr>
              <w:spacing w:after="0" w:line="240" w:lineRule="auto"/>
              <w:rPr>
                <w:sz w:val="21"/>
                <w:szCs w:val="21"/>
              </w:rPr>
            </w:pPr>
            <w:r>
              <w:rPr>
                <w:rFonts w:ascii="Times New Roman" w:hAnsi="Times New Roman" w:eastAsia="宋体"/>
                <w:b w:val="0"/>
                <w:color w:val="000000"/>
                <w:sz w:val="21"/>
                <w:szCs w:val="21"/>
              </w:rPr>
              <w:t>眶距矫正费</w:t>
            </w:r>
          </w:p>
        </w:tc>
        <w:tc>
          <w:tcPr>
            <w:tcW w:w="2300" w:type="dxa"/>
            <w:vAlign w:val="center"/>
          </w:tcPr>
          <w:p w14:paraId="1BAFDF0D">
            <w:pPr>
              <w:spacing w:after="0" w:line="240" w:lineRule="auto"/>
              <w:rPr>
                <w:sz w:val="21"/>
                <w:szCs w:val="21"/>
              </w:rPr>
            </w:pPr>
            <w:r>
              <w:rPr>
                <w:rFonts w:ascii="Times New Roman" w:hAnsi="Times New Roman" w:eastAsia="宋体"/>
                <w:b w:val="0"/>
                <w:color w:val="000000"/>
                <w:sz w:val="21"/>
                <w:szCs w:val="21"/>
              </w:rPr>
              <w:t>通过各种手术方式矫正眶距。</w:t>
            </w:r>
          </w:p>
        </w:tc>
        <w:tc>
          <w:tcPr>
            <w:tcW w:w="2816" w:type="dxa"/>
            <w:vAlign w:val="center"/>
          </w:tcPr>
          <w:p w14:paraId="2E293813">
            <w:pPr>
              <w:spacing w:after="0" w:line="240" w:lineRule="auto"/>
              <w:rPr>
                <w:sz w:val="21"/>
                <w:szCs w:val="21"/>
              </w:rPr>
            </w:pPr>
            <w:r>
              <w:rPr>
                <w:rFonts w:ascii="Times New Roman" w:hAnsi="Times New Roman" w:eastAsia="宋体"/>
                <w:b w:val="0"/>
                <w:color w:val="000000"/>
                <w:sz w:val="21"/>
                <w:szCs w:val="21"/>
              </w:rPr>
              <w:t>所定价格涵盖手术计划、术区准备、消毒、切开、截骨/植骨、固定、缝合等步骤所需的人力资源和基本物质资源消耗。</w:t>
            </w:r>
          </w:p>
        </w:tc>
        <w:tc>
          <w:tcPr>
            <w:tcW w:w="734" w:type="dxa"/>
            <w:vAlign w:val="center"/>
          </w:tcPr>
          <w:p w14:paraId="39EC2108">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313A9901">
            <w:pPr>
              <w:spacing w:after="0" w:line="240" w:lineRule="auto"/>
              <w:rPr>
                <w:sz w:val="21"/>
                <w:szCs w:val="21"/>
              </w:rPr>
            </w:pPr>
            <w:r>
              <w:rPr>
                <w:rFonts w:ascii="Times New Roman" w:hAnsi="Times New Roman" w:eastAsia="宋体"/>
                <w:b w:val="0"/>
                <w:color w:val="000000"/>
                <w:sz w:val="21"/>
                <w:szCs w:val="21"/>
              </w:rPr>
              <w:t>自主定价</w:t>
            </w:r>
          </w:p>
        </w:tc>
        <w:tc>
          <w:tcPr>
            <w:tcW w:w="2700" w:type="dxa"/>
            <w:vAlign w:val="center"/>
          </w:tcPr>
          <w:p w14:paraId="69672188">
            <w:pPr>
              <w:spacing w:after="0" w:line="240" w:lineRule="auto"/>
              <w:rPr>
                <w:sz w:val="21"/>
                <w:szCs w:val="21"/>
              </w:rPr>
            </w:pPr>
          </w:p>
        </w:tc>
        <w:tc>
          <w:tcPr>
            <w:tcW w:w="650" w:type="dxa"/>
            <w:vAlign w:val="center"/>
          </w:tcPr>
          <w:p w14:paraId="6373E5EB">
            <w:pPr>
              <w:spacing w:after="0" w:line="240" w:lineRule="auto"/>
              <w:rPr>
                <w:sz w:val="21"/>
                <w:szCs w:val="21"/>
              </w:rPr>
            </w:pPr>
            <w:r>
              <w:rPr>
                <w:rFonts w:ascii="Times New Roman" w:hAnsi="Times New Roman" w:eastAsia="宋体"/>
                <w:b w:val="0"/>
                <w:color w:val="000000"/>
                <w:sz w:val="21"/>
                <w:szCs w:val="21"/>
              </w:rPr>
              <w:t>3</w:t>
            </w:r>
          </w:p>
        </w:tc>
        <w:tc>
          <w:tcPr>
            <w:tcW w:w="726" w:type="dxa"/>
            <w:vAlign w:val="center"/>
          </w:tcPr>
          <w:p w14:paraId="625BFE28">
            <w:pPr>
              <w:spacing w:after="0" w:line="240" w:lineRule="auto"/>
              <w:rPr>
                <w:sz w:val="21"/>
                <w:szCs w:val="21"/>
              </w:rPr>
            </w:pPr>
            <w:r>
              <w:rPr>
                <w:rFonts w:ascii="Times New Roman" w:hAnsi="Times New Roman" w:eastAsia="宋体"/>
                <w:b w:val="0"/>
                <w:color w:val="000000"/>
                <w:sz w:val="21"/>
                <w:szCs w:val="21"/>
              </w:rPr>
              <w:t>手术费</w:t>
            </w:r>
          </w:p>
        </w:tc>
      </w:tr>
      <w:tr w14:paraId="67D4C6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EB58B4D">
            <w:pPr>
              <w:spacing w:after="0" w:line="240" w:lineRule="auto"/>
              <w:jc w:val="center"/>
              <w:rPr>
                <w:sz w:val="21"/>
                <w:szCs w:val="21"/>
              </w:rPr>
            </w:pPr>
            <w:r>
              <w:rPr>
                <w:rFonts w:ascii="Times New Roman" w:hAnsi="Times New Roman" w:eastAsia="宋体"/>
                <w:b w:val="0"/>
                <w:color w:val="000000"/>
                <w:sz w:val="21"/>
                <w:szCs w:val="21"/>
              </w:rPr>
              <w:t>124</w:t>
            </w:r>
          </w:p>
        </w:tc>
        <w:tc>
          <w:tcPr>
            <w:tcW w:w="1033" w:type="dxa"/>
            <w:vAlign w:val="center"/>
          </w:tcPr>
          <w:p w14:paraId="53361F67">
            <w:pPr>
              <w:spacing w:after="0" w:line="240" w:lineRule="auto"/>
              <w:rPr>
                <w:sz w:val="21"/>
                <w:szCs w:val="21"/>
              </w:rPr>
            </w:pPr>
            <w:r>
              <w:rPr>
                <w:rFonts w:ascii="Times New Roman" w:hAnsi="Times New Roman" w:eastAsia="宋体"/>
                <w:b w:val="0"/>
                <w:color w:val="000000"/>
                <w:sz w:val="21"/>
                <w:szCs w:val="21"/>
              </w:rPr>
              <w:t>013304000750000</w:t>
            </w:r>
          </w:p>
        </w:tc>
        <w:tc>
          <w:tcPr>
            <w:tcW w:w="2084" w:type="dxa"/>
            <w:vAlign w:val="center"/>
          </w:tcPr>
          <w:p w14:paraId="37011BD8">
            <w:pPr>
              <w:spacing w:after="0" w:line="240" w:lineRule="auto"/>
              <w:rPr>
                <w:sz w:val="21"/>
                <w:szCs w:val="21"/>
              </w:rPr>
            </w:pPr>
            <w:r>
              <w:rPr>
                <w:rFonts w:ascii="Times New Roman" w:hAnsi="Times New Roman" w:eastAsia="宋体"/>
                <w:b w:val="0"/>
                <w:color w:val="000000"/>
                <w:sz w:val="21"/>
                <w:szCs w:val="21"/>
              </w:rPr>
              <w:t>隆眉弓手术费</w:t>
            </w:r>
          </w:p>
        </w:tc>
        <w:tc>
          <w:tcPr>
            <w:tcW w:w="2300" w:type="dxa"/>
            <w:vAlign w:val="center"/>
          </w:tcPr>
          <w:p w14:paraId="79F30F68">
            <w:pPr>
              <w:spacing w:after="0" w:line="240" w:lineRule="auto"/>
              <w:rPr>
                <w:sz w:val="21"/>
                <w:szCs w:val="21"/>
              </w:rPr>
            </w:pPr>
            <w:r>
              <w:rPr>
                <w:rFonts w:ascii="Times New Roman" w:hAnsi="Times New Roman" w:eastAsia="宋体"/>
                <w:b w:val="0"/>
                <w:color w:val="000000"/>
                <w:sz w:val="21"/>
                <w:szCs w:val="21"/>
              </w:rPr>
              <w:t>通过各种手术方式增加眉弓高度和立体感，改善面部轮廓。</w:t>
            </w:r>
          </w:p>
        </w:tc>
        <w:tc>
          <w:tcPr>
            <w:tcW w:w="2816" w:type="dxa"/>
            <w:vAlign w:val="center"/>
          </w:tcPr>
          <w:p w14:paraId="3D83C1E5">
            <w:pPr>
              <w:spacing w:after="0" w:line="240" w:lineRule="auto"/>
              <w:rPr>
                <w:sz w:val="21"/>
                <w:szCs w:val="21"/>
              </w:rPr>
            </w:pPr>
            <w:r>
              <w:rPr>
                <w:rFonts w:ascii="Times New Roman" w:hAnsi="Times New Roman" w:eastAsia="宋体"/>
                <w:b w:val="0"/>
                <w:color w:val="000000"/>
                <w:sz w:val="21"/>
                <w:szCs w:val="21"/>
              </w:rPr>
              <w:t>所定价格涵盖手术计划、术区准备、切开、冲洗、缝合等步骤所需的人力资源和基本物质资源消耗。</w:t>
            </w:r>
          </w:p>
        </w:tc>
        <w:tc>
          <w:tcPr>
            <w:tcW w:w="734" w:type="dxa"/>
            <w:vAlign w:val="center"/>
          </w:tcPr>
          <w:p w14:paraId="085F5792">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2C2314EB">
            <w:pPr>
              <w:spacing w:after="0" w:line="240" w:lineRule="auto"/>
              <w:rPr>
                <w:sz w:val="21"/>
                <w:szCs w:val="21"/>
              </w:rPr>
            </w:pPr>
            <w:r>
              <w:rPr>
                <w:rFonts w:ascii="Times New Roman" w:hAnsi="Times New Roman" w:eastAsia="宋体"/>
                <w:b w:val="0"/>
                <w:color w:val="000000"/>
                <w:sz w:val="21"/>
                <w:szCs w:val="21"/>
              </w:rPr>
              <w:t>自主定价</w:t>
            </w:r>
          </w:p>
        </w:tc>
        <w:tc>
          <w:tcPr>
            <w:tcW w:w="2700" w:type="dxa"/>
            <w:vAlign w:val="center"/>
          </w:tcPr>
          <w:p w14:paraId="1E94FF25">
            <w:pPr>
              <w:spacing w:after="0" w:line="240" w:lineRule="auto"/>
              <w:rPr>
                <w:sz w:val="21"/>
                <w:szCs w:val="21"/>
              </w:rPr>
            </w:pPr>
          </w:p>
        </w:tc>
        <w:tc>
          <w:tcPr>
            <w:tcW w:w="650" w:type="dxa"/>
            <w:vAlign w:val="center"/>
          </w:tcPr>
          <w:p w14:paraId="160E7523">
            <w:pPr>
              <w:spacing w:after="0" w:line="240" w:lineRule="auto"/>
              <w:rPr>
                <w:sz w:val="21"/>
                <w:szCs w:val="21"/>
              </w:rPr>
            </w:pPr>
            <w:r>
              <w:rPr>
                <w:rFonts w:ascii="Times New Roman" w:hAnsi="Times New Roman" w:eastAsia="宋体"/>
                <w:b w:val="0"/>
                <w:color w:val="000000"/>
                <w:sz w:val="21"/>
                <w:szCs w:val="21"/>
              </w:rPr>
              <w:t>3</w:t>
            </w:r>
          </w:p>
        </w:tc>
        <w:tc>
          <w:tcPr>
            <w:tcW w:w="726" w:type="dxa"/>
            <w:vAlign w:val="center"/>
          </w:tcPr>
          <w:p w14:paraId="732D7A0C">
            <w:pPr>
              <w:spacing w:after="0" w:line="240" w:lineRule="auto"/>
              <w:rPr>
                <w:sz w:val="21"/>
                <w:szCs w:val="21"/>
              </w:rPr>
            </w:pPr>
            <w:r>
              <w:rPr>
                <w:rFonts w:ascii="Times New Roman" w:hAnsi="Times New Roman" w:eastAsia="宋体"/>
                <w:b w:val="0"/>
                <w:color w:val="000000"/>
                <w:sz w:val="21"/>
                <w:szCs w:val="21"/>
              </w:rPr>
              <w:t>手术费</w:t>
            </w:r>
          </w:p>
        </w:tc>
      </w:tr>
      <w:tr w14:paraId="0AAAB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2628558">
            <w:pPr>
              <w:spacing w:after="0" w:line="240" w:lineRule="auto"/>
              <w:jc w:val="center"/>
              <w:rPr>
                <w:sz w:val="21"/>
                <w:szCs w:val="21"/>
              </w:rPr>
            </w:pPr>
            <w:r>
              <w:rPr>
                <w:rFonts w:ascii="Times New Roman" w:hAnsi="Times New Roman" w:eastAsia="宋体"/>
                <w:b w:val="0"/>
                <w:color w:val="000000"/>
                <w:sz w:val="21"/>
                <w:szCs w:val="21"/>
              </w:rPr>
              <w:t>125</w:t>
            </w:r>
          </w:p>
        </w:tc>
        <w:tc>
          <w:tcPr>
            <w:tcW w:w="1033" w:type="dxa"/>
            <w:vAlign w:val="center"/>
          </w:tcPr>
          <w:p w14:paraId="51B88824">
            <w:pPr>
              <w:spacing w:after="0" w:line="240" w:lineRule="auto"/>
              <w:rPr>
                <w:sz w:val="21"/>
                <w:szCs w:val="21"/>
              </w:rPr>
            </w:pPr>
            <w:r>
              <w:rPr>
                <w:rFonts w:ascii="Times New Roman" w:hAnsi="Times New Roman" w:eastAsia="宋体"/>
                <w:b w:val="0"/>
                <w:color w:val="000000"/>
                <w:sz w:val="21"/>
                <w:szCs w:val="21"/>
              </w:rPr>
              <w:t>013304000760000</w:t>
            </w:r>
          </w:p>
        </w:tc>
        <w:tc>
          <w:tcPr>
            <w:tcW w:w="2084" w:type="dxa"/>
            <w:vAlign w:val="center"/>
          </w:tcPr>
          <w:p w14:paraId="17EE8869">
            <w:pPr>
              <w:spacing w:after="0" w:line="240" w:lineRule="auto"/>
              <w:rPr>
                <w:sz w:val="21"/>
                <w:szCs w:val="21"/>
              </w:rPr>
            </w:pPr>
            <w:r>
              <w:rPr>
                <w:rFonts w:ascii="Times New Roman" w:hAnsi="Times New Roman" w:eastAsia="宋体"/>
                <w:b w:val="0"/>
                <w:color w:val="000000"/>
                <w:sz w:val="21"/>
                <w:szCs w:val="21"/>
              </w:rPr>
              <w:t>眉矫正手术费</w:t>
            </w:r>
          </w:p>
        </w:tc>
        <w:tc>
          <w:tcPr>
            <w:tcW w:w="2300" w:type="dxa"/>
            <w:vAlign w:val="center"/>
          </w:tcPr>
          <w:p w14:paraId="5AF7FF24">
            <w:pPr>
              <w:spacing w:after="0" w:line="240" w:lineRule="auto"/>
              <w:rPr>
                <w:sz w:val="21"/>
                <w:szCs w:val="21"/>
              </w:rPr>
            </w:pPr>
            <w:r>
              <w:rPr>
                <w:rFonts w:ascii="Times New Roman" w:hAnsi="Times New Roman" w:eastAsia="宋体"/>
                <w:b w:val="0"/>
                <w:color w:val="000000"/>
                <w:sz w:val="21"/>
                <w:szCs w:val="21"/>
              </w:rPr>
              <w:t>通过各种手术方式调整眉毛位置并改善其形态。</w:t>
            </w:r>
          </w:p>
        </w:tc>
        <w:tc>
          <w:tcPr>
            <w:tcW w:w="2816" w:type="dxa"/>
            <w:vAlign w:val="center"/>
          </w:tcPr>
          <w:p w14:paraId="753D557E">
            <w:pPr>
              <w:spacing w:after="0" w:line="240" w:lineRule="auto"/>
              <w:rPr>
                <w:sz w:val="21"/>
                <w:szCs w:val="21"/>
              </w:rPr>
            </w:pPr>
            <w:r>
              <w:rPr>
                <w:rFonts w:ascii="Times New Roman" w:hAnsi="Times New Roman" w:eastAsia="宋体"/>
                <w:b w:val="0"/>
                <w:color w:val="000000"/>
                <w:sz w:val="21"/>
                <w:szCs w:val="21"/>
              </w:rPr>
              <w:t>所定价格涵盖手术计划、术区准备、切开、冲洗、缝合等步骤所需的人力资源和基本物质资源消耗。</w:t>
            </w:r>
          </w:p>
        </w:tc>
        <w:tc>
          <w:tcPr>
            <w:tcW w:w="734" w:type="dxa"/>
            <w:vAlign w:val="center"/>
          </w:tcPr>
          <w:p w14:paraId="457BC311">
            <w:pPr>
              <w:spacing w:after="0" w:line="240" w:lineRule="auto"/>
              <w:rPr>
                <w:sz w:val="21"/>
                <w:szCs w:val="21"/>
              </w:rPr>
            </w:pPr>
            <w:r>
              <w:rPr>
                <w:rFonts w:ascii="Times New Roman" w:hAnsi="Times New Roman" w:eastAsia="宋体"/>
                <w:b w:val="0"/>
                <w:color w:val="000000"/>
                <w:sz w:val="21"/>
                <w:szCs w:val="21"/>
              </w:rPr>
              <w:t>单侧</w:t>
            </w:r>
          </w:p>
        </w:tc>
        <w:tc>
          <w:tcPr>
            <w:tcW w:w="850" w:type="dxa"/>
            <w:vAlign w:val="center"/>
          </w:tcPr>
          <w:p w14:paraId="73248613">
            <w:pPr>
              <w:spacing w:after="0" w:line="240" w:lineRule="auto"/>
              <w:rPr>
                <w:sz w:val="21"/>
                <w:szCs w:val="21"/>
              </w:rPr>
            </w:pPr>
            <w:r>
              <w:rPr>
                <w:rFonts w:ascii="Times New Roman" w:hAnsi="Times New Roman" w:eastAsia="宋体"/>
                <w:b w:val="0"/>
                <w:color w:val="000000"/>
                <w:sz w:val="21"/>
                <w:szCs w:val="21"/>
              </w:rPr>
              <w:t>自主定价</w:t>
            </w:r>
          </w:p>
        </w:tc>
        <w:tc>
          <w:tcPr>
            <w:tcW w:w="2700" w:type="dxa"/>
            <w:vAlign w:val="center"/>
          </w:tcPr>
          <w:p w14:paraId="72AC8F4F">
            <w:pPr>
              <w:spacing w:after="0" w:line="240" w:lineRule="auto"/>
              <w:rPr>
                <w:sz w:val="21"/>
                <w:szCs w:val="21"/>
              </w:rPr>
            </w:pPr>
          </w:p>
        </w:tc>
        <w:tc>
          <w:tcPr>
            <w:tcW w:w="650" w:type="dxa"/>
            <w:vAlign w:val="center"/>
          </w:tcPr>
          <w:p w14:paraId="76FF4E5C">
            <w:pPr>
              <w:spacing w:after="0" w:line="240" w:lineRule="auto"/>
              <w:rPr>
                <w:sz w:val="21"/>
                <w:szCs w:val="21"/>
              </w:rPr>
            </w:pPr>
            <w:r>
              <w:rPr>
                <w:rFonts w:ascii="Times New Roman" w:hAnsi="Times New Roman" w:eastAsia="宋体"/>
                <w:b w:val="0"/>
                <w:color w:val="000000"/>
                <w:sz w:val="21"/>
                <w:szCs w:val="21"/>
              </w:rPr>
              <w:t>3</w:t>
            </w:r>
          </w:p>
        </w:tc>
        <w:tc>
          <w:tcPr>
            <w:tcW w:w="726" w:type="dxa"/>
            <w:vAlign w:val="center"/>
          </w:tcPr>
          <w:p w14:paraId="1FE410B0">
            <w:pPr>
              <w:spacing w:after="0" w:line="240" w:lineRule="auto"/>
              <w:rPr>
                <w:sz w:val="21"/>
                <w:szCs w:val="21"/>
              </w:rPr>
            </w:pPr>
            <w:r>
              <w:rPr>
                <w:rFonts w:ascii="Times New Roman" w:hAnsi="Times New Roman" w:eastAsia="宋体"/>
                <w:b w:val="0"/>
                <w:color w:val="000000"/>
                <w:sz w:val="21"/>
                <w:szCs w:val="21"/>
              </w:rPr>
              <w:t>手术费</w:t>
            </w:r>
          </w:p>
        </w:tc>
      </w:tr>
    </w:tbl>
    <w:p w14:paraId="79DA015A"/>
    <w:p w14:paraId="667DF4BE">
      <w:pPr>
        <w:pStyle w:val="4"/>
        <w:spacing w:before="280" w:after="120"/>
      </w:pPr>
      <w:r>
        <w:rPr>
          <w:rFonts w:ascii="Times New Roman" w:hAnsi="Times New Roman" w:eastAsia="黑体"/>
          <w:b/>
          <w:color w:val="000000"/>
          <w:sz w:val="32"/>
        </w:rPr>
        <w:t xml:space="preserve"> </w:t>
      </w:r>
      <w:r>
        <w:rPr>
          <w:rFonts w:hint="eastAsia" w:ascii="Times New Roman" w:hAnsi="Times New Roman" w:eastAsia="黑体"/>
          <w:b/>
          <w:color w:val="000000"/>
          <w:sz w:val="32"/>
          <w:lang w:val="en-US" w:eastAsia="zh-CN"/>
        </w:rPr>
        <w:t xml:space="preserve">                                                         </w:t>
      </w:r>
      <w:r>
        <w:rPr>
          <w:rFonts w:ascii="Times New Roman" w:hAnsi="Times New Roman" w:eastAsia="黑体"/>
          <w:b/>
          <w:color w:val="000000"/>
          <w:sz w:val="44"/>
          <w:szCs w:val="44"/>
        </w:rPr>
        <w:t>整合后口腔类医疗服务价格项目表</w:t>
      </w:r>
    </w:p>
    <w:p w14:paraId="49E23341">
      <w:pPr>
        <w:spacing w:before="0" w:after="120" w:line="312" w:lineRule="auto"/>
      </w:pPr>
      <w:r>
        <w:rPr>
          <w:rFonts w:ascii="Times New Roman" w:hAnsi="Times New Roman" w:eastAsia="宋体"/>
          <w:b w:val="0"/>
          <w:color w:val="000000"/>
          <w:sz w:val="21"/>
        </w:rPr>
        <w:t>使用说明：</w:t>
      </w:r>
      <w:r>
        <w:rPr>
          <w:rFonts w:ascii="Times New Roman" w:hAnsi="Times New Roman" w:eastAsia="宋体"/>
          <w:b w:val="0"/>
          <w:color w:val="000000"/>
          <w:sz w:val="21"/>
        </w:rPr>
        <w:br w:type="textWrapping"/>
      </w:r>
      <w:r>
        <w:rPr>
          <w:rFonts w:ascii="Times New Roman" w:hAnsi="Times New Roman" w:eastAsia="宋体"/>
          <w:b w:val="0"/>
          <w:color w:val="000000"/>
          <w:sz w:val="21"/>
        </w:rPr>
        <w:t>1.“价格构成”指项目价格应涵盖的各类资源消耗，用于确定计价单元的边界，不应作为临床技术标准理解，不是实际操作方式、路径、步骤、程序的强制性要求。价格构成中包含，但个别临床实践中非必要、未发生的，无需强制要求公立医疗机构减计费用。所列“设备投入”包括但不限于操作设备、器械及固定资产投入。</w:t>
      </w:r>
      <w:r>
        <w:rPr>
          <w:rFonts w:ascii="Times New Roman" w:hAnsi="Times New Roman" w:eastAsia="宋体"/>
          <w:b w:val="0"/>
          <w:color w:val="000000"/>
          <w:sz w:val="21"/>
        </w:rPr>
        <w:br w:type="textWrapping"/>
      </w:r>
      <w:r>
        <w:rPr>
          <w:rFonts w:ascii="Times New Roman" w:hAnsi="Times New Roman" w:eastAsia="宋体"/>
          <w:b w:val="0"/>
          <w:color w:val="000000"/>
          <w:sz w:val="21"/>
        </w:rPr>
        <w:t>2.“加收项”指同一项目以不同方式提供或在不同场景应用时，确有必要制定差异化收费标准而细分的一类子项。</w:t>
      </w:r>
      <w:r>
        <w:rPr>
          <w:rFonts w:ascii="Times New Roman" w:hAnsi="Times New Roman" w:eastAsia="宋体"/>
          <w:b w:val="0"/>
          <w:color w:val="000000"/>
          <w:sz w:val="21"/>
        </w:rPr>
        <w:br w:type="textWrapping"/>
      </w:r>
      <w:r>
        <w:rPr>
          <w:rFonts w:ascii="Times New Roman" w:hAnsi="Times New Roman" w:eastAsia="宋体"/>
          <w:b w:val="0"/>
          <w:color w:val="000000"/>
          <w:sz w:val="21"/>
        </w:rPr>
        <w:t>3.“扩展项”指同一项目下以不同方式提供或在不同场景应用时，只扩展价格项目适用范围、不额外加价的一类子项，子项的价格按主项目执行。</w:t>
      </w:r>
      <w:r>
        <w:rPr>
          <w:rFonts w:ascii="Times New Roman" w:hAnsi="Times New Roman" w:eastAsia="宋体"/>
          <w:b w:val="0"/>
          <w:color w:val="000000"/>
          <w:sz w:val="21"/>
        </w:rPr>
        <w:br w:type="textWrapping"/>
      </w:r>
      <w:r>
        <w:rPr>
          <w:rFonts w:ascii="Times New Roman" w:hAnsi="Times New Roman" w:eastAsia="宋体"/>
          <w:b w:val="0"/>
          <w:color w:val="000000"/>
          <w:sz w:val="21"/>
        </w:rPr>
        <w:t>4.“基本物质资源消耗”指原则上限于不应或不必要与医疗服务项目分割的易耗品，包括但不限于各类消杀用品、储存用品、清洁用品、个人防护用品、垃圾处理用品、冲洗液、润滑剂、灌洗液、棉球（卷）、棉签、纱布（垫）、绷带、护垫、衬垫、手术巾（单）、治疗巾（单）、治疗护理盘(包）、注射器、压舌板、滑石粉、防渗漏垫、标签、操作器具、冲洗工具、备皮工具、镍钛锉、口腔盒、印模材、咬合纸、引流条、修复体粘接剂、窝沟封闭剂、耗材粘接剂、充填材料、根管封闭剂、盖髓材料、一次性口杯、一次性吸唾管、氟化物、银锶制剂、酚制剂等。基本物质资源消耗成本计入项目价格，不另行收费。</w:t>
      </w:r>
      <w:r>
        <w:rPr>
          <w:rFonts w:ascii="Times New Roman" w:hAnsi="Times New Roman" w:eastAsia="宋体"/>
          <w:b w:val="0"/>
          <w:color w:val="000000"/>
          <w:sz w:val="21"/>
        </w:rPr>
        <w:br w:type="textWrapping"/>
      </w:r>
      <w:r>
        <w:rPr>
          <w:rFonts w:ascii="Times New Roman" w:hAnsi="Times New Roman" w:eastAsia="宋体"/>
          <w:b w:val="0"/>
          <w:color w:val="000000"/>
          <w:sz w:val="21"/>
        </w:rPr>
        <w:t>5.涉及“包括……”“……等”的，属于开放型表述，所指对象不仅局限于表述中列明的事项，也包括未列明的同类事项，以国家级技术规范、临床指南或专家共识中的明确定性为依据。</w:t>
      </w:r>
      <w:r>
        <w:rPr>
          <w:rFonts w:ascii="Times New Roman" w:hAnsi="Times New Roman" w:eastAsia="宋体"/>
          <w:b w:val="0"/>
          <w:color w:val="000000"/>
          <w:sz w:val="21"/>
        </w:rPr>
        <w:br w:type="textWrapping"/>
      </w:r>
      <w:r>
        <w:rPr>
          <w:rFonts w:ascii="Times New Roman" w:hAnsi="Times New Roman" w:eastAsia="宋体"/>
          <w:b w:val="0"/>
          <w:color w:val="000000"/>
          <w:sz w:val="21"/>
        </w:rPr>
        <w:t>6.医疗机构自行制作设计的包括但不限于如矫治器、保持器、运动护齿等个性化产品，采取“产品化”的价格形成机制，由医疗机构以物料成本、加工服务等为基础，按照适当的成本回收率自主确定价格并销售，不再按制作步骤拆分设立医疗服务价格项目。</w:t>
      </w:r>
      <w:r>
        <w:rPr>
          <w:rFonts w:ascii="Times New Roman" w:hAnsi="Times New Roman" w:eastAsia="宋体"/>
          <w:b w:val="0"/>
          <w:color w:val="000000"/>
          <w:sz w:val="21"/>
        </w:rPr>
        <w:br w:type="textWrapping"/>
      </w:r>
      <w:r>
        <w:rPr>
          <w:rFonts w:ascii="Times New Roman" w:hAnsi="Times New Roman" w:eastAsia="宋体"/>
          <w:b w:val="0"/>
          <w:color w:val="000000"/>
          <w:sz w:val="21"/>
        </w:rPr>
        <w:t>7.口腔种植类立项指南中“口腔内植骨费”项目，扩大其服务产出适用范围，不仅局限种植牙所用，口腔学科中“牙槽骨增量手术费”和“牙周植骨费”可按照此项目执行计费。</w:t>
      </w:r>
      <w:r>
        <w:rPr>
          <w:rFonts w:ascii="Times New Roman" w:hAnsi="Times New Roman" w:eastAsia="宋体"/>
          <w:b w:val="0"/>
          <w:color w:val="000000"/>
          <w:sz w:val="21"/>
        </w:rPr>
        <w:br w:type="textWrapping"/>
      </w:r>
      <w:r>
        <w:rPr>
          <w:rFonts w:ascii="Times New Roman" w:hAnsi="Times New Roman" w:eastAsia="宋体"/>
          <w:b w:val="0"/>
          <w:color w:val="000000"/>
          <w:sz w:val="21"/>
        </w:rPr>
        <w:t>8.涉及“复杂”等内涵未尽的表述，除立项指南中已明确的情形外，医院实践中按照“复杂”情形计费的，应以卫生行政主管部门最新版卫生技术规范、临床指南或专家共识中的明确定性为前提。满足复杂情况中的任意一种即算复杂，不同复杂情况不累计叠加收费。</w:t>
      </w:r>
      <w:r>
        <w:rPr>
          <w:rFonts w:ascii="Times New Roman" w:hAnsi="Times New Roman" w:eastAsia="宋体"/>
          <w:b w:val="0"/>
          <w:color w:val="000000"/>
          <w:sz w:val="21"/>
        </w:rPr>
        <w:br w:type="textWrapping"/>
      </w:r>
      <w:r>
        <w:rPr>
          <w:rFonts w:ascii="Times New Roman" w:hAnsi="Times New Roman" w:eastAsia="宋体"/>
          <w:b w:val="0"/>
          <w:color w:val="000000"/>
          <w:sz w:val="21"/>
        </w:rPr>
        <w:t>9.“儿童”指6周岁及以下。周岁的计算方法以法律的相关规定为准。</w:t>
      </w:r>
    </w:p>
    <w:tbl>
      <w:tblPr>
        <w:tblStyle w:val="3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77"/>
        <w:gridCol w:w="1150"/>
        <w:gridCol w:w="1733"/>
        <w:gridCol w:w="2268"/>
        <w:gridCol w:w="2666"/>
        <w:gridCol w:w="783"/>
        <w:gridCol w:w="922"/>
        <w:gridCol w:w="3011"/>
        <w:gridCol w:w="684"/>
        <w:gridCol w:w="676"/>
      </w:tblGrid>
      <w:tr w14:paraId="15EC9C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2" w:hRule="atLeast"/>
          <w:tblHeader/>
          <w:jc w:val="center"/>
        </w:trPr>
        <w:tc>
          <w:tcPr>
            <w:tcW w:w="677" w:type="dxa"/>
            <w:shd w:val="clear" w:color="auto" w:fill="D9D9D9"/>
            <w:vAlign w:val="center"/>
          </w:tcPr>
          <w:p w14:paraId="5765B52F">
            <w:pPr>
              <w:spacing w:after="0" w:line="240" w:lineRule="auto"/>
              <w:jc w:val="center"/>
              <w:rPr>
                <w:sz w:val="21"/>
                <w:szCs w:val="21"/>
              </w:rPr>
            </w:pPr>
            <w:r>
              <w:rPr>
                <w:rFonts w:ascii="Times New Roman" w:hAnsi="Times New Roman" w:eastAsia="宋体"/>
                <w:b/>
                <w:color w:val="000000"/>
                <w:sz w:val="21"/>
                <w:szCs w:val="21"/>
              </w:rPr>
              <w:t>序号</w:t>
            </w:r>
          </w:p>
        </w:tc>
        <w:tc>
          <w:tcPr>
            <w:tcW w:w="1150" w:type="dxa"/>
            <w:shd w:val="clear" w:color="auto" w:fill="D9D9D9"/>
            <w:vAlign w:val="center"/>
          </w:tcPr>
          <w:p w14:paraId="69C4C46C">
            <w:pPr>
              <w:spacing w:after="0" w:line="240" w:lineRule="auto"/>
              <w:jc w:val="center"/>
              <w:rPr>
                <w:sz w:val="21"/>
                <w:szCs w:val="21"/>
              </w:rPr>
            </w:pPr>
            <w:r>
              <w:rPr>
                <w:rFonts w:ascii="Times New Roman" w:hAnsi="Times New Roman" w:eastAsia="宋体"/>
                <w:b/>
                <w:color w:val="000000"/>
                <w:sz w:val="21"/>
                <w:szCs w:val="21"/>
              </w:rPr>
              <w:t>项目代码</w:t>
            </w:r>
          </w:p>
        </w:tc>
        <w:tc>
          <w:tcPr>
            <w:tcW w:w="1733" w:type="dxa"/>
            <w:shd w:val="clear" w:color="auto" w:fill="D9D9D9"/>
            <w:vAlign w:val="center"/>
          </w:tcPr>
          <w:p w14:paraId="4FD9592E">
            <w:pPr>
              <w:spacing w:after="0" w:line="240" w:lineRule="auto"/>
              <w:jc w:val="center"/>
              <w:rPr>
                <w:sz w:val="21"/>
                <w:szCs w:val="21"/>
              </w:rPr>
            </w:pPr>
            <w:r>
              <w:rPr>
                <w:rFonts w:ascii="Times New Roman" w:hAnsi="Times New Roman" w:eastAsia="宋体"/>
                <w:b/>
                <w:color w:val="000000"/>
                <w:sz w:val="21"/>
                <w:szCs w:val="21"/>
              </w:rPr>
              <w:t>项目名称</w:t>
            </w:r>
          </w:p>
        </w:tc>
        <w:tc>
          <w:tcPr>
            <w:tcW w:w="2268" w:type="dxa"/>
            <w:shd w:val="clear" w:color="auto" w:fill="D9D9D9"/>
            <w:vAlign w:val="center"/>
          </w:tcPr>
          <w:p w14:paraId="68C61341">
            <w:pPr>
              <w:spacing w:after="0" w:line="240" w:lineRule="auto"/>
              <w:jc w:val="center"/>
              <w:rPr>
                <w:sz w:val="21"/>
                <w:szCs w:val="21"/>
              </w:rPr>
            </w:pPr>
            <w:r>
              <w:rPr>
                <w:rFonts w:ascii="Times New Roman" w:hAnsi="Times New Roman" w:eastAsia="宋体"/>
                <w:b/>
                <w:color w:val="000000"/>
                <w:sz w:val="21"/>
                <w:szCs w:val="21"/>
              </w:rPr>
              <w:t>服务产出</w:t>
            </w:r>
          </w:p>
        </w:tc>
        <w:tc>
          <w:tcPr>
            <w:tcW w:w="2666" w:type="dxa"/>
            <w:shd w:val="clear" w:color="auto" w:fill="D9D9D9"/>
            <w:vAlign w:val="center"/>
          </w:tcPr>
          <w:p w14:paraId="0E632246">
            <w:pPr>
              <w:spacing w:after="0" w:line="240" w:lineRule="auto"/>
              <w:jc w:val="center"/>
              <w:rPr>
                <w:sz w:val="21"/>
                <w:szCs w:val="21"/>
              </w:rPr>
            </w:pPr>
            <w:r>
              <w:rPr>
                <w:rFonts w:ascii="Times New Roman" w:hAnsi="Times New Roman" w:eastAsia="宋体"/>
                <w:b/>
                <w:color w:val="000000"/>
                <w:sz w:val="21"/>
                <w:szCs w:val="21"/>
              </w:rPr>
              <w:t>价格构成</w:t>
            </w:r>
          </w:p>
        </w:tc>
        <w:tc>
          <w:tcPr>
            <w:tcW w:w="783" w:type="dxa"/>
            <w:shd w:val="clear" w:color="auto" w:fill="D9D9D9"/>
            <w:vAlign w:val="center"/>
          </w:tcPr>
          <w:p w14:paraId="4CF44171">
            <w:pPr>
              <w:spacing w:after="0" w:line="240" w:lineRule="auto"/>
              <w:jc w:val="center"/>
              <w:rPr>
                <w:sz w:val="21"/>
                <w:szCs w:val="21"/>
              </w:rPr>
            </w:pPr>
            <w:r>
              <w:rPr>
                <w:rFonts w:ascii="Times New Roman" w:hAnsi="Times New Roman" w:eastAsia="宋体"/>
                <w:b/>
                <w:color w:val="000000"/>
                <w:sz w:val="21"/>
                <w:szCs w:val="21"/>
              </w:rPr>
              <w:t>计价单位</w:t>
            </w:r>
          </w:p>
        </w:tc>
        <w:tc>
          <w:tcPr>
            <w:tcW w:w="922" w:type="dxa"/>
            <w:shd w:val="clear" w:color="auto" w:fill="D9D9D9"/>
            <w:vAlign w:val="center"/>
          </w:tcPr>
          <w:p w14:paraId="75853348">
            <w:pPr>
              <w:spacing w:after="0" w:line="240" w:lineRule="auto"/>
              <w:jc w:val="center"/>
              <w:rPr>
                <w:sz w:val="21"/>
                <w:szCs w:val="21"/>
              </w:rPr>
            </w:pPr>
            <w:r>
              <w:rPr>
                <w:rFonts w:ascii="Times New Roman" w:hAnsi="Times New Roman" w:eastAsia="宋体"/>
                <w:b/>
                <w:color w:val="000000"/>
                <w:sz w:val="21"/>
                <w:szCs w:val="21"/>
              </w:rPr>
              <w:t>价格（元）</w:t>
            </w:r>
          </w:p>
        </w:tc>
        <w:tc>
          <w:tcPr>
            <w:tcW w:w="3011" w:type="dxa"/>
            <w:shd w:val="clear" w:color="auto" w:fill="D9D9D9"/>
            <w:vAlign w:val="center"/>
          </w:tcPr>
          <w:p w14:paraId="67B683F6">
            <w:pPr>
              <w:spacing w:after="0" w:line="240" w:lineRule="auto"/>
              <w:jc w:val="center"/>
              <w:rPr>
                <w:sz w:val="21"/>
                <w:szCs w:val="21"/>
              </w:rPr>
            </w:pPr>
            <w:r>
              <w:rPr>
                <w:rFonts w:ascii="Times New Roman" w:hAnsi="Times New Roman" w:eastAsia="宋体"/>
                <w:b/>
                <w:color w:val="000000"/>
                <w:sz w:val="21"/>
                <w:szCs w:val="21"/>
              </w:rPr>
              <w:t>计价说明</w:t>
            </w:r>
          </w:p>
        </w:tc>
        <w:tc>
          <w:tcPr>
            <w:tcW w:w="684" w:type="dxa"/>
            <w:shd w:val="clear" w:color="auto" w:fill="D9D9D9"/>
            <w:vAlign w:val="center"/>
          </w:tcPr>
          <w:p w14:paraId="3832FC89">
            <w:pPr>
              <w:spacing w:after="0" w:line="240" w:lineRule="auto"/>
              <w:jc w:val="center"/>
              <w:rPr>
                <w:sz w:val="21"/>
                <w:szCs w:val="21"/>
              </w:rPr>
            </w:pPr>
            <w:r>
              <w:rPr>
                <w:rFonts w:ascii="Times New Roman" w:hAnsi="Times New Roman" w:eastAsia="宋体"/>
                <w:b/>
                <w:color w:val="000000"/>
                <w:sz w:val="21"/>
                <w:szCs w:val="21"/>
              </w:rPr>
              <w:t>支付分类</w:t>
            </w:r>
          </w:p>
        </w:tc>
        <w:tc>
          <w:tcPr>
            <w:tcW w:w="676" w:type="dxa"/>
            <w:shd w:val="clear" w:color="auto" w:fill="D9D9D9"/>
            <w:vAlign w:val="center"/>
          </w:tcPr>
          <w:p w14:paraId="562D04EA">
            <w:pPr>
              <w:spacing w:after="0" w:line="240" w:lineRule="auto"/>
              <w:jc w:val="center"/>
              <w:rPr>
                <w:sz w:val="21"/>
                <w:szCs w:val="21"/>
              </w:rPr>
            </w:pPr>
            <w:r>
              <w:rPr>
                <w:rFonts w:ascii="Times New Roman" w:hAnsi="Times New Roman" w:eastAsia="宋体"/>
                <w:b/>
                <w:color w:val="000000"/>
                <w:sz w:val="21"/>
                <w:szCs w:val="21"/>
              </w:rPr>
              <w:t>统计分类</w:t>
            </w:r>
          </w:p>
        </w:tc>
      </w:tr>
      <w:tr w14:paraId="5895C0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9599EE9">
            <w:pPr>
              <w:spacing w:after="0" w:line="240" w:lineRule="auto"/>
              <w:jc w:val="center"/>
              <w:rPr>
                <w:sz w:val="21"/>
                <w:szCs w:val="21"/>
              </w:rPr>
            </w:pPr>
            <w:r>
              <w:rPr>
                <w:rFonts w:ascii="Times New Roman" w:hAnsi="Times New Roman" w:eastAsia="宋体"/>
                <w:b w:val="0"/>
                <w:color w:val="000000"/>
                <w:sz w:val="21"/>
                <w:szCs w:val="21"/>
              </w:rPr>
              <w:t>1</w:t>
            </w:r>
          </w:p>
        </w:tc>
        <w:tc>
          <w:tcPr>
            <w:tcW w:w="1150" w:type="dxa"/>
            <w:vAlign w:val="center"/>
          </w:tcPr>
          <w:p w14:paraId="7495511B">
            <w:pPr>
              <w:spacing w:after="0" w:line="240" w:lineRule="auto"/>
              <w:rPr>
                <w:sz w:val="21"/>
                <w:szCs w:val="21"/>
              </w:rPr>
            </w:pPr>
            <w:r>
              <w:rPr>
                <w:rFonts w:ascii="Times New Roman" w:hAnsi="Times New Roman" w:eastAsia="宋体"/>
                <w:b w:val="0"/>
                <w:color w:val="000000"/>
                <w:sz w:val="21"/>
                <w:szCs w:val="21"/>
              </w:rPr>
              <w:t>012406000010000</w:t>
            </w:r>
          </w:p>
        </w:tc>
        <w:tc>
          <w:tcPr>
            <w:tcW w:w="1733" w:type="dxa"/>
            <w:vAlign w:val="center"/>
          </w:tcPr>
          <w:p w14:paraId="69F6A401">
            <w:pPr>
              <w:spacing w:after="0" w:line="240" w:lineRule="auto"/>
              <w:rPr>
                <w:sz w:val="21"/>
                <w:szCs w:val="21"/>
              </w:rPr>
            </w:pPr>
            <w:r>
              <w:rPr>
                <w:rFonts w:ascii="Times New Roman" w:hAnsi="Times New Roman" w:eastAsia="宋体"/>
                <w:b w:val="0"/>
                <w:color w:val="000000"/>
                <w:sz w:val="21"/>
                <w:szCs w:val="21"/>
              </w:rPr>
              <w:t>牙髓活力测验费</w:t>
            </w:r>
          </w:p>
        </w:tc>
        <w:tc>
          <w:tcPr>
            <w:tcW w:w="2268" w:type="dxa"/>
            <w:vAlign w:val="center"/>
          </w:tcPr>
          <w:p w14:paraId="725230E1">
            <w:pPr>
              <w:spacing w:after="0" w:line="240" w:lineRule="auto"/>
              <w:rPr>
                <w:sz w:val="21"/>
                <w:szCs w:val="21"/>
              </w:rPr>
            </w:pPr>
            <w:r>
              <w:rPr>
                <w:rFonts w:ascii="Times New Roman" w:hAnsi="Times New Roman" w:eastAsia="宋体"/>
                <w:b w:val="0"/>
                <w:color w:val="000000"/>
                <w:sz w:val="21"/>
                <w:szCs w:val="21"/>
              </w:rPr>
              <w:t>通过设备检查评估牙髓活力状态。</w:t>
            </w:r>
          </w:p>
        </w:tc>
        <w:tc>
          <w:tcPr>
            <w:tcW w:w="2666" w:type="dxa"/>
            <w:vAlign w:val="center"/>
          </w:tcPr>
          <w:p w14:paraId="438A9160">
            <w:pPr>
              <w:spacing w:after="0" w:line="240" w:lineRule="auto"/>
              <w:rPr>
                <w:sz w:val="21"/>
                <w:szCs w:val="21"/>
              </w:rPr>
            </w:pPr>
            <w:r>
              <w:rPr>
                <w:rFonts w:ascii="Times New Roman" w:hAnsi="Times New Roman" w:eastAsia="宋体"/>
                <w:b w:val="0"/>
                <w:color w:val="000000"/>
                <w:sz w:val="21"/>
                <w:szCs w:val="21"/>
              </w:rPr>
              <w:t>所定价格涵盖准备、隔离、测验、评估、处理用物等步骤所需的人力资源和基本物质资源消耗。</w:t>
            </w:r>
          </w:p>
        </w:tc>
        <w:tc>
          <w:tcPr>
            <w:tcW w:w="783" w:type="dxa"/>
            <w:vAlign w:val="center"/>
          </w:tcPr>
          <w:p w14:paraId="100A9BAD">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08FDC158">
            <w:pPr>
              <w:spacing w:after="0" w:line="240" w:lineRule="auto"/>
              <w:rPr>
                <w:sz w:val="21"/>
                <w:szCs w:val="21"/>
              </w:rPr>
            </w:pPr>
            <w:r>
              <w:rPr>
                <w:rFonts w:ascii="Times New Roman" w:hAnsi="Times New Roman" w:eastAsia="宋体"/>
                <w:b w:val="0"/>
                <w:color w:val="000000"/>
                <w:sz w:val="21"/>
                <w:szCs w:val="21"/>
              </w:rPr>
              <w:t>4</w:t>
            </w:r>
          </w:p>
        </w:tc>
        <w:tc>
          <w:tcPr>
            <w:tcW w:w="3011" w:type="dxa"/>
            <w:vAlign w:val="center"/>
          </w:tcPr>
          <w:p w14:paraId="0BEABBB1">
            <w:pPr>
              <w:spacing w:after="0" w:line="240" w:lineRule="auto"/>
              <w:rPr>
                <w:sz w:val="21"/>
                <w:szCs w:val="21"/>
              </w:rPr>
            </w:pPr>
          </w:p>
        </w:tc>
        <w:tc>
          <w:tcPr>
            <w:tcW w:w="684" w:type="dxa"/>
            <w:vAlign w:val="center"/>
          </w:tcPr>
          <w:p w14:paraId="5E104F23">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13278B14">
            <w:pPr>
              <w:spacing w:after="0" w:line="240" w:lineRule="auto"/>
              <w:jc w:val="center"/>
              <w:rPr>
                <w:sz w:val="21"/>
                <w:szCs w:val="21"/>
              </w:rPr>
            </w:pPr>
            <w:r>
              <w:rPr>
                <w:rFonts w:ascii="Times New Roman" w:hAnsi="Times New Roman" w:eastAsia="宋体"/>
                <w:b w:val="0"/>
                <w:color w:val="000000"/>
                <w:sz w:val="21"/>
                <w:szCs w:val="21"/>
              </w:rPr>
              <w:t>检查费</w:t>
            </w:r>
          </w:p>
        </w:tc>
      </w:tr>
      <w:tr w14:paraId="1ACC3A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10F27C4">
            <w:pPr>
              <w:spacing w:after="0" w:line="240" w:lineRule="auto"/>
              <w:jc w:val="center"/>
              <w:rPr>
                <w:sz w:val="21"/>
                <w:szCs w:val="21"/>
              </w:rPr>
            </w:pPr>
            <w:r>
              <w:rPr>
                <w:rFonts w:ascii="Times New Roman" w:hAnsi="Times New Roman" w:eastAsia="宋体"/>
                <w:b w:val="0"/>
                <w:color w:val="000000"/>
                <w:sz w:val="21"/>
                <w:szCs w:val="21"/>
              </w:rPr>
              <w:t>2</w:t>
            </w:r>
          </w:p>
        </w:tc>
        <w:tc>
          <w:tcPr>
            <w:tcW w:w="1150" w:type="dxa"/>
            <w:vAlign w:val="center"/>
          </w:tcPr>
          <w:p w14:paraId="37B17DB8">
            <w:pPr>
              <w:spacing w:after="0" w:line="240" w:lineRule="auto"/>
              <w:rPr>
                <w:sz w:val="21"/>
                <w:szCs w:val="21"/>
              </w:rPr>
            </w:pPr>
            <w:r>
              <w:rPr>
                <w:rFonts w:ascii="Times New Roman" w:hAnsi="Times New Roman" w:eastAsia="宋体"/>
                <w:b w:val="0"/>
                <w:color w:val="000000"/>
                <w:sz w:val="21"/>
                <w:szCs w:val="21"/>
              </w:rPr>
              <w:t>012406000020000</w:t>
            </w:r>
          </w:p>
        </w:tc>
        <w:tc>
          <w:tcPr>
            <w:tcW w:w="1733" w:type="dxa"/>
            <w:vAlign w:val="center"/>
          </w:tcPr>
          <w:p w14:paraId="22F3CED7">
            <w:pPr>
              <w:spacing w:after="0" w:line="240" w:lineRule="auto"/>
              <w:rPr>
                <w:sz w:val="21"/>
                <w:szCs w:val="21"/>
              </w:rPr>
            </w:pPr>
            <w:r>
              <w:rPr>
                <w:rFonts w:ascii="Times New Roman" w:hAnsi="Times New Roman" w:eastAsia="宋体"/>
                <w:b w:val="0"/>
                <w:color w:val="000000"/>
                <w:sz w:val="21"/>
                <w:szCs w:val="21"/>
              </w:rPr>
              <w:t>颌位转移检查费</w:t>
            </w:r>
          </w:p>
        </w:tc>
        <w:tc>
          <w:tcPr>
            <w:tcW w:w="2268" w:type="dxa"/>
            <w:vAlign w:val="center"/>
          </w:tcPr>
          <w:p w14:paraId="4A3FEC04">
            <w:pPr>
              <w:spacing w:after="0" w:line="240" w:lineRule="auto"/>
              <w:rPr>
                <w:sz w:val="21"/>
                <w:szCs w:val="21"/>
              </w:rPr>
            </w:pPr>
            <w:r>
              <w:rPr>
                <w:rFonts w:ascii="Times New Roman" w:hAnsi="Times New Roman" w:eastAsia="宋体"/>
                <w:b w:val="0"/>
                <w:color w:val="000000"/>
                <w:sz w:val="21"/>
                <w:szCs w:val="21"/>
              </w:rPr>
              <w:t>通过装置确定和转移颌位关系，对颌位关系进行检查和评价。</w:t>
            </w:r>
          </w:p>
        </w:tc>
        <w:tc>
          <w:tcPr>
            <w:tcW w:w="2666" w:type="dxa"/>
            <w:vAlign w:val="center"/>
          </w:tcPr>
          <w:p w14:paraId="35BAA928">
            <w:pPr>
              <w:spacing w:after="0" w:line="240" w:lineRule="auto"/>
              <w:rPr>
                <w:sz w:val="21"/>
                <w:szCs w:val="21"/>
              </w:rPr>
            </w:pPr>
            <w:r>
              <w:rPr>
                <w:rFonts w:ascii="Times New Roman" w:hAnsi="Times New Roman" w:eastAsia="宋体"/>
                <w:b w:val="0"/>
                <w:color w:val="000000"/>
                <w:sz w:val="21"/>
                <w:szCs w:val="21"/>
              </w:rPr>
              <w:t>所定价格涵盖准备、检查、颌位确定、颌位转移、建立牙合架、重建颌位关系、美学分析、牙齿排列分析、咬合关系分析、颌位分析、处理用物等步骤所需的人力资源和基本物质资源消耗。</w:t>
            </w:r>
          </w:p>
        </w:tc>
        <w:tc>
          <w:tcPr>
            <w:tcW w:w="783" w:type="dxa"/>
            <w:vAlign w:val="center"/>
          </w:tcPr>
          <w:p w14:paraId="297BECB5">
            <w:pPr>
              <w:spacing w:after="0" w:line="240" w:lineRule="auto"/>
              <w:rPr>
                <w:sz w:val="21"/>
                <w:szCs w:val="21"/>
              </w:rPr>
            </w:pPr>
            <w:r>
              <w:rPr>
                <w:rFonts w:ascii="Times New Roman" w:hAnsi="Times New Roman" w:eastAsia="宋体"/>
                <w:b w:val="0"/>
                <w:color w:val="000000"/>
                <w:sz w:val="21"/>
                <w:szCs w:val="21"/>
              </w:rPr>
              <w:t>次</w:t>
            </w:r>
          </w:p>
        </w:tc>
        <w:tc>
          <w:tcPr>
            <w:tcW w:w="922" w:type="dxa"/>
            <w:vAlign w:val="center"/>
          </w:tcPr>
          <w:p w14:paraId="672F8E54">
            <w:pPr>
              <w:spacing w:after="0" w:line="240" w:lineRule="auto"/>
              <w:rPr>
                <w:sz w:val="21"/>
                <w:szCs w:val="21"/>
              </w:rPr>
            </w:pPr>
            <w:r>
              <w:rPr>
                <w:rFonts w:ascii="Times New Roman" w:hAnsi="Times New Roman" w:eastAsia="宋体"/>
                <w:b w:val="0"/>
                <w:color w:val="000000"/>
                <w:sz w:val="21"/>
                <w:szCs w:val="21"/>
              </w:rPr>
              <w:t>334</w:t>
            </w:r>
          </w:p>
        </w:tc>
        <w:tc>
          <w:tcPr>
            <w:tcW w:w="3011" w:type="dxa"/>
            <w:vAlign w:val="center"/>
          </w:tcPr>
          <w:p w14:paraId="32805884">
            <w:pPr>
              <w:spacing w:after="0" w:line="240" w:lineRule="auto"/>
              <w:rPr>
                <w:sz w:val="21"/>
                <w:szCs w:val="21"/>
              </w:rPr>
            </w:pPr>
          </w:p>
        </w:tc>
        <w:tc>
          <w:tcPr>
            <w:tcW w:w="684" w:type="dxa"/>
            <w:vAlign w:val="center"/>
          </w:tcPr>
          <w:p w14:paraId="37F5E3CE">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3F838284">
            <w:pPr>
              <w:spacing w:after="0" w:line="240" w:lineRule="auto"/>
              <w:jc w:val="center"/>
              <w:rPr>
                <w:sz w:val="21"/>
                <w:szCs w:val="21"/>
              </w:rPr>
            </w:pPr>
            <w:r>
              <w:rPr>
                <w:rFonts w:ascii="Times New Roman" w:hAnsi="Times New Roman" w:eastAsia="宋体"/>
                <w:b w:val="0"/>
                <w:color w:val="000000"/>
                <w:sz w:val="21"/>
                <w:szCs w:val="21"/>
              </w:rPr>
              <w:t>检查费</w:t>
            </w:r>
          </w:p>
        </w:tc>
      </w:tr>
      <w:tr w14:paraId="27E859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7C48CC7">
            <w:pPr>
              <w:spacing w:after="0" w:line="240" w:lineRule="auto"/>
              <w:jc w:val="center"/>
              <w:rPr>
                <w:sz w:val="21"/>
                <w:szCs w:val="21"/>
              </w:rPr>
            </w:pPr>
            <w:r>
              <w:rPr>
                <w:rFonts w:ascii="Times New Roman" w:hAnsi="Times New Roman" w:eastAsia="宋体"/>
                <w:b w:val="0"/>
                <w:color w:val="000000"/>
                <w:sz w:val="21"/>
                <w:szCs w:val="21"/>
              </w:rPr>
              <w:t>3</w:t>
            </w:r>
          </w:p>
        </w:tc>
        <w:tc>
          <w:tcPr>
            <w:tcW w:w="1150" w:type="dxa"/>
            <w:vAlign w:val="center"/>
          </w:tcPr>
          <w:p w14:paraId="0D6CB25B">
            <w:pPr>
              <w:spacing w:after="0" w:line="240" w:lineRule="auto"/>
              <w:rPr>
                <w:sz w:val="21"/>
                <w:szCs w:val="21"/>
              </w:rPr>
            </w:pPr>
            <w:r>
              <w:rPr>
                <w:rFonts w:ascii="Times New Roman" w:hAnsi="Times New Roman" w:eastAsia="宋体"/>
                <w:b w:val="0"/>
                <w:color w:val="000000"/>
                <w:sz w:val="21"/>
                <w:szCs w:val="21"/>
              </w:rPr>
              <w:t>012406000030000</w:t>
            </w:r>
          </w:p>
        </w:tc>
        <w:tc>
          <w:tcPr>
            <w:tcW w:w="1733" w:type="dxa"/>
            <w:vAlign w:val="center"/>
          </w:tcPr>
          <w:p w14:paraId="521036D3">
            <w:pPr>
              <w:spacing w:after="0" w:line="240" w:lineRule="auto"/>
              <w:rPr>
                <w:sz w:val="21"/>
                <w:szCs w:val="21"/>
              </w:rPr>
            </w:pPr>
            <w:r>
              <w:rPr>
                <w:rFonts w:ascii="Times New Roman" w:hAnsi="Times New Roman" w:eastAsia="宋体"/>
                <w:b w:val="0"/>
                <w:color w:val="000000"/>
                <w:sz w:val="21"/>
                <w:szCs w:val="21"/>
              </w:rPr>
              <w:t>全口牙周系统检查费</w:t>
            </w:r>
          </w:p>
        </w:tc>
        <w:tc>
          <w:tcPr>
            <w:tcW w:w="2268" w:type="dxa"/>
            <w:vAlign w:val="center"/>
          </w:tcPr>
          <w:p w14:paraId="1936FB3E">
            <w:pPr>
              <w:spacing w:after="0" w:line="240" w:lineRule="auto"/>
              <w:rPr>
                <w:sz w:val="21"/>
                <w:szCs w:val="21"/>
              </w:rPr>
            </w:pPr>
            <w:r>
              <w:rPr>
                <w:rFonts w:ascii="Times New Roman" w:hAnsi="Times New Roman" w:eastAsia="宋体"/>
                <w:b w:val="0"/>
                <w:color w:val="000000"/>
                <w:sz w:val="21"/>
                <w:szCs w:val="21"/>
              </w:rPr>
              <w:t>通过设备对牙周进行系统检查，并完成系统表记录。</w:t>
            </w:r>
          </w:p>
        </w:tc>
        <w:tc>
          <w:tcPr>
            <w:tcW w:w="2666" w:type="dxa"/>
            <w:vAlign w:val="center"/>
          </w:tcPr>
          <w:p w14:paraId="1CADF919">
            <w:pPr>
              <w:spacing w:after="0" w:line="240" w:lineRule="auto"/>
              <w:rPr>
                <w:sz w:val="21"/>
                <w:szCs w:val="21"/>
              </w:rPr>
            </w:pPr>
            <w:r>
              <w:rPr>
                <w:rFonts w:ascii="Times New Roman" w:hAnsi="Times New Roman" w:eastAsia="宋体"/>
                <w:b w:val="0"/>
                <w:color w:val="000000"/>
                <w:sz w:val="21"/>
                <w:szCs w:val="21"/>
              </w:rPr>
              <w:t>所定价格涵盖准备、牙周风险评估、记录、处理用物等步骤所需的人力资源和基本物质资源消耗。</w:t>
            </w:r>
          </w:p>
        </w:tc>
        <w:tc>
          <w:tcPr>
            <w:tcW w:w="783" w:type="dxa"/>
            <w:vAlign w:val="center"/>
          </w:tcPr>
          <w:p w14:paraId="66CD087D">
            <w:pPr>
              <w:spacing w:after="0" w:line="240" w:lineRule="auto"/>
              <w:rPr>
                <w:sz w:val="21"/>
                <w:szCs w:val="21"/>
              </w:rPr>
            </w:pPr>
            <w:r>
              <w:rPr>
                <w:rFonts w:ascii="Times New Roman" w:hAnsi="Times New Roman" w:eastAsia="宋体"/>
                <w:b w:val="0"/>
                <w:color w:val="000000"/>
                <w:sz w:val="21"/>
                <w:szCs w:val="21"/>
              </w:rPr>
              <w:t>次</w:t>
            </w:r>
          </w:p>
        </w:tc>
        <w:tc>
          <w:tcPr>
            <w:tcW w:w="922" w:type="dxa"/>
            <w:vAlign w:val="center"/>
          </w:tcPr>
          <w:p w14:paraId="062033DE">
            <w:pPr>
              <w:spacing w:after="0" w:line="240" w:lineRule="auto"/>
              <w:rPr>
                <w:sz w:val="21"/>
                <w:szCs w:val="21"/>
              </w:rPr>
            </w:pPr>
            <w:r>
              <w:rPr>
                <w:rFonts w:ascii="Times New Roman" w:hAnsi="Times New Roman" w:eastAsia="宋体"/>
                <w:b w:val="0"/>
                <w:color w:val="000000"/>
                <w:sz w:val="21"/>
                <w:szCs w:val="21"/>
              </w:rPr>
              <w:t>93</w:t>
            </w:r>
          </w:p>
        </w:tc>
        <w:tc>
          <w:tcPr>
            <w:tcW w:w="3011" w:type="dxa"/>
            <w:vAlign w:val="center"/>
          </w:tcPr>
          <w:p w14:paraId="102DDE6A">
            <w:pPr>
              <w:spacing w:after="0" w:line="240" w:lineRule="auto"/>
              <w:rPr>
                <w:sz w:val="21"/>
                <w:szCs w:val="21"/>
              </w:rPr>
            </w:pPr>
          </w:p>
        </w:tc>
        <w:tc>
          <w:tcPr>
            <w:tcW w:w="684" w:type="dxa"/>
            <w:vAlign w:val="center"/>
          </w:tcPr>
          <w:p w14:paraId="3CB0327A">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06A3857C">
            <w:pPr>
              <w:spacing w:after="0" w:line="240" w:lineRule="auto"/>
              <w:jc w:val="center"/>
              <w:rPr>
                <w:sz w:val="21"/>
                <w:szCs w:val="21"/>
              </w:rPr>
            </w:pPr>
            <w:r>
              <w:rPr>
                <w:rFonts w:ascii="Times New Roman" w:hAnsi="Times New Roman" w:eastAsia="宋体"/>
                <w:b w:val="0"/>
                <w:color w:val="000000"/>
                <w:sz w:val="21"/>
                <w:szCs w:val="21"/>
              </w:rPr>
              <w:t>检查费</w:t>
            </w:r>
          </w:p>
        </w:tc>
      </w:tr>
      <w:tr w14:paraId="10C09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EA31489">
            <w:pPr>
              <w:spacing w:after="0" w:line="240" w:lineRule="auto"/>
              <w:jc w:val="center"/>
              <w:rPr>
                <w:sz w:val="21"/>
                <w:szCs w:val="21"/>
              </w:rPr>
            </w:pPr>
            <w:r>
              <w:rPr>
                <w:rFonts w:ascii="Times New Roman" w:hAnsi="Times New Roman" w:eastAsia="宋体"/>
                <w:b w:val="0"/>
                <w:color w:val="000000"/>
                <w:sz w:val="21"/>
                <w:szCs w:val="21"/>
              </w:rPr>
              <w:t>4</w:t>
            </w:r>
          </w:p>
        </w:tc>
        <w:tc>
          <w:tcPr>
            <w:tcW w:w="1150" w:type="dxa"/>
            <w:vAlign w:val="center"/>
          </w:tcPr>
          <w:p w14:paraId="0A9B4E2F">
            <w:pPr>
              <w:spacing w:after="0" w:line="240" w:lineRule="auto"/>
              <w:rPr>
                <w:sz w:val="21"/>
                <w:szCs w:val="21"/>
              </w:rPr>
            </w:pPr>
            <w:r>
              <w:rPr>
                <w:rFonts w:ascii="Times New Roman" w:hAnsi="Times New Roman" w:eastAsia="宋体"/>
                <w:b w:val="0"/>
                <w:color w:val="000000"/>
                <w:sz w:val="21"/>
                <w:szCs w:val="21"/>
              </w:rPr>
              <w:t>012406000040000</w:t>
            </w:r>
          </w:p>
        </w:tc>
        <w:tc>
          <w:tcPr>
            <w:tcW w:w="1733" w:type="dxa"/>
            <w:vAlign w:val="center"/>
          </w:tcPr>
          <w:p w14:paraId="2239303C">
            <w:pPr>
              <w:spacing w:after="0" w:line="240" w:lineRule="auto"/>
              <w:rPr>
                <w:sz w:val="21"/>
                <w:szCs w:val="21"/>
              </w:rPr>
            </w:pPr>
            <w:r>
              <w:rPr>
                <w:rFonts w:ascii="Times New Roman" w:hAnsi="Times New Roman" w:eastAsia="宋体"/>
                <w:b w:val="0"/>
                <w:color w:val="000000"/>
                <w:sz w:val="21"/>
                <w:szCs w:val="21"/>
              </w:rPr>
              <w:t>牙周探诊费</w:t>
            </w:r>
          </w:p>
        </w:tc>
        <w:tc>
          <w:tcPr>
            <w:tcW w:w="2268" w:type="dxa"/>
            <w:vAlign w:val="center"/>
          </w:tcPr>
          <w:p w14:paraId="6C331C58">
            <w:pPr>
              <w:spacing w:after="0" w:line="240" w:lineRule="auto"/>
              <w:rPr>
                <w:sz w:val="21"/>
                <w:szCs w:val="21"/>
              </w:rPr>
            </w:pPr>
            <w:r>
              <w:rPr>
                <w:rFonts w:ascii="Times New Roman" w:hAnsi="Times New Roman" w:eastAsia="宋体"/>
                <w:b w:val="0"/>
                <w:color w:val="000000"/>
                <w:sz w:val="21"/>
                <w:szCs w:val="21"/>
              </w:rPr>
              <w:t>通过牙周专用刻度探针进行牙周袋深度的测量和判定并记录。</w:t>
            </w:r>
          </w:p>
        </w:tc>
        <w:tc>
          <w:tcPr>
            <w:tcW w:w="2666" w:type="dxa"/>
            <w:vAlign w:val="center"/>
          </w:tcPr>
          <w:p w14:paraId="740C2FB2">
            <w:pPr>
              <w:spacing w:after="0" w:line="240" w:lineRule="auto"/>
              <w:rPr>
                <w:sz w:val="21"/>
                <w:szCs w:val="21"/>
              </w:rPr>
            </w:pPr>
            <w:r>
              <w:rPr>
                <w:rFonts w:ascii="Times New Roman" w:hAnsi="Times New Roman" w:eastAsia="宋体"/>
                <w:b w:val="0"/>
                <w:color w:val="000000"/>
                <w:sz w:val="21"/>
                <w:szCs w:val="21"/>
              </w:rPr>
              <w:t>所定价格涵盖准备、牙周探诊、测量、记录、处理用物等步骤所需的人力资源和基本物质资源消耗。</w:t>
            </w:r>
          </w:p>
        </w:tc>
        <w:tc>
          <w:tcPr>
            <w:tcW w:w="783" w:type="dxa"/>
            <w:vAlign w:val="center"/>
          </w:tcPr>
          <w:p w14:paraId="3462967C">
            <w:pPr>
              <w:spacing w:after="0" w:line="240" w:lineRule="auto"/>
              <w:rPr>
                <w:sz w:val="21"/>
                <w:szCs w:val="21"/>
              </w:rPr>
            </w:pPr>
            <w:r>
              <w:rPr>
                <w:rFonts w:ascii="Times New Roman" w:hAnsi="Times New Roman" w:eastAsia="宋体"/>
                <w:b w:val="0"/>
                <w:color w:val="000000"/>
                <w:sz w:val="21"/>
                <w:szCs w:val="21"/>
              </w:rPr>
              <w:t>次</w:t>
            </w:r>
          </w:p>
        </w:tc>
        <w:tc>
          <w:tcPr>
            <w:tcW w:w="922" w:type="dxa"/>
            <w:vAlign w:val="center"/>
          </w:tcPr>
          <w:p w14:paraId="5AF017E1">
            <w:pPr>
              <w:spacing w:after="0" w:line="240" w:lineRule="auto"/>
              <w:rPr>
                <w:sz w:val="21"/>
                <w:szCs w:val="21"/>
              </w:rPr>
            </w:pPr>
            <w:r>
              <w:rPr>
                <w:rFonts w:ascii="Times New Roman" w:hAnsi="Times New Roman" w:eastAsia="宋体"/>
                <w:b w:val="0"/>
                <w:color w:val="000000"/>
                <w:sz w:val="21"/>
                <w:szCs w:val="21"/>
              </w:rPr>
              <w:t>44</w:t>
            </w:r>
          </w:p>
        </w:tc>
        <w:tc>
          <w:tcPr>
            <w:tcW w:w="3011" w:type="dxa"/>
            <w:vAlign w:val="center"/>
          </w:tcPr>
          <w:p w14:paraId="55217862">
            <w:pPr>
              <w:spacing w:after="0" w:line="240" w:lineRule="auto"/>
              <w:rPr>
                <w:sz w:val="21"/>
                <w:szCs w:val="21"/>
              </w:rPr>
            </w:pPr>
            <w:r>
              <w:rPr>
                <w:rFonts w:ascii="Times New Roman" w:hAnsi="Times New Roman" w:eastAsia="宋体"/>
                <w:b w:val="0"/>
                <w:color w:val="000000"/>
                <w:sz w:val="21"/>
                <w:szCs w:val="21"/>
              </w:rPr>
              <w:t>不与“全口牙周系统检查费”同时收取。</w:t>
            </w:r>
          </w:p>
        </w:tc>
        <w:tc>
          <w:tcPr>
            <w:tcW w:w="684" w:type="dxa"/>
            <w:vAlign w:val="center"/>
          </w:tcPr>
          <w:p w14:paraId="2B3F64EB">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69D95756">
            <w:pPr>
              <w:spacing w:after="0" w:line="240" w:lineRule="auto"/>
              <w:jc w:val="center"/>
              <w:rPr>
                <w:sz w:val="21"/>
                <w:szCs w:val="21"/>
              </w:rPr>
            </w:pPr>
            <w:r>
              <w:rPr>
                <w:rFonts w:ascii="Times New Roman" w:hAnsi="Times New Roman" w:eastAsia="宋体"/>
                <w:b w:val="0"/>
                <w:color w:val="000000"/>
                <w:sz w:val="21"/>
                <w:szCs w:val="21"/>
              </w:rPr>
              <w:t>检查费</w:t>
            </w:r>
          </w:p>
        </w:tc>
      </w:tr>
      <w:tr w14:paraId="6C0A0A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3E8DCB5">
            <w:pPr>
              <w:spacing w:after="0" w:line="240" w:lineRule="auto"/>
              <w:jc w:val="center"/>
              <w:rPr>
                <w:sz w:val="21"/>
                <w:szCs w:val="21"/>
              </w:rPr>
            </w:pPr>
            <w:r>
              <w:rPr>
                <w:rFonts w:ascii="Times New Roman" w:hAnsi="Times New Roman" w:eastAsia="宋体"/>
                <w:b w:val="0"/>
                <w:color w:val="000000"/>
                <w:sz w:val="21"/>
                <w:szCs w:val="21"/>
              </w:rPr>
              <w:t>5</w:t>
            </w:r>
          </w:p>
        </w:tc>
        <w:tc>
          <w:tcPr>
            <w:tcW w:w="1150" w:type="dxa"/>
            <w:vAlign w:val="center"/>
          </w:tcPr>
          <w:p w14:paraId="2CB8E8B1">
            <w:pPr>
              <w:spacing w:after="0" w:line="240" w:lineRule="auto"/>
              <w:rPr>
                <w:sz w:val="21"/>
                <w:szCs w:val="21"/>
              </w:rPr>
            </w:pPr>
            <w:r>
              <w:rPr>
                <w:rFonts w:ascii="Times New Roman" w:hAnsi="Times New Roman" w:eastAsia="宋体"/>
                <w:b w:val="0"/>
                <w:color w:val="000000"/>
                <w:sz w:val="21"/>
                <w:szCs w:val="21"/>
              </w:rPr>
              <w:t>012406000050000</w:t>
            </w:r>
          </w:p>
        </w:tc>
        <w:tc>
          <w:tcPr>
            <w:tcW w:w="1733" w:type="dxa"/>
            <w:vAlign w:val="center"/>
          </w:tcPr>
          <w:p w14:paraId="1065F979">
            <w:pPr>
              <w:spacing w:after="0" w:line="240" w:lineRule="auto"/>
              <w:rPr>
                <w:sz w:val="21"/>
                <w:szCs w:val="21"/>
              </w:rPr>
            </w:pPr>
            <w:r>
              <w:rPr>
                <w:rFonts w:ascii="Times New Roman" w:hAnsi="Times New Roman" w:eastAsia="宋体"/>
                <w:b w:val="0"/>
                <w:color w:val="000000"/>
                <w:sz w:val="21"/>
                <w:szCs w:val="21"/>
              </w:rPr>
              <w:t>牙周指数检查费</w:t>
            </w:r>
          </w:p>
        </w:tc>
        <w:tc>
          <w:tcPr>
            <w:tcW w:w="2268" w:type="dxa"/>
            <w:vAlign w:val="center"/>
          </w:tcPr>
          <w:p w14:paraId="6AB0A4A1">
            <w:pPr>
              <w:spacing w:after="0" w:line="240" w:lineRule="auto"/>
              <w:rPr>
                <w:sz w:val="21"/>
                <w:szCs w:val="21"/>
              </w:rPr>
            </w:pPr>
            <w:r>
              <w:rPr>
                <w:rFonts w:ascii="Times New Roman" w:hAnsi="Times New Roman" w:eastAsia="宋体"/>
                <w:b w:val="0"/>
                <w:color w:val="000000"/>
                <w:sz w:val="21"/>
                <w:szCs w:val="21"/>
              </w:rPr>
              <w:t>检查并记录菌斑指数、出血指数、松动度、根分叉病变。</w:t>
            </w:r>
          </w:p>
        </w:tc>
        <w:tc>
          <w:tcPr>
            <w:tcW w:w="2666" w:type="dxa"/>
            <w:vAlign w:val="center"/>
          </w:tcPr>
          <w:p w14:paraId="32BC2F24">
            <w:pPr>
              <w:spacing w:after="0" w:line="240" w:lineRule="auto"/>
              <w:rPr>
                <w:sz w:val="21"/>
                <w:szCs w:val="21"/>
              </w:rPr>
            </w:pPr>
            <w:r>
              <w:rPr>
                <w:rFonts w:ascii="Times New Roman" w:hAnsi="Times New Roman" w:eastAsia="宋体"/>
                <w:b w:val="0"/>
                <w:color w:val="000000"/>
                <w:sz w:val="21"/>
                <w:szCs w:val="21"/>
              </w:rPr>
              <w:t>所定价格涵盖准备、检查、判读、记录、处理用物等步骤所需的人力资源和基本物质资源消耗。</w:t>
            </w:r>
          </w:p>
        </w:tc>
        <w:tc>
          <w:tcPr>
            <w:tcW w:w="783" w:type="dxa"/>
            <w:vAlign w:val="center"/>
          </w:tcPr>
          <w:p w14:paraId="7D3D4498">
            <w:pPr>
              <w:spacing w:after="0" w:line="240" w:lineRule="auto"/>
              <w:rPr>
                <w:sz w:val="21"/>
                <w:szCs w:val="21"/>
              </w:rPr>
            </w:pPr>
            <w:r>
              <w:rPr>
                <w:rFonts w:ascii="Times New Roman" w:hAnsi="Times New Roman" w:eastAsia="宋体"/>
                <w:b w:val="0"/>
                <w:color w:val="000000"/>
                <w:sz w:val="21"/>
                <w:szCs w:val="21"/>
              </w:rPr>
              <w:t>项</w:t>
            </w:r>
          </w:p>
        </w:tc>
        <w:tc>
          <w:tcPr>
            <w:tcW w:w="922" w:type="dxa"/>
            <w:vAlign w:val="center"/>
          </w:tcPr>
          <w:p w14:paraId="2CD7BD85">
            <w:pPr>
              <w:spacing w:after="0" w:line="240" w:lineRule="auto"/>
              <w:rPr>
                <w:sz w:val="21"/>
                <w:szCs w:val="21"/>
              </w:rPr>
            </w:pPr>
            <w:r>
              <w:rPr>
                <w:rFonts w:ascii="Times New Roman" w:hAnsi="Times New Roman" w:eastAsia="宋体"/>
                <w:b w:val="0"/>
                <w:color w:val="000000"/>
                <w:sz w:val="21"/>
                <w:szCs w:val="21"/>
              </w:rPr>
              <w:t>20</w:t>
            </w:r>
          </w:p>
        </w:tc>
        <w:tc>
          <w:tcPr>
            <w:tcW w:w="3011" w:type="dxa"/>
            <w:vAlign w:val="center"/>
          </w:tcPr>
          <w:p w14:paraId="2F6F152A">
            <w:pPr>
              <w:spacing w:after="0" w:line="240" w:lineRule="auto"/>
              <w:rPr>
                <w:sz w:val="21"/>
                <w:szCs w:val="21"/>
              </w:rPr>
            </w:pPr>
            <w:r>
              <w:rPr>
                <w:rFonts w:ascii="Times New Roman" w:hAnsi="Times New Roman" w:eastAsia="宋体"/>
                <w:b w:val="0"/>
                <w:color w:val="000000"/>
                <w:sz w:val="21"/>
                <w:szCs w:val="21"/>
              </w:rPr>
              <w:t>不与“全口牙周系统检查费”同时收取。</w:t>
            </w:r>
          </w:p>
        </w:tc>
        <w:tc>
          <w:tcPr>
            <w:tcW w:w="684" w:type="dxa"/>
            <w:vAlign w:val="center"/>
          </w:tcPr>
          <w:p w14:paraId="12C9F9E6">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50665CBB">
            <w:pPr>
              <w:spacing w:after="0" w:line="240" w:lineRule="auto"/>
              <w:jc w:val="center"/>
              <w:rPr>
                <w:sz w:val="21"/>
                <w:szCs w:val="21"/>
              </w:rPr>
            </w:pPr>
            <w:r>
              <w:rPr>
                <w:rFonts w:ascii="Times New Roman" w:hAnsi="Times New Roman" w:eastAsia="宋体"/>
                <w:b w:val="0"/>
                <w:color w:val="000000"/>
                <w:sz w:val="21"/>
                <w:szCs w:val="21"/>
              </w:rPr>
              <w:t>检查费</w:t>
            </w:r>
          </w:p>
        </w:tc>
      </w:tr>
      <w:tr w14:paraId="506442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A27E7A9">
            <w:pPr>
              <w:spacing w:after="0" w:line="240" w:lineRule="auto"/>
              <w:jc w:val="center"/>
              <w:rPr>
                <w:sz w:val="21"/>
                <w:szCs w:val="21"/>
              </w:rPr>
            </w:pPr>
            <w:r>
              <w:rPr>
                <w:rFonts w:ascii="Times New Roman" w:hAnsi="Times New Roman" w:eastAsia="宋体"/>
                <w:b w:val="0"/>
                <w:color w:val="000000"/>
                <w:sz w:val="21"/>
                <w:szCs w:val="21"/>
              </w:rPr>
              <w:t>6</w:t>
            </w:r>
          </w:p>
        </w:tc>
        <w:tc>
          <w:tcPr>
            <w:tcW w:w="1150" w:type="dxa"/>
            <w:vAlign w:val="center"/>
          </w:tcPr>
          <w:p w14:paraId="2F72D141">
            <w:pPr>
              <w:spacing w:after="0" w:line="240" w:lineRule="auto"/>
              <w:rPr>
                <w:sz w:val="21"/>
                <w:szCs w:val="21"/>
              </w:rPr>
            </w:pPr>
            <w:r>
              <w:rPr>
                <w:rFonts w:ascii="Times New Roman" w:hAnsi="Times New Roman" w:eastAsia="宋体"/>
                <w:b w:val="0"/>
                <w:color w:val="000000"/>
                <w:sz w:val="21"/>
                <w:szCs w:val="21"/>
              </w:rPr>
              <w:t>012406000060000</w:t>
            </w:r>
          </w:p>
        </w:tc>
        <w:tc>
          <w:tcPr>
            <w:tcW w:w="1733" w:type="dxa"/>
            <w:vAlign w:val="center"/>
          </w:tcPr>
          <w:p w14:paraId="4949EE4D">
            <w:pPr>
              <w:spacing w:after="0" w:line="240" w:lineRule="auto"/>
              <w:rPr>
                <w:sz w:val="21"/>
                <w:szCs w:val="21"/>
              </w:rPr>
            </w:pPr>
            <w:r>
              <w:rPr>
                <w:rFonts w:ascii="Times New Roman" w:hAnsi="Times New Roman" w:eastAsia="宋体"/>
                <w:b w:val="0"/>
                <w:color w:val="000000"/>
                <w:sz w:val="21"/>
                <w:szCs w:val="21"/>
              </w:rPr>
              <w:t>咬合力检测费</w:t>
            </w:r>
          </w:p>
        </w:tc>
        <w:tc>
          <w:tcPr>
            <w:tcW w:w="2268" w:type="dxa"/>
            <w:vAlign w:val="center"/>
          </w:tcPr>
          <w:p w14:paraId="1052A9D1">
            <w:pPr>
              <w:spacing w:after="0" w:line="240" w:lineRule="auto"/>
              <w:rPr>
                <w:sz w:val="21"/>
                <w:szCs w:val="21"/>
              </w:rPr>
            </w:pPr>
            <w:r>
              <w:rPr>
                <w:rFonts w:ascii="Times New Roman" w:hAnsi="Times New Roman" w:eastAsia="宋体"/>
                <w:b w:val="0"/>
                <w:color w:val="000000"/>
                <w:sz w:val="21"/>
                <w:szCs w:val="21"/>
              </w:rPr>
              <w:t>通过各种方式对上下牙齿咀嚼产生的力量进行检测和评价。</w:t>
            </w:r>
          </w:p>
        </w:tc>
        <w:tc>
          <w:tcPr>
            <w:tcW w:w="2666" w:type="dxa"/>
            <w:vAlign w:val="center"/>
          </w:tcPr>
          <w:p w14:paraId="6F3F2DEF">
            <w:pPr>
              <w:spacing w:after="0" w:line="240" w:lineRule="auto"/>
              <w:rPr>
                <w:sz w:val="21"/>
                <w:szCs w:val="21"/>
              </w:rPr>
            </w:pPr>
            <w:r>
              <w:rPr>
                <w:rFonts w:ascii="Times New Roman" w:hAnsi="Times New Roman" w:eastAsia="宋体"/>
                <w:b w:val="0"/>
                <w:color w:val="000000"/>
                <w:sz w:val="21"/>
                <w:szCs w:val="21"/>
              </w:rPr>
              <w:t>所定价格涵盖准备、检查、分析、评价、处理用物等步骤所需的人力资源和基本物质资源消耗。</w:t>
            </w:r>
          </w:p>
        </w:tc>
        <w:tc>
          <w:tcPr>
            <w:tcW w:w="783" w:type="dxa"/>
            <w:vAlign w:val="center"/>
          </w:tcPr>
          <w:p w14:paraId="64A2AA32">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004BD85D">
            <w:pPr>
              <w:spacing w:after="0" w:line="240" w:lineRule="auto"/>
              <w:rPr>
                <w:sz w:val="21"/>
                <w:szCs w:val="21"/>
              </w:rPr>
            </w:pPr>
            <w:r>
              <w:rPr>
                <w:rFonts w:ascii="Times New Roman" w:hAnsi="Times New Roman" w:eastAsia="宋体"/>
                <w:b w:val="0"/>
                <w:color w:val="000000"/>
                <w:sz w:val="21"/>
                <w:szCs w:val="21"/>
              </w:rPr>
              <w:t>10</w:t>
            </w:r>
          </w:p>
        </w:tc>
        <w:tc>
          <w:tcPr>
            <w:tcW w:w="3011" w:type="dxa"/>
            <w:vAlign w:val="center"/>
          </w:tcPr>
          <w:p w14:paraId="5D951EC3">
            <w:pPr>
              <w:spacing w:after="0" w:line="240" w:lineRule="auto"/>
              <w:rPr>
                <w:sz w:val="21"/>
                <w:szCs w:val="21"/>
              </w:rPr>
            </w:pPr>
          </w:p>
        </w:tc>
        <w:tc>
          <w:tcPr>
            <w:tcW w:w="684" w:type="dxa"/>
            <w:vAlign w:val="center"/>
          </w:tcPr>
          <w:p w14:paraId="255A5683">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2A4B4BC8">
            <w:pPr>
              <w:spacing w:after="0" w:line="240" w:lineRule="auto"/>
              <w:jc w:val="center"/>
              <w:rPr>
                <w:sz w:val="21"/>
                <w:szCs w:val="21"/>
              </w:rPr>
            </w:pPr>
            <w:r>
              <w:rPr>
                <w:rFonts w:ascii="Times New Roman" w:hAnsi="Times New Roman" w:eastAsia="宋体"/>
                <w:b w:val="0"/>
                <w:color w:val="000000"/>
                <w:sz w:val="21"/>
                <w:szCs w:val="21"/>
              </w:rPr>
              <w:t>检查费</w:t>
            </w:r>
          </w:p>
        </w:tc>
      </w:tr>
      <w:tr w14:paraId="6436EB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F8259A1">
            <w:pPr>
              <w:spacing w:after="0" w:line="240" w:lineRule="auto"/>
              <w:jc w:val="center"/>
              <w:rPr>
                <w:sz w:val="21"/>
                <w:szCs w:val="21"/>
              </w:rPr>
            </w:pPr>
            <w:r>
              <w:rPr>
                <w:rFonts w:ascii="Times New Roman" w:hAnsi="Times New Roman" w:eastAsia="宋体"/>
                <w:b w:val="0"/>
                <w:color w:val="000000"/>
                <w:sz w:val="21"/>
                <w:szCs w:val="21"/>
              </w:rPr>
              <w:t>7</w:t>
            </w:r>
          </w:p>
        </w:tc>
        <w:tc>
          <w:tcPr>
            <w:tcW w:w="1150" w:type="dxa"/>
            <w:vAlign w:val="center"/>
          </w:tcPr>
          <w:p w14:paraId="59374704">
            <w:pPr>
              <w:spacing w:after="0" w:line="240" w:lineRule="auto"/>
              <w:rPr>
                <w:sz w:val="21"/>
                <w:szCs w:val="21"/>
              </w:rPr>
            </w:pPr>
            <w:r>
              <w:rPr>
                <w:rFonts w:ascii="Times New Roman" w:hAnsi="Times New Roman" w:eastAsia="宋体"/>
                <w:b w:val="0"/>
                <w:color w:val="000000"/>
                <w:sz w:val="21"/>
                <w:szCs w:val="21"/>
              </w:rPr>
              <w:t>012406000070000</w:t>
            </w:r>
          </w:p>
        </w:tc>
        <w:tc>
          <w:tcPr>
            <w:tcW w:w="1733" w:type="dxa"/>
            <w:vAlign w:val="center"/>
          </w:tcPr>
          <w:p w14:paraId="5EBAB016">
            <w:pPr>
              <w:spacing w:after="0" w:line="240" w:lineRule="auto"/>
              <w:rPr>
                <w:sz w:val="21"/>
                <w:szCs w:val="21"/>
              </w:rPr>
            </w:pPr>
            <w:r>
              <w:rPr>
                <w:rFonts w:ascii="Times New Roman" w:hAnsi="Times New Roman" w:eastAsia="宋体"/>
                <w:b w:val="0"/>
                <w:color w:val="000000"/>
                <w:sz w:val="21"/>
                <w:szCs w:val="21"/>
              </w:rPr>
              <w:t>下颌运动功能检查费</w:t>
            </w:r>
          </w:p>
        </w:tc>
        <w:tc>
          <w:tcPr>
            <w:tcW w:w="2268" w:type="dxa"/>
            <w:vAlign w:val="center"/>
          </w:tcPr>
          <w:p w14:paraId="28E6833E">
            <w:pPr>
              <w:spacing w:after="0" w:line="240" w:lineRule="auto"/>
              <w:rPr>
                <w:sz w:val="21"/>
                <w:szCs w:val="21"/>
              </w:rPr>
            </w:pPr>
            <w:r>
              <w:rPr>
                <w:rFonts w:ascii="Times New Roman" w:hAnsi="Times New Roman" w:eastAsia="宋体"/>
                <w:b w:val="0"/>
                <w:color w:val="000000"/>
                <w:sz w:val="21"/>
                <w:szCs w:val="21"/>
              </w:rPr>
              <w:t>通过各种方式对下颌运动进行检查和评价。</w:t>
            </w:r>
          </w:p>
        </w:tc>
        <w:tc>
          <w:tcPr>
            <w:tcW w:w="2666" w:type="dxa"/>
            <w:vAlign w:val="center"/>
          </w:tcPr>
          <w:p w14:paraId="68329B6F">
            <w:pPr>
              <w:spacing w:after="0" w:line="240" w:lineRule="auto"/>
              <w:rPr>
                <w:sz w:val="21"/>
                <w:szCs w:val="21"/>
              </w:rPr>
            </w:pPr>
            <w:r>
              <w:rPr>
                <w:rFonts w:ascii="Times New Roman" w:hAnsi="Times New Roman" w:eastAsia="宋体"/>
                <w:b w:val="0"/>
                <w:color w:val="000000"/>
                <w:sz w:val="21"/>
                <w:szCs w:val="21"/>
              </w:rPr>
              <w:t>所定价格涵盖准备、检查、分析、评价、处理用物等步骤所需的人力资源和基本物质资源消耗。</w:t>
            </w:r>
          </w:p>
        </w:tc>
        <w:tc>
          <w:tcPr>
            <w:tcW w:w="783" w:type="dxa"/>
            <w:vAlign w:val="center"/>
          </w:tcPr>
          <w:p w14:paraId="717AEB62">
            <w:pPr>
              <w:spacing w:after="0" w:line="240" w:lineRule="auto"/>
              <w:rPr>
                <w:sz w:val="21"/>
                <w:szCs w:val="21"/>
              </w:rPr>
            </w:pPr>
            <w:r>
              <w:rPr>
                <w:rFonts w:ascii="Times New Roman" w:hAnsi="Times New Roman" w:eastAsia="宋体"/>
                <w:b w:val="0"/>
                <w:color w:val="000000"/>
                <w:sz w:val="21"/>
                <w:szCs w:val="21"/>
              </w:rPr>
              <w:t>次</w:t>
            </w:r>
          </w:p>
        </w:tc>
        <w:tc>
          <w:tcPr>
            <w:tcW w:w="922" w:type="dxa"/>
            <w:vAlign w:val="center"/>
          </w:tcPr>
          <w:p w14:paraId="7F5B3F5C">
            <w:pPr>
              <w:spacing w:after="0" w:line="240" w:lineRule="auto"/>
              <w:rPr>
                <w:sz w:val="21"/>
                <w:szCs w:val="21"/>
              </w:rPr>
            </w:pPr>
            <w:r>
              <w:rPr>
                <w:rFonts w:ascii="Times New Roman" w:hAnsi="Times New Roman" w:eastAsia="宋体"/>
                <w:b w:val="0"/>
                <w:color w:val="000000"/>
                <w:sz w:val="21"/>
                <w:szCs w:val="21"/>
              </w:rPr>
              <w:t>20</w:t>
            </w:r>
          </w:p>
        </w:tc>
        <w:tc>
          <w:tcPr>
            <w:tcW w:w="3011" w:type="dxa"/>
            <w:vAlign w:val="center"/>
          </w:tcPr>
          <w:p w14:paraId="2E0FBD08">
            <w:pPr>
              <w:spacing w:after="0" w:line="240" w:lineRule="auto"/>
              <w:rPr>
                <w:sz w:val="21"/>
                <w:szCs w:val="21"/>
              </w:rPr>
            </w:pPr>
          </w:p>
        </w:tc>
        <w:tc>
          <w:tcPr>
            <w:tcW w:w="684" w:type="dxa"/>
            <w:vAlign w:val="center"/>
          </w:tcPr>
          <w:p w14:paraId="78AB64E1">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67749FEC">
            <w:pPr>
              <w:spacing w:after="0" w:line="240" w:lineRule="auto"/>
              <w:jc w:val="center"/>
              <w:rPr>
                <w:sz w:val="21"/>
                <w:szCs w:val="21"/>
              </w:rPr>
            </w:pPr>
            <w:r>
              <w:rPr>
                <w:rFonts w:ascii="Times New Roman" w:hAnsi="Times New Roman" w:eastAsia="宋体"/>
                <w:b w:val="0"/>
                <w:color w:val="000000"/>
                <w:sz w:val="21"/>
                <w:szCs w:val="21"/>
              </w:rPr>
              <w:t>检查费</w:t>
            </w:r>
          </w:p>
        </w:tc>
      </w:tr>
      <w:tr w14:paraId="4D76D0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E1FD771">
            <w:pPr>
              <w:spacing w:after="0" w:line="240" w:lineRule="auto"/>
              <w:jc w:val="center"/>
              <w:rPr>
                <w:sz w:val="21"/>
                <w:szCs w:val="21"/>
              </w:rPr>
            </w:pPr>
            <w:r>
              <w:rPr>
                <w:rFonts w:ascii="Times New Roman" w:hAnsi="Times New Roman" w:eastAsia="宋体"/>
                <w:b w:val="0"/>
                <w:color w:val="000000"/>
                <w:sz w:val="21"/>
                <w:szCs w:val="21"/>
              </w:rPr>
              <w:t>8</w:t>
            </w:r>
          </w:p>
        </w:tc>
        <w:tc>
          <w:tcPr>
            <w:tcW w:w="1150" w:type="dxa"/>
            <w:vAlign w:val="center"/>
          </w:tcPr>
          <w:p w14:paraId="48E35CCC">
            <w:pPr>
              <w:spacing w:after="0" w:line="240" w:lineRule="auto"/>
              <w:rPr>
                <w:sz w:val="21"/>
                <w:szCs w:val="21"/>
              </w:rPr>
            </w:pPr>
            <w:r>
              <w:rPr>
                <w:rFonts w:ascii="Times New Roman" w:hAnsi="Times New Roman" w:eastAsia="宋体"/>
                <w:b w:val="0"/>
                <w:color w:val="000000"/>
                <w:sz w:val="21"/>
                <w:szCs w:val="21"/>
              </w:rPr>
              <w:t>012406000080000</w:t>
            </w:r>
          </w:p>
        </w:tc>
        <w:tc>
          <w:tcPr>
            <w:tcW w:w="1733" w:type="dxa"/>
            <w:vAlign w:val="center"/>
          </w:tcPr>
          <w:p w14:paraId="24D2CCD2">
            <w:pPr>
              <w:spacing w:after="0" w:line="240" w:lineRule="auto"/>
              <w:rPr>
                <w:sz w:val="21"/>
                <w:szCs w:val="21"/>
              </w:rPr>
            </w:pPr>
            <w:r>
              <w:rPr>
                <w:rFonts w:ascii="Times New Roman" w:hAnsi="Times New Roman" w:eastAsia="宋体"/>
                <w:b w:val="0"/>
                <w:color w:val="000000"/>
                <w:sz w:val="21"/>
                <w:szCs w:val="21"/>
              </w:rPr>
              <w:t>咀嚼效率检查费</w:t>
            </w:r>
          </w:p>
        </w:tc>
        <w:tc>
          <w:tcPr>
            <w:tcW w:w="2268" w:type="dxa"/>
            <w:vAlign w:val="center"/>
          </w:tcPr>
          <w:p w14:paraId="420AB11D">
            <w:pPr>
              <w:spacing w:after="0" w:line="240" w:lineRule="auto"/>
              <w:rPr>
                <w:sz w:val="21"/>
                <w:szCs w:val="21"/>
              </w:rPr>
            </w:pPr>
            <w:r>
              <w:rPr>
                <w:rFonts w:ascii="Times New Roman" w:hAnsi="Times New Roman" w:eastAsia="宋体"/>
                <w:b w:val="0"/>
                <w:color w:val="000000"/>
                <w:sz w:val="21"/>
                <w:szCs w:val="21"/>
              </w:rPr>
              <w:t>通过各种方式对咀嚼效率进行检查和评价。</w:t>
            </w:r>
          </w:p>
        </w:tc>
        <w:tc>
          <w:tcPr>
            <w:tcW w:w="2666" w:type="dxa"/>
            <w:vAlign w:val="center"/>
          </w:tcPr>
          <w:p w14:paraId="15DC15A1">
            <w:pPr>
              <w:spacing w:after="0" w:line="240" w:lineRule="auto"/>
              <w:rPr>
                <w:sz w:val="21"/>
                <w:szCs w:val="21"/>
              </w:rPr>
            </w:pPr>
            <w:r>
              <w:rPr>
                <w:rFonts w:ascii="Times New Roman" w:hAnsi="Times New Roman" w:eastAsia="宋体"/>
                <w:b w:val="0"/>
                <w:color w:val="000000"/>
                <w:sz w:val="21"/>
                <w:szCs w:val="21"/>
              </w:rPr>
              <w:t>所定价格涵盖准备、材料准备、残渣收集、处理、分析、评价、处理用物等步骤所需的人力资源和基本物质资源消耗。</w:t>
            </w:r>
          </w:p>
        </w:tc>
        <w:tc>
          <w:tcPr>
            <w:tcW w:w="783" w:type="dxa"/>
            <w:vAlign w:val="center"/>
          </w:tcPr>
          <w:p w14:paraId="03C5AB16">
            <w:pPr>
              <w:spacing w:after="0" w:line="240" w:lineRule="auto"/>
              <w:rPr>
                <w:sz w:val="21"/>
                <w:szCs w:val="21"/>
              </w:rPr>
            </w:pPr>
            <w:r>
              <w:rPr>
                <w:rFonts w:ascii="Times New Roman" w:hAnsi="Times New Roman" w:eastAsia="宋体"/>
                <w:b w:val="0"/>
                <w:color w:val="000000"/>
                <w:sz w:val="21"/>
                <w:szCs w:val="21"/>
              </w:rPr>
              <w:t>次</w:t>
            </w:r>
          </w:p>
        </w:tc>
        <w:tc>
          <w:tcPr>
            <w:tcW w:w="922" w:type="dxa"/>
            <w:vAlign w:val="center"/>
          </w:tcPr>
          <w:p w14:paraId="6166F870">
            <w:pPr>
              <w:spacing w:after="0" w:line="240" w:lineRule="auto"/>
              <w:rPr>
                <w:sz w:val="21"/>
                <w:szCs w:val="21"/>
              </w:rPr>
            </w:pPr>
            <w:r>
              <w:rPr>
                <w:rFonts w:ascii="Times New Roman" w:hAnsi="Times New Roman" w:eastAsia="宋体"/>
                <w:b w:val="0"/>
                <w:color w:val="000000"/>
                <w:sz w:val="21"/>
                <w:szCs w:val="21"/>
              </w:rPr>
              <w:t>10</w:t>
            </w:r>
          </w:p>
        </w:tc>
        <w:tc>
          <w:tcPr>
            <w:tcW w:w="3011" w:type="dxa"/>
            <w:vAlign w:val="center"/>
          </w:tcPr>
          <w:p w14:paraId="7255EEE2">
            <w:pPr>
              <w:spacing w:after="0" w:line="240" w:lineRule="auto"/>
              <w:rPr>
                <w:sz w:val="21"/>
                <w:szCs w:val="21"/>
              </w:rPr>
            </w:pPr>
          </w:p>
        </w:tc>
        <w:tc>
          <w:tcPr>
            <w:tcW w:w="684" w:type="dxa"/>
            <w:vAlign w:val="center"/>
          </w:tcPr>
          <w:p w14:paraId="2C12A7F4">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0205636B">
            <w:pPr>
              <w:spacing w:after="0" w:line="240" w:lineRule="auto"/>
              <w:jc w:val="center"/>
              <w:rPr>
                <w:sz w:val="21"/>
                <w:szCs w:val="21"/>
              </w:rPr>
            </w:pPr>
            <w:r>
              <w:rPr>
                <w:rFonts w:ascii="Times New Roman" w:hAnsi="Times New Roman" w:eastAsia="宋体"/>
                <w:b w:val="0"/>
                <w:color w:val="000000"/>
                <w:sz w:val="21"/>
                <w:szCs w:val="21"/>
              </w:rPr>
              <w:t>检查费</w:t>
            </w:r>
          </w:p>
        </w:tc>
      </w:tr>
      <w:tr w14:paraId="632369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DE7634B">
            <w:pPr>
              <w:spacing w:after="0" w:line="240" w:lineRule="auto"/>
              <w:jc w:val="center"/>
              <w:rPr>
                <w:sz w:val="21"/>
                <w:szCs w:val="21"/>
              </w:rPr>
            </w:pPr>
            <w:r>
              <w:rPr>
                <w:rFonts w:ascii="Times New Roman" w:hAnsi="Times New Roman" w:eastAsia="宋体"/>
                <w:b w:val="0"/>
                <w:color w:val="000000"/>
                <w:sz w:val="21"/>
                <w:szCs w:val="21"/>
              </w:rPr>
              <w:t>9</w:t>
            </w:r>
          </w:p>
        </w:tc>
        <w:tc>
          <w:tcPr>
            <w:tcW w:w="1150" w:type="dxa"/>
            <w:vAlign w:val="center"/>
          </w:tcPr>
          <w:p w14:paraId="27917608">
            <w:pPr>
              <w:spacing w:after="0" w:line="240" w:lineRule="auto"/>
              <w:rPr>
                <w:sz w:val="21"/>
                <w:szCs w:val="21"/>
              </w:rPr>
            </w:pPr>
            <w:r>
              <w:rPr>
                <w:rFonts w:ascii="Times New Roman" w:hAnsi="Times New Roman" w:eastAsia="宋体"/>
                <w:b w:val="0"/>
                <w:color w:val="000000"/>
                <w:sz w:val="21"/>
                <w:szCs w:val="21"/>
              </w:rPr>
              <w:t>012406000090000</w:t>
            </w:r>
          </w:p>
        </w:tc>
        <w:tc>
          <w:tcPr>
            <w:tcW w:w="1733" w:type="dxa"/>
            <w:vAlign w:val="center"/>
          </w:tcPr>
          <w:p w14:paraId="4FBFDCD3">
            <w:pPr>
              <w:spacing w:after="0" w:line="240" w:lineRule="auto"/>
              <w:rPr>
                <w:sz w:val="21"/>
                <w:szCs w:val="21"/>
              </w:rPr>
            </w:pPr>
            <w:r>
              <w:rPr>
                <w:rFonts w:ascii="Times New Roman" w:hAnsi="Times New Roman" w:eastAsia="宋体"/>
                <w:b w:val="0"/>
                <w:color w:val="000000"/>
                <w:sz w:val="21"/>
                <w:szCs w:val="21"/>
              </w:rPr>
              <w:t>唾液腺功能测定费</w:t>
            </w:r>
          </w:p>
        </w:tc>
        <w:tc>
          <w:tcPr>
            <w:tcW w:w="2268" w:type="dxa"/>
            <w:vAlign w:val="center"/>
          </w:tcPr>
          <w:p w14:paraId="2EA2FBC7">
            <w:pPr>
              <w:spacing w:after="0" w:line="240" w:lineRule="auto"/>
              <w:rPr>
                <w:sz w:val="21"/>
                <w:szCs w:val="21"/>
              </w:rPr>
            </w:pPr>
            <w:r>
              <w:rPr>
                <w:rFonts w:ascii="Times New Roman" w:hAnsi="Times New Roman" w:eastAsia="宋体"/>
                <w:b w:val="0"/>
                <w:color w:val="000000"/>
                <w:sz w:val="21"/>
                <w:szCs w:val="21"/>
              </w:rPr>
              <w:t>评估唾液腺分泌能力和功能状态。</w:t>
            </w:r>
          </w:p>
        </w:tc>
        <w:tc>
          <w:tcPr>
            <w:tcW w:w="2666" w:type="dxa"/>
            <w:vAlign w:val="center"/>
          </w:tcPr>
          <w:p w14:paraId="6CDB660D">
            <w:pPr>
              <w:spacing w:after="0" w:line="240" w:lineRule="auto"/>
              <w:rPr>
                <w:sz w:val="21"/>
                <w:szCs w:val="21"/>
              </w:rPr>
            </w:pPr>
            <w:r>
              <w:rPr>
                <w:rFonts w:ascii="Times New Roman" w:hAnsi="Times New Roman" w:eastAsia="宋体"/>
                <w:b w:val="0"/>
                <w:color w:val="000000"/>
                <w:sz w:val="21"/>
                <w:szCs w:val="21"/>
              </w:rPr>
              <w:t>所定价格涵盖准备、测定静态和刺激性全唾液流量、出具结果、处理用物等步骤所需的人力资源和基本物质资源消耗。</w:t>
            </w:r>
          </w:p>
        </w:tc>
        <w:tc>
          <w:tcPr>
            <w:tcW w:w="783" w:type="dxa"/>
            <w:vAlign w:val="center"/>
          </w:tcPr>
          <w:p w14:paraId="180C094B">
            <w:pPr>
              <w:spacing w:after="0" w:line="240" w:lineRule="auto"/>
              <w:rPr>
                <w:sz w:val="21"/>
                <w:szCs w:val="21"/>
              </w:rPr>
            </w:pPr>
            <w:r>
              <w:rPr>
                <w:rFonts w:ascii="Times New Roman" w:hAnsi="Times New Roman" w:eastAsia="宋体"/>
                <w:b w:val="0"/>
                <w:color w:val="000000"/>
                <w:sz w:val="21"/>
                <w:szCs w:val="21"/>
              </w:rPr>
              <w:t>次</w:t>
            </w:r>
          </w:p>
        </w:tc>
        <w:tc>
          <w:tcPr>
            <w:tcW w:w="922" w:type="dxa"/>
            <w:vAlign w:val="center"/>
          </w:tcPr>
          <w:p w14:paraId="2DF1EF3E">
            <w:pPr>
              <w:spacing w:after="0" w:line="240" w:lineRule="auto"/>
              <w:rPr>
                <w:sz w:val="21"/>
                <w:szCs w:val="21"/>
              </w:rPr>
            </w:pPr>
            <w:r>
              <w:rPr>
                <w:rFonts w:ascii="Times New Roman" w:hAnsi="Times New Roman" w:eastAsia="宋体"/>
                <w:b w:val="0"/>
                <w:color w:val="000000"/>
                <w:sz w:val="21"/>
                <w:szCs w:val="21"/>
              </w:rPr>
              <w:t>10</w:t>
            </w:r>
          </w:p>
        </w:tc>
        <w:tc>
          <w:tcPr>
            <w:tcW w:w="3011" w:type="dxa"/>
            <w:vAlign w:val="center"/>
          </w:tcPr>
          <w:p w14:paraId="310DA5CC">
            <w:pPr>
              <w:spacing w:after="0" w:line="240" w:lineRule="auto"/>
              <w:rPr>
                <w:sz w:val="21"/>
                <w:szCs w:val="21"/>
              </w:rPr>
            </w:pPr>
          </w:p>
        </w:tc>
        <w:tc>
          <w:tcPr>
            <w:tcW w:w="684" w:type="dxa"/>
            <w:vAlign w:val="center"/>
          </w:tcPr>
          <w:p w14:paraId="56D3A60A">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57EFF735">
            <w:pPr>
              <w:spacing w:after="0" w:line="240" w:lineRule="auto"/>
              <w:jc w:val="center"/>
              <w:rPr>
                <w:sz w:val="21"/>
                <w:szCs w:val="21"/>
              </w:rPr>
            </w:pPr>
            <w:r>
              <w:rPr>
                <w:rFonts w:ascii="Times New Roman" w:hAnsi="Times New Roman" w:eastAsia="宋体"/>
                <w:b w:val="0"/>
                <w:color w:val="000000"/>
                <w:sz w:val="21"/>
                <w:szCs w:val="21"/>
              </w:rPr>
              <w:t>检查费</w:t>
            </w:r>
          </w:p>
        </w:tc>
      </w:tr>
      <w:tr w14:paraId="432578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FEF62CD">
            <w:pPr>
              <w:spacing w:after="0" w:line="240" w:lineRule="auto"/>
              <w:jc w:val="center"/>
              <w:rPr>
                <w:sz w:val="21"/>
                <w:szCs w:val="21"/>
              </w:rPr>
            </w:pPr>
            <w:r>
              <w:rPr>
                <w:rFonts w:ascii="Times New Roman" w:hAnsi="Times New Roman" w:eastAsia="宋体"/>
                <w:b w:val="0"/>
                <w:color w:val="000000"/>
                <w:sz w:val="21"/>
                <w:szCs w:val="21"/>
              </w:rPr>
              <w:t>10</w:t>
            </w:r>
          </w:p>
        </w:tc>
        <w:tc>
          <w:tcPr>
            <w:tcW w:w="1150" w:type="dxa"/>
            <w:vAlign w:val="center"/>
          </w:tcPr>
          <w:p w14:paraId="33709AD5">
            <w:pPr>
              <w:spacing w:after="0" w:line="240" w:lineRule="auto"/>
              <w:rPr>
                <w:sz w:val="21"/>
                <w:szCs w:val="21"/>
              </w:rPr>
            </w:pPr>
            <w:r>
              <w:rPr>
                <w:rFonts w:ascii="Times New Roman" w:hAnsi="Times New Roman" w:eastAsia="宋体"/>
                <w:b w:val="0"/>
                <w:color w:val="000000"/>
                <w:sz w:val="21"/>
                <w:szCs w:val="21"/>
              </w:rPr>
              <w:t>013105010010000</w:t>
            </w:r>
          </w:p>
        </w:tc>
        <w:tc>
          <w:tcPr>
            <w:tcW w:w="1733" w:type="dxa"/>
            <w:vAlign w:val="center"/>
          </w:tcPr>
          <w:p w14:paraId="4B648870">
            <w:pPr>
              <w:spacing w:after="0" w:line="240" w:lineRule="auto"/>
              <w:rPr>
                <w:sz w:val="21"/>
                <w:szCs w:val="21"/>
              </w:rPr>
            </w:pPr>
            <w:r>
              <w:rPr>
                <w:rFonts w:ascii="Times New Roman" w:hAnsi="Times New Roman" w:eastAsia="宋体"/>
                <w:b w:val="0"/>
                <w:color w:val="000000"/>
                <w:sz w:val="21"/>
                <w:szCs w:val="21"/>
              </w:rPr>
              <w:t>橡皮障隔离费</w:t>
            </w:r>
          </w:p>
        </w:tc>
        <w:tc>
          <w:tcPr>
            <w:tcW w:w="2268" w:type="dxa"/>
            <w:vAlign w:val="center"/>
          </w:tcPr>
          <w:p w14:paraId="5A8C92B6">
            <w:pPr>
              <w:spacing w:after="0" w:line="240" w:lineRule="auto"/>
              <w:rPr>
                <w:sz w:val="21"/>
                <w:szCs w:val="21"/>
              </w:rPr>
            </w:pPr>
            <w:r>
              <w:rPr>
                <w:rFonts w:ascii="Times New Roman" w:hAnsi="Times New Roman" w:eastAsia="宋体"/>
                <w:b w:val="0"/>
                <w:color w:val="000000"/>
                <w:sz w:val="21"/>
                <w:szCs w:val="21"/>
              </w:rPr>
              <w:t>通过专用的橡皮障套装隔开接受治疗的牙齿与口腔。</w:t>
            </w:r>
          </w:p>
        </w:tc>
        <w:tc>
          <w:tcPr>
            <w:tcW w:w="2666" w:type="dxa"/>
            <w:vAlign w:val="center"/>
          </w:tcPr>
          <w:p w14:paraId="3D078D0B">
            <w:pPr>
              <w:spacing w:after="0" w:line="240" w:lineRule="auto"/>
              <w:rPr>
                <w:sz w:val="21"/>
                <w:szCs w:val="21"/>
              </w:rPr>
            </w:pPr>
            <w:r>
              <w:rPr>
                <w:rFonts w:ascii="Times New Roman" w:hAnsi="Times New Roman" w:eastAsia="宋体"/>
                <w:b w:val="0"/>
                <w:color w:val="000000"/>
                <w:sz w:val="21"/>
                <w:szCs w:val="21"/>
              </w:rPr>
              <w:t>所定价格涵盖准备、隔离、处理用物等步骤所需的人力资源和基本物质资源消耗。</w:t>
            </w:r>
          </w:p>
        </w:tc>
        <w:tc>
          <w:tcPr>
            <w:tcW w:w="783" w:type="dxa"/>
            <w:vAlign w:val="center"/>
          </w:tcPr>
          <w:p w14:paraId="631905C0">
            <w:pPr>
              <w:spacing w:after="0" w:line="240" w:lineRule="auto"/>
              <w:rPr>
                <w:sz w:val="21"/>
                <w:szCs w:val="21"/>
              </w:rPr>
            </w:pPr>
            <w:r>
              <w:rPr>
                <w:rFonts w:ascii="Times New Roman" w:hAnsi="Times New Roman" w:eastAsia="宋体"/>
                <w:b w:val="0"/>
                <w:color w:val="000000"/>
                <w:sz w:val="21"/>
                <w:szCs w:val="21"/>
              </w:rPr>
              <w:t>次</w:t>
            </w:r>
          </w:p>
        </w:tc>
        <w:tc>
          <w:tcPr>
            <w:tcW w:w="922" w:type="dxa"/>
            <w:vAlign w:val="center"/>
          </w:tcPr>
          <w:p w14:paraId="7CCB1FF7">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0615D0F0">
            <w:pPr>
              <w:spacing w:after="0" w:line="240" w:lineRule="auto"/>
              <w:rPr>
                <w:sz w:val="21"/>
                <w:szCs w:val="21"/>
              </w:rPr>
            </w:pPr>
          </w:p>
        </w:tc>
        <w:tc>
          <w:tcPr>
            <w:tcW w:w="684" w:type="dxa"/>
            <w:vAlign w:val="center"/>
          </w:tcPr>
          <w:p w14:paraId="3537B8C7">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6EFBE418">
            <w:pPr>
              <w:spacing w:after="0" w:line="240" w:lineRule="auto"/>
              <w:jc w:val="center"/>
              <w:rPr>
                <w:sz w:val="21"/>
                <w:szCs w:val="21"/>
              </w:rPr>
            </w:pPr>
            <w:r>
              <w:rPr>
                <w:rFonts w:ascii="Times New Roman" w:hAnsi="Times New Roman" w:eastAsia="宋体"/>
                <w:b w:val="0"/>
                <w:color w:val="000000"/>
                <w:sz w:val="21"/>
                <w:szCs w:val="21"/>
              </w:rPr>
              <w:t>治疗费</w:t>
            </w:r>
          </w:p>
        </w:tc>
      </w:tr>
      <w:tr w14:paraId="703E19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6ECEE0C">
            <w:pPr>
              <w:spacing w:after="0" w:line="240" w:lineRule="auto"/>
              <w:jc w:val="center"/>
              <w:rPr>
                <w:sz w:val="21"/>
                <w:szCs w:val="21"/>
              </w:rPr>
            </w:pPr>
            <w:r>
              <w:rPr>
                <w:rFonts w:ascii="Times New Roman" w:hAnsi="Times New Roman" w:eastAsia="宋体"/>
                <w:b w:val="0"/>
                <w:color w:val="000000"/>
                <w:sz w:val="21"/>
                <w:szCs w:val="21"/>
              </w:rPr>
              <w:t>11</w:t>
            </w:r>
          </w:p>
        </w:tc>
        <w:tc>
          <w:tcPr>
            <w:tcW w:w="1150" w:type="dxa"/>
            <w:vAlign w:val="center"/>
          </w:tcPr>
          <w:p w14:paraId="458B73AA">
            <w:pPr>
              <w:spacing w:after="0" w:line="240" w:lineRule="auto"/>
              <w:rPr>
                <w:sz w:val="21"/>
                <w:szCs w:val="21"/>
              </w:rPr>
            </w:pPr>
            <w:r>
              <w:rPr>
                <w:rFonts w:ascii="Times New Roman" w:hAnsi="Times New Roman" w:eastAsia="宋体"/>
                <w:b w:val="0"/>
                <w:color w:val="000000"/>
                <w:sz w:val="21"/>
                <w:szCs w:val="21"/>
              </w:rPr>
              <w:t>013105010020000</w:t>
            </w:r>
          </w:p>
        </w:tc>
        <w:tc>
          <w:tcPr>
            <w:tcW w:w="1733" w:type="dxa"/>
            <w:vAlign w:val="center"/>
          </w:tcPr>
          <w:p w14:paraId="45BC593F">
            <w:pPr>
              <w:spacing w:after="0" w:line="240" w:lineRule="auto"/>
              <w:rPr>
                <w:sz w:val="21"/>
                <w:szCs w:val="21"/>
              </w:rPr>
            </w:pPr>
            <w:r>
              <w:rPr>
                <w:rFonts w:ascii="Times New Roman" w:hAnsi="Times New Roman" w:eastAsia="宋体"/>
                <w:b w:val="0"/>
                <w:color w:val="000000"/>
                <w:sz w:val="21"/>
                <w:szCs w:val="21"/>
              </w:rPr>
              <w:t>牙体开髓引流费</w:t>
            </w:r>
          </w:p>
        </w:tc>
        <w:tc>
          <w:tcPr>
            <w:tcW w:w="2268" w:type="dxa"/>
            <w:vAlign w:val="center"/>
          </w:tcPr>
          <w:p w14:paraId="0EB51CB1">
            <w:pPr>
              <w:spacing w:after="0" w:line="240" w:lineRule="auto"/>
              <w:rPr>
                <w:sz w:val="21"/>
                <w:szCs w:val="21"/>
              </w:rPr>
            </w:pPr>
            <w:r>
              <w:rPr>
                <w:rFonts w:ascii="Times New Roman" w:hAnsi="Times New Roman" w:eastAsia="宋体"/>
                <w:b w:val="0"/>
                <w:color w:val="000000"/>
                <w:sz w:val="21"/>
                <w:szCs w:val="21"/>
              </w:rPr>
              <w:t>对于牙髓急症患者仅行开髓引流、牙髓摘除以缓解急性疼痛。</w:t>
            </w:r>
          </w:p>
        </w:tc>
        <w:tc>
          <w:tcPr>
            <w:tcW w:w="2666" w:type="dxa"/>
            <w:vAlign w:val="center"/>
          </w:tcPr>
          <w:p w14:paraId="0258755D">
            <w:pPr>
              <w:spacing w:after="0" w:line="240" w:lineRule="auto"/>
              <w:rPr>
                <w:sz w:val="21"/>
                <w:szCs w:val="21"/>
              </w:rPr>
            </w:pPr>
            <w:r>
              <w:rPr>
                <w:rFonts w:ascii="Times New Roman" w:hAnsi="Times New Roman" w:eastAsia="宋体"/>
                <w:b w:val="0"/>
                <w:color w:val="000000"/>
                <w:sz w:val="21"/>
                <w:szCs w:val="21"/>
              </w:rPr>
              <w:t>所定价格涵盖准备、开髓、拔髓、处理用物等步骤所需的人力资源和基本物质资源消耗。</w:t>
            </w:r>
          </w:p>
        </w:tc>
        <w:tc>
          <w:tcPr>
            <w:tcW w:w="783" w:type="dxa"/>
            <w:vAlign w:val="center"/>
          </w:tcPr>
          <w:p w14:paraId="335209C8">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5D88C595">
            <w:pPr>
              <w:spacing w:after="0" w:line="240" w:lineRule="auto"/>
              <w:rPr>
                <w:sz w:val="21"/>
                <w:szCs w:val="21"/>
              </w:rPr>
            </w:pPr>
            <w:r>
              <w:rPr>
                <w:rFonts w:ascii="Times New Roman" w:hAnsi="Times New Roman" w:eastAsia="宋体"/>
                <w:b w:val="0"/>
                <w:color w:val="000000"/>
                <w:sz w:val="21"/>
                <w:szCs w:val="21"/>
              </w:rPr>
              <w:t>78</w:t>
            </w:r>
          </w:p>
        </w:tc>
        <w:tc>
          <w:tcPr>
            <w:tcW w:w="3011" w:type="dxa"/>
            <w:vAlign w:val="center"/>
          </w:tcPr>
          <w:p w14:paraId="24CEA0F4">
            <w:pPr>
              <w:spacing w:after="0" w:line="240" w:lineRule="auto"/>
              <w:rPr>
                <w:sz w:val="21"/>
                <w:szCs w:val="21"/>
              </w:rPr>
            </w:pPr>
            <w:r>
              <w:rPr>
                <w:rFonts w:ascii="Times New Roman" w:hAnsi="Times New Roman" w:eastAsia="宋体"/>
                <w:b w:val="0"/>
                <w:color w:val="000000"/>
                <w:sz w:val="21"/>
                <w:szCs w:val="21"/>
              </w:rPr>
              <w:t>仅限于牙髓急症患者应急处置时收费，在其他牙髓治疗中作为相关项目的价格构成，不单独收费。</w:t>
            </w:r>
          </w:p>
        </w:tc>
        <w:tc>
          <w:tcPr>
            <w:tcW w:w="684" w:type="dxa"/>
            <w:vAlign w:val="center"/>
          </w:tcPr>
          <w:p w14:paraId="2726FE43">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64E2C3CD">
            <w:pPr>
              <w:spacing w:after="0" w:line="240" w:lineRule="auto"/>
              <w:jc w:val="center"/>
              <w:rPr>
                <w:sz w:val="21"/>
                <w:szCs w:val="21"/>
              </w:rPr>
            </w:pPr>
            <w:r>
              <w:rPr>
                <w:rFonts w:ascii="Times New Roman" w:hAnsi="Times New Roman" w:eastAsia="宋体"/>
                <w:b w:val="0"/>
                <w:color w:val="000000"/>
                <w:sz w:val="21"/>
                <w:szCs w:val="21"/>
              </w:rPr>
              <w:t>治疗费</w:t>
            </w:r>
          </w:p>
        </w:tc>
      </w:tr>
      <w:tr w14:paraId="73A47D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E70E640">
            <w:pPr>
              <w:spacing w:after="0" w:line="240" w:lineRule="auto"/>
              <w:jc w:val="center"/>
              <w:rPr>
                <w:sz w:val="21"/>
                <w:szCs w:val="21"/>
              </w:rPr>
            </w:pPr>
          </w:p>
        </w:tc>
        <w:tc>
          <w:tcPr>
            <w:tcW w:w="1150" w:type="dxa"/>
            <w:vAlign w:val="center"/>
          </w:tcPr>
          <w:p w14:paraId="28B82437">
            <w:pPr>
              <w:spacing w:after="0" w:line="240" w:lineRule="auto"/>
              <w:rPr>
                <w:sz w:val="21"/>
                <w:szCs w:val="21"/>
              </w:rPr>
            </w:pPr>
            <w:r>
              <w:rPr>
                <w:rFonts w:ascii="Times New Roman" w:hAnsi="Times New Roman" w:eastAsia="宋体"/>
                <w:b w:val="0"/>
                <w:color w:val="000000"/>
                <w:sz w:val="21"/>
                <w:szCs w:val="21"/>
              </w:rPr>
              <w:t>013105010020001</w:t>
            </w:r>
          </w:p>
        </w:tc>
        <w:tc>
          <w:tcPr>
            <w:tcW w:w="1733" w:type="dxa"/>
            <w:vAlign w:val="center"/>
          </w:tcPr>
          <w:p w14:paraId="5F74C4E4">
            <w:pPr>
              <w:spacing w:after="0" w:line="240" w:lineRule="auto"/>
              <w:rPr>
                <w:sz w:val="21"/>
                <w:szCs w:val="21"/>
              </w:rPr>
            </w:pPr>
            <w:r>
              <w:rPr>
                <w:rFonts w:ascii="Times New Roman" w:hAnsi="Times New Roman" w:eastAsia="宋体"/>
                <w:b w:val="0"/>
                <w:color w:val="000000"/>
                <w:sz w:val="21"/>
                <w:szCs w:val="21"/>
              </w:rPr>
              <w:t>牙体开髓引流费-儿童（加收）</w:t>
            </w:r>
          </w:p>
        </w:tc>
        <w:tc>
          <w:tcPr>
            <w:tcW w:w="2268" w:type="dxa"/>
            <w:vAlign w:val="center"/>
          </w:tcPr>
          <w:p w14:paraId="0610F3EE">
            <w:pPr>
              <w:spacing w:after="0" w:line="240" w:lineRule="auto"/>
              <w:rPr>
                <w:sz w:val="21"/>
                <w:szCs w:val="21"/>
              </w:rPr>
            </w:pPr>
          </w:p>
        </w:tc>
        <w:tc>
          <w:tcPr>
            <w:tcW w:w="2666" w:type="dxa"/>
            <w:vAlign w:val="center"/>
          </w:tcPr>
          <w:p w14:paraId="4C78B2A6">
            <w:pPr>
              <w:spacing w:after="0" w:line="240" w:lineRule="auto"/>
              <w:rPr>
                <w:sz w:val="21"/>
                <w:szCs w:val="21"/>
              </w:rPr>
            </w:pPr>
          </w:p>
        </w:tc>
        <w:tc>
          <w:tcPr>
            <w:tcW w:w="783" w:type="dxa"/>
            <w:vAlign w:val="center"/>
          </w:tcPr>
          <w:p w14:paraId="53546647">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46C29FD7">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20821E4D">
            <w:pPr>
              <w:spacing w:after="0" w:line="240" w:lineRule="auto"/>
              <w:rPr>
                <w:sz w:val="21"/>
                <w:szCs w:val="21"/>
              </w:rPr>
            </w:pPr>
          </w:p>
        </w:tc>
        <w:tc>
          <w:tcPr>
            <w:tcW w:w="684" w:type="dxa"/>
            <w:vAlign w:val="center"/>
          </w:tcPr>
          <w:p w14:paraId="74200E4A">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23493817">
            <w:pPr>
              <w:spacing w:after="0" w:line="240" w:lineRule="auto"/>
              <w:jc w:val="center"/>
              <w:rPr>
                <w:sz w:val="21"/>
                <w:szCs w:val="21"/>
              </w:rPr>
            </w:pPr>
            <w:r>
              <w:rPr>
                <w:rFonts w:ascii="Times New Roman" w:hAnsi="Times New Roman" w:eastAsia="宋体"/>
                <w:b w:val="0"/>
                <w:color w:val="000000"/>
                <w:sz w:val="21"/>
                <w:szCs w:val="21"/>
              </w:rPr>
              <w:t>治疗费</w:t>
            </w:r>
          </w:p>
        </w:tc>
      </w:tr>
      <w:tr w14:paraId="272C26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54CFCD1">
            <w:pPr>
              <w:spacing w:after="0" w:line="240" w:lineRule="auto"/>
              <w:jc w:val="center"/>
              <w:rPr>
                <w:sz w:val="21"/>
                <w:szCs w:val="21"/>
              </w:rPr>
            </w:pPr>
            <w:r>
              <w:rPr>
                <w:rFonts w:ascii="Times New Roman" w:hAnsi="Times New Roman" w:eastAsia="宋体"/>
                <w:b w:val="0"/>
                <w:color w:val="000000"/>
                <w:sz w:val="21"/>
                <w:szCs w:val="21"/>
              </w:rPr>
              <w:t>12</w:t>
            </w:r>
          </w:p>
        </w:tc>
        <w:tc>
          <w:tcPr>
            <w:tcW w:w="1150" w:type="dxa"/>
            <w:vAlign w:val="center"/>
          </w:tcPr>
          <w:p w14:paraId="05E5EEA8">
            <w:pPr>
              <w:spacing w:after="0" w:line="240" w:lineRule="auto"/>
              <w:rPr>
                <w:sz w:val="21"/>
                <w:szCs w:val="21"/>
              </w:rPr>
            </w:pPr>
            <w:r>
              <w:rPr>
                <w:rFonts w:ascii="Times New Roman" w:hAnsi="Times New Roman" w:eastAsia="宋体"/>
                <w:b w:val="0"/>
                <w:color w:val="000000"/>
                <w:sz w:val="21"/>
                <w:szCs w:val="21"/>
              </w:rPr>
              <w:t>013105010030000</w:t>
            </w:r>
          </w:p>
        </w:tc>
        <w:tc>
          <w:tcPr>
            <w:tcW w:w="1733" w:type="dxa"/>
            <w:vAlign w:val="center"/>
          </w:tcPr>
          <w:p w14:paraId="4ABFFF62">
            <w:pPr>
              <w:spacing w:after="0" w:line="240" w:lineRule="auto"/>
              <w:rPr>
                <w:sz w:val="21"/>
                <w:szCs w:val="21"/>
              </w:rPr>
            </w:pPr>
            <w:r>
              <w:rPr>
                <w:rFonts w:ascii="Times New Roman" w:hAnsi="Times New Roman" w:eastAsia="宋体"/>
                <w:b w:val="0"/>
                <w:color w:val="000000"/>
                <w:sz w:val="21"/>
                <w:szCs w:val="21"/>
              </w:rPr>
              <w:t>牙髓失活费</w:t>
            </w:r>
          </w:p>
        </w:tc>
        <w:tc>
          <w:tcPr>
            <w:tcW w:w="2268" w:type="dxa"/>
            <w:vAlign w:val="center"/>
          </w:tcPr>
          <w:p w14:paraId="25B911DE">
            <w:pPr>
              <w:spacing w:after="0" w:line="240" w:lineRule="auto"/>
              <w:rPr>
                <w:sz w:val="21"/>
                <w:szCs w:val="21"/>
              </w:rPr>
            </w:pPr>
            <w:r>
              <w:rPr>
                <w:rFonts w:ascii="Times New Roman" w:hAnsi="Times New Roman" w:eastAsia="宋体"/>
                <w:b w:val="0"/>
                <w:color w:val="000000"/>
                <w:sz w:val="21"/>
                <w:szCs w:val="21"/>
              </w:rPr>
              <w:t>通过失活剂去除牙髓的活性。</w:t>
            </w:r>
          </w:p>
        </w:tc>
        <w:tc>
          <w:tcPr>
            <w:tcW w:w="2666" w:type="dxa"/>
            <w:vAlign w:val="center"/>
          </w:tcPr>
          <w:p w14:paraId="5061CA8F">
            <w:pPr>
              <w:spacing w:after="0" w:line="240" w:lineRule="auto"/>
              <w:rPr>
                <w:sz w:val="21"/>
                <w:szCs w:val="21"/>
              </w:rPr>
            </w:pPr>
            <w:r>
              <w:rPr>
                <w:rFonts w:ascii="Times New Roman" w:hAnsi="Times New Roman" w:eastAsia="宋体"/>
                <w:b w:val="0"/>
                <w:color w:val="000000"/>
                <w:sz w:val="21"/>
                <w:szCs w:val="21"/>
              </w:rPr>
              <w:t>所定价格涵盖准备、开髓、放置失活剂、处理用物等步骤所需的人力资源和基本物质资源消耗。</w:t>
            </w:r>
          </w:p>
        </w:tc>
        <w:tc>
          <w:tcPr>
            <w:tcW w:w="783" w:type="dxa"/>
            <w:vAlign w:val="center"/>
          </w:tcPr>
          <w:p w14:paraId="232AA723">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2E76E6FC">
            <w:pPr>
              <w:spacing w:after="0" w:line="240" w:lineRule="auto"/>
              <w:rPr>
                <w:sz w:val="21"/>
                <w:szCs w:val="21"/>
              </w:rPr>
            </w:pPr>
            <w:r>
              <w:rPr>
                <w:rFonts w:ascii="Times New Roman" w:hAnsi="Times New Roman" w:eastAsia="宋体"/>
                <w:b w:val="0"/>
                <w:color w:val="000000"/>
                <w:sz w:val="21"/>
                <w:szCs w:val="21"/>
              </w:rPr>
              <w:t>25</w:t>
            </w:r>
          </w:p>
        </w:tc>
        <w:tc>
          <w:tcPr>
            <w:tcW w:w="3011" w:type="dxa"/>
            <w:vAlign w:val="center"/>
          </w:tcPr>
          <w:p w14:paraId="4BCD09B8">
            <w:pPr>
              <w:spacing w:after="0" w:line="240" w:lineRule="auto"/>
              <w:rPr>
                <w:sz w:val="21"/>
                <w:szCs w:val="21"/>
              </w:rPr>
            </w:pPr>
          </w:p>
        </w:tc>
        <w:tc>
          <w:tcPr>
            <w:tcW w:w="684" w:type="dxa"/>
            <w:vAlign w:val="center"/>
          </w:tcPr>
          <w:p w14:paraId="3B5D569F">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49606314">
            <w:pPr>
              <w:spacing w:after="0" w:line="240" w:lineRule="auto"/>
              <w:jc w:val="center"/>
              <w:rPr>
                <w:sz w:val="21"/>
                <w:szCs w:val="21"/>
              </w:rPr>
            </w:pPr>
            <w:r>
              <w:rPr>
                <w:rFonts w:ascii="Times New Roman" w:hAnsi="Times New Roman" w:eastAsia="宋体"/>
                <w:b w:val="0"/>
                <w:color w:val="000000"/>
                <w:sz w:val="21"/>
                <w:szCs w:val="21"/>
              </w:rPr>
              <w:t>治疗费</w:t>
            </w:r>
          </w:p>
        </w:tc>
      </w:tr>
      <w:tr w14:paraId="3D6613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CB815C0">
            <w:pPr>
              <w:spacing w:after="0" w:line="240" w:lineRule="auto"/>
              <w:jc w:val="center"/>
              <w:rPr>
                <w:sz w:val="21"/>
                <w:szCs w:val="21"/>
              </w:rPr>
            </w:pPr>
          </w:p>
        </w:tc>
        <w:tc>
          <w:tcPr>
            <w:tcW w:w="1150" w:type="dxa"/>
            <w:vAlign w:val="center"/>
          </w:tcPr>
          <w:p w14:paraId="44FC127B">
            <w:pPr>
              <w:spacing w:after="0" w:line="240" w:lineRule="auto"/>
              <w:rPr>
                <w:sz w:val="21"/>
                <w:szCs w:val="21"/>
              </w:rPr>
            </w:pPr>
            <w:r>
              <w:rPr>
                <w:rFonts w:ascii="Times New Roman" w:hAnsi="Times New Roman" w:eastAsia="宋体"/>
                <w:b w:val="0"/>
                <w:color w:val="000000"/>
                <w:sz w:val="21"/>
                <w:szCs w:val="21"/>
              </w:rPr>
              <w:t>013105010030001</w:t>
            </w:r>
          </w:p>
        </w:tc>
        <w:tc>
          <w:tcPr>
            <w:tcW w:w="1733" w:type="dxa"/>
            <w:vAlign w:val="center"/>
          </w:tcPr>
          <w:p w14:paraId="5943A20F">
            <w:pPr>
              <w:spacing w:after="0" w:line="240" w:lineRule="auto"/>
              <w:rPr>
                <w:sz w:val="21"/>
                <w:szCs w:val="21"/>
              </w:rPr>
            </w:pPr>
            <w:r>
              <w:rPr>
                <w:rFonts w:ascii="Times New Roman" w:hAnsi="Times New Roman" w:eastAsia="宋体"/>
                <w:b w:val="0"/>
                <w:color w:val="000000"/>
                <w:sz w:val="21"/>
                <w:szCs w:val="21"/>
              </w:rPr>
              <w:t>牙髓失活费-儿童（加收）</w:t>
            </w:r>
          </w:p>
        </w:tc>
        <w:tc>
          <w:tcPr>
            <w:tcW w:w="2268" w:type="dxa"/>
            <w:vAlign w:val="center"/>
          </w:tcPr>
          <w:p w14:paraId="389E934C">
            <w:pPr>
              <w:spacing w:after="0" w:line="240" w:lineRule="auto"/>
              <w:rPr>
                <w:sz w:val="21"/>
                <w:szCs w:val="21"/>
              </w:rPr>
            </w:pPr>
          </w:p>
        </w:tc>
        <w:tc>
          <w:tcPr>
            <w:tcW w:w="2666" w:type="dxa"/>
            <w:vAlign w:val="center"/>
          </w:tcPr>
          <w:p w14:paraId="7471C97B">
            <w:pPr>
              <w:spacing w:after="0" w:line="240" w:lineRule="auto"/>
              <w:rPr>
                <w:sz w:val="21"/>
                <w:szCs w:val="21"/>
              </w:rPr>
            </w:pPr>
          </w:p>
        </w:tc>
        <w:tc>
          <w:tcPr>
            <w:tcW w:w="783" w:type="dxa"/>
            <w:vAlign w:val="center"/>
          </w:tcPr>
          <w:p w14:paraId="06167D7F">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2873FBF4">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65B45ABF">
            <w:pPr>
              <w:spacing w:after="0" w:line="240" w:lineRule="auto"/>
              <w:rPr>
                <w:sz w:val="21"/>
                <w:szCs w:val="21"/>
              </w:rPr>
            </w:pPr>
          </w:p>
        </w:tc>
        <w:tc>
          <w:tcPr>
            <w:tcW w:w="684" w:type="dxa"/>
            <w:vAlign w:val="center"/>
          </w:tcPr>
          <w:p w14:paraId="4144E42D">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5FBBD2DF">
            <w:pPr>
              <w:spacing w:after="0" w:line="240" w:lineRule="auto"/>
              <w:jc w:val="center"/>
              <w:rPr>
                <w:sz w:val="21"/>
                <w:szCs w:val="21"/>
              </w:rPr>
            </w:pPr>
            <w:r>
              <w:rPr>
                <w:rFonts w:ascii="Times New Roman" w:hAnsi="Times New Roman" w:eastAsia="宋体"/>
                <w:b w:val="0"/>
                <w:color w:val="000000"/>
                <w:sz w:val="21"/>
                <w:szCs w:val="21"/>
              </w:rPr>
              <w:t>治疗费</w:t>
            </w:r>
          </w:p>
        </w:tc>
      </w:tr>
      <w:tr w14:paraId="01B8E4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A92C8BA">
            <w:pPr>
              <w:spacing w:after="0" w:line="240" w:lineRule="auto"/>
              <w:jc w:val="center"/>
              <w:rPr>
                <w:sz w:val="21"/>
                <w:szCs w:val="21"/>
              </w:rPr>
            </w:pPr>
            <w:r>
              <w:rPr>
                <w:rFonts w:ascii="Times New Roman" w:hAnsi="Times New Roman" w:eastAsia="宋体"/>
                <w:b w:val="0"/>
                <w:color w:val="000000"/>
                <w:sz w:val="21"/>
                <w:szCs w:val="21"/>
              </w:rPr>
              <w:t>13</w:t>
            </w:r>
          </w:p>
        </w:tc>
        <w:tc>
          <w:tcPr>
            <w:tcW w:w="1150" w:type="dxa"/>
            <w:vAlign w:val="center"/>
          </w:tcPr>
          <w:p w14:paraId="78881016">
            <w:pPr>
              <w:spacing w:after="0" w:line="240" w:lineRule="auto"/>
              <w:rPr>
                <w:sz w:val="21"/>
                <w:szCs w:val="21"/>
              </w:rPr>
            </w:pPr>
            <w:r>
              <w:rPr>
                <w:rFonts w:ascii="Times New Roman" w:hAnsi="Times New Roman" w:eastAsia="宋体"/>
                <w:b w:val="0"/>
                <w:color w:val="000000"/>
                <w:sz w:val="21"/>
                <w:szCs w:val="21"/>
              </w:rPr>
              <w:t>013105010040000</w:t>
            </w:r>
          </w:p>
        </w:tc>
        <w:tc>
          <w:tcPr>
            <w:tcW w:w="1733" w:type="dxa"/>
            <w:vAlign w:val="center"/>
          </w:tcPr>
          <w:p w14:paraId="3412C58B">
            <w:pPr>
              <w:spacing w:after="0" w:line="240" w:lineRule="auto"/>
              <w:rPr>
                <w:sz w:val="21"/>
                <w:szCs w:val="21"/>
              </w:rPr>
            </w:pPr>
            <w:r>
              <w:rPr>
                <w:rFonts w:ascii="Times New Roman" w:hAnsi="Times New Roman" w:eastAsia="宋体"/>
                <w:b w:val="0"/>
                <w:color w:val="000000"/>
                <w:sz w:val="21"/>
                <w:szCs w:val="21"/>
              </w:rPr>
              <w:t>干髓治疗费</w:t>
            </w:r>
          </w:p>
        </w:tc>
        <w:tc>
          <w:tcPr>
            <w:tcW w:w="2268" w:type="dxa"/>
            <w:vAlign w:val="center"/>
          </w:tcPr>
          <w:p w14:paraId="08A4C1E4">
            <w:pPr>
              <w:spacing w:after="0" w:line="240" w:lineRule="auto"/>
              <w:rPr>
                <w:sz w:val="21"/>
                <w:szCs w:val="21"/>
              </w:rPr>
            </w:pPr>
            <w:r>
              <w:rPr>
                <w:rFonts w:ascii="Times New Roman" w:hAnsi="Times New Roman" w:eastAsia="宋体"/>
                <w:b w:val="0"/>
                <w:color w:val="000000"/>
                <w:sz w:val="21"/>
                <w:szCs w:val="21"/>
              </w:rPr>
              <w:t>通过干髓剂使牙髓保持干尸化。</w:t>
            </w:r>
          </w:p>
        </w:tc>
        <w:tc>
          <w:tcPr>
            <w:tcW w:w="2666" w:type="dxa"/>
            <w:vAlign w:val="center"/>
          </w:tcPr>
          <w:p w14:paraId="4C9322F6">
            <w:pPr>
              <w:spacing w:after="0" w:line="240" w:lineRule="auto"/>
              <w:rPr>
                <w:sz w:val="21"/>
                <w:szCs w:val="21"/>
              </w:rPr>
            </w:pPr>
            <w:r>
              <w:rPr>
                <w:rFonts w:ascii="Times New Roman" w:hAnsi="Times New Roman" w:eastAsia="宋体"/>
                <w:b w:val="0"/>
                <w:color w:val="000000"/>
                <w:sz w:val="21"/>
                <w:szCs w:val="21"/>
              </w:rPr>
              <w:t>所定价格涵盖准备、开髓、去除冠髓、放置干髓剂、处理用物等步骤所需的人力资源和基本物质资源消耗。</w:t>
            </w:r>
          </w:p>
        </w:tc>
        <w:tc>
          <w:tcPr>
            <w:tcW w:w="783" w:type="dxa"/>
            <w:vAlign w:val="center"/>
          </w:tcPr>
          <w:p w14:paraId="75BDCE8E">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1EAFBCB8">
            <w:pPr>
              <w:spacing w:after="0" w:line="240" w:lineRule="auto"/>
              <w:rPr>
                <w:sz w:val="21"/>
                <w:szCs w:val="21"/>
              </w:rPr>
            </w:pPr>
            <w:r>
              <w:rPr>
                <w:rFonts w:ascii="Times New Roman" w:hAnsi="Times New Roman" w:eastAsia="宋体"/>
                <w:b w:val="0"/>
                <w:color w:val="000000"/>
                <w:sz w:val="21"/>
                <w:szCs w:val="21"/>
              </w:rPr>
              <w:t>12</w:t>
            </w:r>
          </w:p>
        </w:tc>
        <w:tc>
          <w:tcPr>
            <w:tcW w:w="3011" w:type="dxa"/>
            <w:vAlign w:val="center"/>
          </w:tcPr>
          <w:p w14:paraId="6CB5E9FE">
            <w:pPr>
              <w:spacing w:after="0" w:line="240" w:lineRule="auto"/>
              <w:rPr>
                <w:sz w:val="21"/>
                <w:szCs w:val="21"/>
              </w:rPr>
            </w:pPr>
          </w:p>
        </w:tc>
        <w:tc>
          <w:tcPr>
            <w:tcW w:w="684" w:type="dxa"/>
            <w:vAlign w:val="center"/>
          </w:tcPr>
          <w:p w14:paraId="51DF0B59">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76225989">
            <w:pPr>
              <w:spacing w:after="0" w:line="240" w:lineRule="auto"/>
              <w:jc w:val="center"/>
              <w:rPr>
                <w:sz w:val="21"/>
                <w:szCs w:val="21"/>
              </w:rPr>
            </w:pPr>
            <w:r>
              <w:rPr>
                <w:rFonts w:ascii="Times New Roman" w:hAnsi="Times New Roman" w:eastAsia="宋体"/>
                <w:b w:val="0"/>
                <w:color w:val="000000"/>
                <w:sz w:val="21"/>
                <w:szCs w:val="21"/>
              </w:rPr>
              <w:t>治疗费</w:t>
            </w:r>
          </w:p>
        </w:tc>
      </w:tr>
      <w:tr w14:paraId="35A677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FEAEA6D">
            <w:pPr>
              <w:spacing w:after="0" w:line="240" w:lineRule="auto"/>
              <w:jc w:val="center"/>
              <w:rPr>
                <w:sz w:val="21"/>
                <w:szCs w:val="21"/>
              </w:rPr>
            </w:pPr>
            <w:r>
              <w:rPr>
                <w:rFonts w:ascii="Times New Roman" w:hAnsi="Times New Roman" w:eastAsia="宋体"/>
                <w:b w:val="0"/>
                <w:color w:val="000000"/>
                <w:sz w:val="21"/>
                <w:szCs w:val="21"/>
              </w:rPr>
              <w:t>14</w:t>
            </w:r>
          </w:p>
        </w:tc>
        <w:tc>
          <w:tcPr>
            <w:tcW w:w="1150" w:type="dxa"/>
            <w:vAlign w:val="center"/>
          </w:tcPr>
          <w:p w14:paraId="52729950">
            <w:pPr>
              <w:spacing w:after="0" w:line="240" w:lineRule="auto"/>
              <w:rPr>
                <w:sz w:val="21"/>
                <w:szCs w:val="21"/>
              </w:rPr>
            </w:pPr>
            <w:r>
              <w:rPr>
                <w:rFonts w:ascii="Times New Roman" w:hAnsi="Times New Roman" w:eastAsia="宋体"/>
                <w:b w:val="0"/>
                <w:color w:val="000000"/>
                <w:sz w:val="21"/>
                <w:szCs w:val="21"/>
              </w:rPr>
              <w:t>013105010050000</w:t>
            </w:r>
          </w:p>
        </w:tc>
        <w:tc>
          <w:tcPr>
            <w:tcW w:w="1733" w:type="dxa"/>
            <w:vAlign w:val="center"/>
          </w:tcPr>
          <w:p w14:paraId="4CED1F98">
            <w:pPr>
              <w:spacing w:after="0" w:line="240" w:lineRule="auto"/>
              <w:rPr>
                <w:sz w:val="21"/>
                <w:szCs w:val="21"/>
              </w:rPr>
            </w:pPr>
            <w:r>
              <w:rPr>
                <w:rFonts w:ascii="Times New Roman" w:hAnsi="Times New Roman" w:eastAsia="宋体"/>
                <w:b w:val="0"/>
                <w:color w:val="000000"/>
                <w:sz w:val="21"/>
                <w:szCs w:val="21"/>
              </w:rPr>
              <w:t>根管预备费</w:t>
            </w:r>
          </w:p>
        </w:tc>
        <w:tc>
          <w:tcPr>
            <w:tcW w:w="2268" w:type="dxa"/>
            <w:vAlign w:val="center"/>
          </w:tcPr>
          <w:p w14:paraId="4ED89EBD">
            <w:pPr>
              <w:spacing w:after="0" w:line="240" w:lineRule="auto"/>
              <w:rPr>
                <w:sz w:val="21"/>
                <w:szCs w:val="21"/>
              </w:rPr>
            </w:pPr>
            <w:r>
              <w:rPr>
                <w:rFonts w:ascii="Times New Roman" w:hAnsi="Times New Roman" w:eastAsia="宋体"/>
                <w:b w:val="0"/>
                <w:color w:val="000000"/>
                <w:sz w:val="21"/>
                <w:szCs w:val="21"/>
              </w:rPr>
              <w:t>通过清理扩大根管，清除感染坏死牙髓组织，对根管内部进行清理成形。</w:t>
            </w:r>
          </w:p>
        </w:tc>
        <w:tc>
          <w:tcPr>
            <w:tcW w:w="2666" w:type="dxa"/>
            <w:vAlign w:val="center"/>
          </w:tcPr>
          <w:p w14:paraId="3346C607">
            <w:pPr>
              <w:spacing w:after="0" w:line="240" w:lineRule="auto"/>
              <w:rPr>
                <w:sz w:val="21"/>
                <w:szCs w:val="21"/>
              </w:rPr>
            </w:pPr>
            <w:r>
              <w:rPr>
                <w:rFonts w:ascii="Times New Roman" w:hAnsi="Times New Roman" w:eastAsia="宋体"/>
                <w:b w:val="0"/>
                <w:color w:val="000000"/>
                <w:sz w:val="21"/>
                <w:szCs w:val="21"/>
              </w:rPr>
              <w:t>所定价格涵盖准备、开髓、拔髓、疏通、测量、预备、处理用物等步骤所需的人力资源和基本物质资源消耗。</w:t>
            </w:r>
          </w:p>
        </w:tc>
        <w:tc>
          <w:tcPr>
            <w:tcW w:w="783" w:type="dxa"/>
            <w:vAlign w:val="center"/>
          </w:tcPr>
          <w:p w14:paraId="4C40F954">
            <w:pPr>
              <w:spacing w:after="0" w:line="240" w:lineRule="auto"/>
              <w:rPr>
                <w:sz w:val="21"/>
                <w:szCs w:val="21"/>
              </w:rPr>
            </w:pPr>
            <w:r>
              <w:rPr>
                <w:rFonts w:ascii="Times New Roman" w:hAnsi="Times New Roman" w:eastAsia="宋体"/>
                <w:b w:val="0"/>
                <w:color w:val="000000"/>
                <w:sz w:val="21"/>
                <w:szCs w:val="21"/>
              </w:rPr>
              <w:t>根管</w:t>
            </w:r>
          </w:p>
        </w:tc>
        <w:tc>
          <w:tcPr>
            <w:tcW w:w="922" w:type="dxa"/>
            <w:vAlign w:val="center"/>
          </w:tcPr>
          <w:p w14:paraId="54E2A87E">
            <w:pPr>
              <w:spacing w:after="0" w:line="240" w:lineRule="auto"/>
              <w:rPr>
                <w:sz w:val="21"/>
                <w:szCs w:val="21"/>
              </w:rPr>
            </w:pPr>
            <w:r>
              <w:rPr>
                <w:rFonts w:ascii="Times New Roman" w:hAnsi="Times New Roman" w:eastAsia="宋体"/>
                <w:b w:val="0"/>
                <w:color w:val="000000"/>
                <w:sz w:val="21"/>
                <w:szCs w:val="21"/>
              </w:rPr>
              <w:t>120</w:t>
            </w:r>
          </w:p>
        </w:tc>
        <w:tc>
          <w:tcPr>
            <w:tcW w:w="3011" w:type="dxa"/>
            <w:vAlign w:val="center"/>
          </w:tcPr>
          <w:p w14:paraId="763AF60E">
            <w:pPr>
              <w:spacing w:after="0" w:line="240" w:lineRule="auto"/>
              <w:rPr>
                <w:sz w:val="21"/>
                <w:szCs w:val="21"/>
              </w:rPr>
            </w:pPr>
          </w:p>
        </w:tc>
        <w:tc>
          <w:tcPr>
            <w:tcW w:w="684" w:type="dxa"/>
            <w:vAlign w:val="center"/>
          </w:tcPr>
          <w:p w14:paraId="34E34A95">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6F610A18">
            <w:pPr>
              <w:spacing w:after="0" w:line="240" w:lineRule="auto"/>
              <w:jc w:val="center"/>
              <w:rPr>
                <w:sz w:val="21"/>
                <w:szCs w:val="21"/>
              </w:rPr>
            </w:pPr>
            <w:r>
              <w:rPr>
                <w:rFonts w:ascii="Times New Roman" w:hAnsi="Times New Roman" w:eastAsia="宋体"/>
                <w:b w:val="0"/>
                <w:color w:val="000000"/>
                <w:sz w:val="21"/>
                <w:szCs w:val="21"/>
              </w:rPr>
              <w:t>治疗费</w:t>
            </w:r>
          </w:p>
        </w:tc>
      </w:tr>
      <w:tr w14:paraId="3E09B9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454D335">
            <w:pPr>
              <w:spacing w:after="0" w:line="240" w:lineRule="auto"/>
              <w:jc w:val="center"/>
              <w:rPr>
                <w:sz w:val="21"/>
                <w:szCs w:val="21"/>
              </w:rPr>
            </w:pPr>
          </w:p>
        </w:tc>
        <w:tc>
          <w:tcPr>
            <w:tcW w:w="1150" w:type="dxa"/>
            <w:vAlign w:val="center"/>
          </w:tcPr>
          <w:p w14:paraId="5B89BD78">
            <w:pPr>
              <w:spacing w:after="0" w:line="240" w:lineRule="auto"/>
              <w:rPr>
                <w:sz w:val="21"/>
                <w:szCs w:val="21"/>
              </w:rPr>
            </w:pPr>
            <w:r>
              <w:rPr>
                <w:rFonts w:ascii="Times New Roman" w:hAnsi="Times New Roman" w:eastAsia="宋体"/>
                <w:b w:val="0"/>
                <w:color w:val="000000"/>
                <w:sz w:val="21"/>
                <w:szCs w:val="21"/>
              </w:rPr>
              <w:t>013105010050001</w:t>
            </w:r>
          </w:p>
        </w:tc>
        <w:tc>
          <w:tcPr>
            <w:tcW w:w="1733" w:type="dxa"/>
            <w:vAlign w:val="center"/>
          </w:tcPr>
          <w:p w14:paraId="3E31DAC2">
            <w:pPr>
              <w:spacing w:after="0" w:line="240" w:lineRule="auto"/>
              <w:rPr>
                <w:sz w:val="21"/>
                <w:szCs w:val="21"/>
              </w:rPr>
            </w:pPr>
            <w:r>
              <w:rPr>
                <w:rFonts w:ascii="Times New Roman" w:hAnsi="Times New Roman" w:eastAsia="宋体"/>
                <w:b w:val="0"/>
                <w:color w:val="000000"/>
                <w:sz w:val="21"/>
                <w:szCs w:val="21"/>
              </w:rPr>
              <w:t>根管预备费-儿童（加收）</w:t>
            </w:r>
          </w:p>
        </w:tc>
        <w:tc>
          <w:tcPr>
            <w:tcW w:w="2268" w:type="dxa"/>
            <w:vAlign w:val="center"/>
          </w:tcPr>
          <w:p w14:paraId="0AF8889A">
            <w:pPr>
              <w:spacing w:after="0" w:line="240" w:lineRule="auto"/>
              <w:rPr>
                <w:sz w:val="21"/>
                <w:szCs w:val="21"/>
              </w:rPr>
            </w:pPr>
          </w:p>
        </w:tc>
        <w:tc>
          <w:tcPr>
            <w:tcW w:w="2666" w:type="dxa"/>
            <w:vAlign w:val="center"/>
          </w:tcPr>
          <w:p w14:paraId="1B79C5F2">
            <w:pPr>
              <w:spacing w:after="0" w:line="240" w:lineRule="auto"/>
              <w:rPr>
                <w:sz w:val="21"/>
                <w:szCs w:val="21"/>
              </w:rPr>
            </w:pPr>
          </w:p>
        </w:tc>
        <w:tc>
          <w:tcPr>
            <w:tcW w:w="783" w:type="dxa"/>
            <w:vAlign w:val="center"/>
          </w:tcPr>
          <w:p w14:paraId="3BA3677E">
            <w:pPr>
              <w:spacing w:after="0" w:line="240" w:lineRule="auto"/>
              <w:rPr>
                <w:sz w:val="21"/>
                <w:szCs w:val="21"/>
              </w:rPr>
            </w:pPr>
            <w:r>
              <w:rPr>
                <w:rFonts w:ascii="Times New Roman" w:hAnsi="Times New Roman" w:eastAsia="宋体"/>
                <w:b w:val="0"/>
                <w:color w:val="000000"/>
                <w:sz w:val="21"/>
                <w:szCs w:val="21"/>
              </w:rPr>
              <w:t>根管</w:t>
            </w:r>
          </w:p>
        </w:tc>
        <w:tc>
          <w:tcPr>
            <w:tcW w:w="922" w:type="dxa"/>
            <w:vAlign w:val="center"/>
          </w:tcPr>
          <w:p w14:paraId="37A5DA21">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049CA268">
            <w:pPr>
              <w:spacing w:after="0" w:line="240" w:lineRule="auto"/>
              <w:rPr>
                <w:sz w:val="21"/>
                <w:szCs w:val="21"/>
              </w:rPr>
            </w:pPr>
          </w:p>
        </w:tc>
        <w:tc>
          <w:tcPr>
            <w:tcW w:w="684" w:type="dxa"/>
            <w:vAlign w:val="center"/>
          </w:tcPr>
          <w:p w14:paraId="43929083">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47D97297">
            <w:pPr>
              <w:spacing w:after="0" w:line="240" w:lineRule="auto"/>
              <w:jc w:val="center"/>
              <w:rPr>
                <w:sz w:val="21"/>
                <w:szCs w:val="21"/>
              </w:rPr>
            </w:pPr>
            <w:r>
              <w:rPr>
                <w:rFonts w:ascii="Times New Roman" w:hAnsi="Times New Roman" w:eastAsia="宋体"/>
                <w:b w:val="0"/>
                <w:color w:val="000000"/>
                <w:sz w:val="21"/>
                <w:szCs w:val="21"/>
              </w:rPr>
              <w:t>治疗费</w:t>
            </w:r>
          </w:p>
        </w:tc>
      </w:tr>
      <w:tr w14:paraId="69B03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9DFE09B">
            <w:pPr>
              <w:spacing w:after="0" w:line="240" w:lineRule="auto"/>
              <w:jc w:val="center"/>
              <w:rPr>
                <w:sz w:val="21"/>
                <w:szCs w:val="21"/>
              </w:rPr>
            </w:pPr>
          </w:p>
        </w:tc>
        <w:tc>
          <w:tcPr>
            <w:tcW w:w="1150" w:type="dxa"/>
            <w:vAlign w:val="center"/>
          </w:tcPr>
          <w:p w14:paraId="518E4A65">
            <w:pPr>
              <w:spacing w:after="0" w:line="240" w:lineRule="auto"/>
              <w:rPr>
                <w:sz w:val="21"/>
                <w:szCs w:val="21"/>
              </w:rPr>
            </w:pPr>
            <w:r>
              <w:rPr>
                <w:rFonts w:ascii="Times New Roman" w:hAnsi="Times New Roman" w:eastAsia="宋体"/>
                <w:b w:val="0"/>
                <w:color w:val="000000"/>
                <w:sz w:val="21"/>
                <w:szCs w:val="21"/>
              </w:rPr>
              <w:t>013105010050011</w:t>
            </w:r>
          </w:p>
        </w:tc>
        <w:tc>
          <w:tcPr>
            <w:tcW w:w="1733" w:type="dxa"/>
            <w:vAlign w:val="center"/>
          </w:tcPr>
          <w:p w14:paraId="175660B2">
            <w:pPr>
              <w:spacing w:after="0" w:line="240" w:lineRule="auto"/>
              <w:rPr>
                <w:sz w:val="21"/>
                <w:szCs w:val="21"/>
              </w:rPr>
            </w:pPr>
            <w:r>
              <w:rPr>
                <w:rFonts w:ascii="Times New Roman" w:hAnsi="Times New Roman" w:eastAsia="宋体"/>
                <w:b w:val="0"/>
                <w:color w:val="000000"/>
                <w:sz w:val="21"/>
                <w:szCs w:val="21"/>
              </w:rPr>
              <w:t>根管预备费-根管异常（加收）</w:t>
            </w:r>
          </w:p>
        </w:tc>
        <w:tc>
          <w:tcPr>
            <w:tcW w:w="2268" w:type="dxa"/>
            <w:vAlign w:val="center"/>
          </w:tcPr>
          <w:p w14:paraId="2F942E57">
            <w:pPr>
              <w:spacing w:after="0" w:line="240" w:lineRule="auto"/>
              <w:rPr>
                <w:sz w:val="21"/>
                <w:szCs w:val="21"/>
              </w:rPr>
            </w:pPr>
          </w:p>
        </w:tc>
        <w:tc>
          <w:tcPr>
            <w:tcW w:w="2666" w:type="dxa"/>
            <w:vAlign w:val="center"/>
          </w:tcPr>
          <w:p w14:paraId="308F3628">
            <w:pPr>
              <w:spacing w:after="0" w:line="240" w:lineRule="auto"/>
              <w:rPr>
                <w:sz w:val="21"/>
                <w:szCs w:val="21"/>
              </w:rPr>
            </w:pPr>
          </w:p>
        </w:tc>
        <w:tc>
          <w:tcPr>
            <w:tcW w:w="783" w:type="dxa"/>
            <w:vAlign w:val="center"/>
          </w:tcPr>
          <w:p w14:paraId="4EB897DB">
            <w:pPr>
              <w:spacing w:after="0" w:line="240" w:lineRule="auto"/>
              <w:rPr>
                <w:sz w:val="21"/>
                <w:szCs w:val="21"/>
              </w:rPr>
            </w:pPr>
            <w:r>
              <w:rPr>
                <w:rFonts w:ascii="Times New Roman" w:hAnsi="Times New Roman" w:eastAsia="宋体"/>
                <w:b w:val="0"/>
                <w:color w:val="000000"/>
                <w:sz w:val="21"/>
                <w:szCs w:val="21"/>
              </w:rPr>
              <w:t>根管</w:t>
            </w:r>
          </w:p>
        </w:tc>
        <w:tc>
          <w:tcPr>
            <w:tcW w:w="922" w:type="dxa"/>
            <w:vAlign w:val="center"/>
          </w:tcPr>
          <w:p w14:paraId="371AED22">
            <w:pPr>
              <w:spacing w:after="0" w:line="240" w:lineRule="auto"/>
              <w:rPr>
                <w:sz w:val="21"/>
                <w:szCs w:val="21"/>
              </w:rPr>
            </w:pPr>
            <w:r>
              <w:rPr>
                <w:rFonts w:ascii="Times New Roman" w:hAnsi="Times New Roman" w:eastAsia="宋体"/>
                <w:b w:val="0"/>
                <w:color w:val="000000"/>
                <w:sz w:val="21"/>
                <w:szCs w:val="21"/>
              </w:rPr>
              <w:t>50%</w:t>
            </w:r>
          </w:p>
        </w:tc>
        <w:tc>
          <w:tcPr>
            <w:tcW w:w="3011" w:type="dxa"/>
            <w:vAlign w:val="center"/>
          </w:tcPr>
          <w:p w14:paraId="7D59BB4B">
            <w:pPr>
              <w:spacing w:after="0" w:line="240" w:lineRule="auto"/>
              <w:rPr>
                <w:sz w:val="21"/>
                <w:szCs w:val="21"/>
              </w:rPr>
            </w:pPr>
            <w:r>
              <w:rPr>
                <w:rFonts w:ascii="Times New Roman" w:hAnsi="Times New Roman" w:eastAsia="宋体"/>
                <w:b w:val="0"/>
                <w:color w:val="000000"/>
                <w:sz w:val="21"/>
                <w:szCs w:val="21"/>
              </w:rPr>
              <w:t>“根管异常”指：中重度弯曲根管、C型根管、根管间交通枝等特殊根管。</w:t>
            </w:r>
          </w:p>
        </w:tc>
        <w:tc>
          <w:tcPr>
            <w:tcW w:w="684" w:type="dxa"/>
            <w:vAlign w:val="center"/>
          </w:tcPr>
          <w:p w14:paraId="03CE7063">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43DA16BA">
            <w:pPr>
              <w:spacing w:after="0" w:line="240" w:lineRule="auto"/>
              <w:jc w:val="center"/>
              <w:rPr>
                <w:sz w:val="21"/>
                <w:szCs w:val="21"/>
              </w:rPr>
            </w:pPr>
            <w:r>
              <w:rPr>
                <w:rFonts w:ascii="Times New Roman" w:hAnsi="Times New Roman" w:eastAsia="宋体"/>
                <w:b w:val="0"/>
                <w:color w:val="000000"/>
                <w:sz w:val="21"/>
                <w:szCs w:val="21"/>
              </w:rPr>
              <w:t>治疗费</w:t>
            </w:r>
          </w:p>
        </w:tc>
      </w:tr>
      <w:tr w14:paraId="5E3C6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669483B">
            <w:pPr>
              <w:spacing w:after="0" w:line="240" w:lineRule="auto"/>
              <w:jc w:val="center"/>
              <w:rPr>
                <w:sz w:val="21"/>
                <w:szCs w:val="21"/>
              </w:rPr>
            </w:pPr>
            <w:r>
              <w:rPr>
                <w:rFonts w:ascii="Times New Roman" w:hAnsi="Times New Roman" w:eastAsia="宋体"/>
                <w:b w:val="0"/>
                <w:color w:val="000000"/>
                <w:sz w:val="21"/>
                <w:szCs w:val="21"/>
              </w:rPr>
              <w:t>15</w:t>
            </w:r>
          </w:p>
        </w:tc>
        <w:tc>
          <w:tcPr>
            <w:tcW w:w="1150" w:type="dxa"/>
            <w:vAlign w:val="center"/>
          </w:tcPr>
          <w:p w14:paraId="628E96E5">
            <w:pPr>
              <w:spacing w:after="0" w:line="240" w:lineRule="auto"/>
              <w:rPr>
                <w:sz w:val="21"/>
                <w:szCs w:val="21"/>
              </w:rPr>
            </w:pPr>
            <w:r>
              <w:rPr>
                <w:rFonts w:ascii="Times New Roman" w:hAnsi="Times New Roman" w:eastAsia="宋体"/>
                <w:b w:val="0"/>
                <w:color w:val="000000"/>
                <w:sz w:val="21"/>
                <w:szCs w:val="21"/>
              </w:rPr>
              <w:t>013105010060000</w:t>
            </w:r>
          </w:p>
        </w:tc>
        <w:tc>
          <w:tcPr>
            <w:tcW w:w="1733" w:type="dxa"/>
            <w:vAlign w:val="center"/>
          </w:tcPr>
          <w:p w14:paraId="115261D6">
            <w:pPr>
              <w:spacing w:after="0" w:line="240" w:lineRule="auto"/>
              <w:rPr>
                <w:sz w:val="21"/>
                <w:szCs w:val="21"/>
              </w:rPr>
            </w:pPr>
            <w:r>
              <w:rPr>
                <w:rFonts w:ascii="Times New Roman" w:hAnsi="Times New Roman" w:eastAsia="宋体"/>
                <w:b w:val="0"/>
                <w:color w:val="000000"/>
                <w:sz w:val="21"/>
                <w:szCs w:val="21"/>
              </w:rPr>
              <w:t>根管冲洗费</w:t>
            </w:r>
          </w:p>
        </w:tc>
        <w:tc>
          <w:tcPr>
            <w:tcW w:w="2268" w:type="dxa"/>
            <w:vAlign w:val="center"/>
          </w:tcPr>
          <w:p w14:paraId="4487B38E">
            <w:pPr>
              <w:spacing w:after="0" w:line="240" w:lineRule="auto"/>
              <w:rPr>
                <w:sz w:val="21"/>
                <w:szCs w:val="21"/>
              </w:rPr>
            </w:pPr>
            <w:r>
              <w:rPr>
                <w:rFonts w:ascii="Times New Roman" w:hAnsi="Times New Roman" w:eastAsia="宋体"/>
                <w:b w:val="0"/>
                <w:color w:val="000000"/>
                <w:sz w:val="21"/>
                <w:szCs w:val="21"/>
              </w:rPr>
              <w:t>对根管进行冲洗消毒及感染控制。</w:t>
            </w:r>
          </w:p>
        </w:tc>
        <w:tc>
          <w:tcPr>
            <w:tcW w:w="2666" w:type="dxa"/>
            <w:vAlign w:val="center"/>
          </w:tcPr>
          <w:p w14:paraId="5A3429DE">
            <w:pPr>
              <w:spacing w:after="0" w:line="240" w:lineRule="auto"/>
              <w:rPr>
                <w:sz w:val="21"/>
                <w:szCs w:val="21"/>
              </w:rPr>
            </w:pPr>
            <w:r>
              <w:rPr>
                <w:rFonts w:ascii="Times New Roman" w:hAnsi="Times New Roman" w:eastAsia="宋体"/>
                <w:b w:val="0"/>
                <w:color w:val="000000"/>
                <w:sz w:val="21"/>
                <w:szCs w:val="21"/>
              </w:rPr>
              <w:t>所定价格涵盖准备、冲洗、处理用物等步骤所需的人力资源和基本物质资源消耗。</w:t>
            </w:r>
          </w:p>
        </w:tc>
        <w:tc>
          <w:tcPr>
            <w:tcW w:w="783" w:type="dxa"/>
            <w:vAlign w:val="center"/>
          </w:tcPr>
          <w:p w14:paraId="77D0E108">
            <w:pPr>
              <w:spacing w:after="0" w:line="240" w:lineRule="auto"/>
              <w:rPr>
                <w:sz w:val="21"/>
                <w:szCs w:val="21"/>
              </w:rPr>
            </w:pPr>
            <w:r>
              <w:rPr>
                <w:rFonts w:ascii="Times New Roman" w:hAnsi="Times New Roman" w:eastAsia="宋体"/>
                <w:b w:val="0"/>
                <w:color w:val="000000"/>
                <w:sz w:val="21"/>
                <w:szCs w:val="21"/>
              </w:rPr>
              <w:t>根管</w:t>
            </w:r>
          </w:p>
        </w:tc>
        <w:tc>
          <w:tcPr>
            <w:tcW w:w="922" w:type="dxa"/>
            <w:vAlign w:val="center"/>
          </w:tcPr>
          <w:p w14:paraId="7954D3C5">
            <w:pPr>
              <w:spacing w:after="0" w:line="240" w:lineRule="auto"/>
              <w:rPr>
                <w:sz w:val="21"/>
                <w:szCs w:val="21"/>
              </w:rPr>
            </w:pPr>
            <w:r>
              <w:rPr>
                <w:rFonts w:ascii="Times New Roman" w:hAnsi="Times New Roman" w:eastAsia="宋体"/>
                <w:b w:val="0"/>
                <w:color w:val="000000"/>
                <w:sz w:val="21"/>
                <w:szCs w:val="21"/>
              </w:rPr>
              <w:t>20</w:t>
            </w:r>
          </w:p>
        </w:tc>
        <w:tc>
          <w:tcPr>
            <w:tcW w:w="3011" w:type="dxa"/>
            <w:vAlign w:val="center"/>
          </w:tcPr>
          <w:p w14:paraId="08C38433">
            <w:pPr>
              <w:spacing w:after="0" w:line="240" w:lineRule="auto"/>
              <w:rPr>
                <w:sz w:val="21"/>
                <w:szCs w:val="21"/>
              </w:rPr>
            </w:pPr>
          </w:p>
        </w:tc>
        <w:tc>
          <w:tcPr>
            <w:tcW w:w="684" w:type="dxa"/>
            <w:vAlign w:val="center"/>
          </w:tcPr>
          <w:p w14:paraId="22C950DB">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62C65200">
            <w:pPr>
              <w:spacing w:after="0" w:line="240" w:lineRule="auto"/>
              <w:jc w:val="center"/>
              <w:rPr>
                <w:sz w:val="21"/>
                <w:szCs w:val="21"/>
              </w:rPr>
            </w:pPr>
            <w:r>
              <w:rPr>
                <w:rFonts w:ascii="Times New Roman" w:hAnsi="Times New Roman" w:eastAsia="宋体"/>
                <w:b w:val="0"/>
                <w:color w:val="000000"/>
                <w:sz w:val="21"/>
                <w:szCs w:val="21"/>
              </w:rPr>
              <w:t>治疗费</w:t>
            </w:r>
          </w:p>
        </w:tc>
      </w:tr>
      <w:tr w14:paraId="558711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2733567">
            <w:pPr>
              <w:spacing w:after="0" w:line="240" w:lineRule="auto"/>
              <w:jc w:val="center"/>
              <w:rPr>
                <w:sz w:val="21"/>
                <w:szCs w:val="21"/>
              </w:rPr>
            </w:pPr>
          </w:p>
        </w:tc>
        <w:tc>
          <w:tcPr>
            <w:tcW w:w="1150" w:type="dxa"/>
            <w:vAlign w:val="center"/>
          </w:tcPr>
          <w:p w14:paraId="0BE7122F">
            <w:pPr>
              <w:spacing w:after="0" w:line="240" w:lineRule="auto"/>
              <w:rPr>
                <w:sz w:val="21"/>
                <w:szCs w:val="21"/>
              </w:rPr>
            </w:pPr>
            <w:r>
              <w:rPr>
                <w:rFonts w:ascii="Times New Roman" w:hAnsi="Times New Roman" w:eastAsia="宋体"/>
                <w:b w:val="0"/>
                <w:color w:val="000000"/>
                <w:sz w:val="21"/>
                <w:szCs w:val="21"/>
              </w:rPr>
              <w:t>013105010060100</w:t>
            </w:r>
          </w:p>
        </w:tc>
        <w:tc>
          <w:tcPr>
            <w:tcW w:w="1733" w:type="dxa"/>
            <w:vAlign w:val="center"/>
          </w:tcPr>
          <w:p w14:paraId="7471A10B">
            <w:pPr>
              <w:spacing w:after="0" w:line="240" w:lineRule="auto"/>
              <w:rPr>
                <w:sz w:val="21"/>
                <w:szCs w:val="21"/>
              </w:rPr>
            </w:pPr>
            <w:r>
              <w:rPr>
                <w:rFonts w:ascii="Times New Roman" w:hAnsi="Times New Roman" w:eastAsia="宋体"/>
                <w:b w:val="0"/>
                <w:color w:val="000000"/>
                <w:sz w:val="21"/>
                <w:szCs w:val="21"/>
              </w:rPr>
              <w:t>根管冲洗费-根管封药费（扩展）</w:t>
            </w:r>
          </w:p>
        </w:tc>
        <w:tc>
          <w:tcPr>
            <w:tcW w:w="2268" w:type="dxa"/>
            <w:vAlign w:val="center"/>
          </w:tcPr>
          <w:p w14:paraId="06474290">
            <w:pPr>
              <w:spacing w:after="0" w:line="240" w:lineRule="auto"/>
              <w:rPr>
                <w:sz w:val="21"/>
                <w:szCs w:val="21"/>
              </w:rPr>
            </w:pPr>
          </w:p>
        </w:tc>
        <w:tc>
          <w:tcPr>
            <w:tcW w:w="2666" w:type="dxa"/>
            <w:vAlign w:val="center"/>
          </w:tcPr>
          <w:p w14:paraId="0C0D8B2B">
            <w:pPr>
              <w:spacing w:after="0" w:line="240" w:lineRule="auto"/>
              <w:rPr>
                <w:sz w:val="21"/>
                <w:szCs w:val="21"/>
              </w:rPr>
            </w:pPr>
          </w:p>
        </w:tc>
        <w:tc>
          <w:tcPr>
            <w:tcW w:w="783" w:type="dxa"/>
            <w:vAlign w:val="center"/>
          </w:tcPr>
          <w:p w14:paraId="789C4396">
            <w:pPr>
              <w:spacing w:after="0" w:line="240" w:lineRule="auto"/>
              <w:rPr>
                <w:sz w:val="21"/>
                <w:szCs w:val="21"/>
              </w:rPr>
            </w:pPr>
            <w:r>
              <w:rPr>
                <w:rFonts w:ascii="Times New Roman" w:hAnsi="Times New Roman" w:eastAsia="宋体"/>
                <w:b w:val="0"/>
                <w:color w:val="000000"/>
                <w:sz w:val="21"/>
                <w:szCs w:val="21"/>
              </w:rPr>
              <w:t>根管</w:t>
            </w:r>
          </w:p>
        </w:tc>
        <w:tc>
          <w:tcPr>
            <w:tcW w:w="922" w:type="dxa"/>
            <w:vAlign w:val="center"/>
          </w:tcPr>
          <w:p w14:paraId="4E47F1A7">
            <w:pPr>
              <w:spacing w:after="0" w:line="240" w:lineRule="auto"/>
              <w:rPr>
                <w:sz w:val="21"/>
                <w:szCs w:val="21"/>
              </w:rPr>
            </w:pPr>
            <w:r>
              <w:rPr>
                <w:rFonts w:ascii="Times New Roman" w:hAnsi="Times New Roman" w:eastAsia="宋体"/>
                <w:b w:val="0"/>
                <w:color w:val="000000"/>
                <w:sz w:val="21"/>
                <w:szCs w:val="21"/>
              </w:rPr>
              <w:t>20</w:t>
            </w:r>
          </w:p>
        </w:tc>
        <w:tc>
          <w:tcPr>
            <w:tcW w:w="3011" w:type="dxa"/>
            <w:vAlign w:val="center"/>
          </w:tcPr>
          <w:p w14:paraId="5D505965">
            <w:pPr>
              <w:spacing w:after="0" w:line="240" w:lineRule="auto"/>
              <w:rPr>
                <w:sz w:val="21"/>
                <w:szCs w:val="21"/>
              </w:rPr>
            </w:pPr>
          </w:p>
        </w:tc>
        <w:tc>
          <w:tcPr>
            <w:tcW w:w="684" w:type="dxa"/>
            <w:vAlign w:val="center"/>
          </w:tcPr>
          <w:p w14:paraId="3F8B9F02">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3164AAF5">
            <w:pPr>
              <w:spacing w:after="0" w:line="240" w:lineRule="auto"/>
              <w:jc w:val="center"/>
              <w:rPr>
                <w:sz w:val="21"/>
                <w:szCs w:val="21"/>
              </w:rPr>
            </w:pPr>
            <w:r>
              <w:rPr>
                <w:rFonts w:ascii="Times New Roman" w:hAnsi="Times New Roman" w:eastAsia="宋体"/>
                <w:b w:val="0"/>
                <w:color w:val="000000"/>
                <w:sz w:val="21"/>
                <w:szCs w:val="21"/>
              </w:rPr>
              <w:t>治疗费</w:t>
            </w:r>
          </w:p>
        </w:tc>
      </w:tr>
      <w:tr w14:paraId="157A25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5DACD96">
            <w:pPr>
              <w:spacing w:after="0" w:line="240" w:lineRule="auto"/>
              <w:jc w:val="center"/>
              <w:rPr>
                <w:sz w:val="21"/>
                <w:szCs w:val="21"/>
              </w:rPr>
            </w:pPr>
            <w:r>
              <w:rPr>
                <w:rFonts w:ascii="Times New Roman" w:hAnsi="Times New Roman" w:eastAsia="宋体"/>
                <w:b w:val="0"/>
                <w:color w:val="000000"/>
                <w:sz w:val="21"/>
                <w:szCs w:val="21"/>
              </w:rPr>
              <w:t>16</w:t>
            </w:r>
          </w:p>
        </w:tc>
        <w:tc>
          <w:tcPr>
            <w:tcW w:w="1150" w:type="dxa"/>
            <w:vAlign w:val="center"/>
          </w:tcPr>
          <w:p w14:paraId="41587854">
            <w:pPr>
              <w:spacing w:after="0" w:line="240" w:lineRule="auto"/>
              <w:rPr>
                <w:sz w:val="21"/>
                <w:szCs w:val="21"/>
              </w:rPr>
            </w:pPr>
            <w:r>
              <w:rPr>
                <w:rFonts w:ascii="Times New Roman" w:hAnsi="Times New Roman" w:eastAsia="宋体"/>
                <w:b w:val="0"/>
                <w:color w:val="000000"/>
                <w:sz w:val="21"/>
                <w:szCs w:val="21"/>
              </w:rPr>
              <w:t>013105010070000</w:t>
            </w:r>
          </w:p>
        </w:tc>
        <w:tc>
          <w:tcPr>
            <w:tcW w:w="1733" w:type="dxa"/>
            <w:vAlign w:val="center"/>
          </w:tcPr>
          <w:p w14:paraId="49155E03">
            <w:pPr>
              <w:spacing w:after="0" w:line="240" w:lineRule="auto"/>
              <w:rPr>
                <w:sz w:val="21"/>
                <w:szCs w:val="21"/>
              </w:rPr>
            </w:pPr>
            <w:r>
              <w:rPr>
                <w:rFonts w:ascii="Times New Roman" w:hAnsi="Times New Roman" w:eastAsia="宋体"/>
                <w:b w:val="0"/>
                <w:color w:val="000000"/>
                <w:sz w:val="21"/>
                <w:szCs w:val="21"/>
              </w:rPr>
              <w:t>根管充填费</w:t>
            </w:r>
          </w:p>
        </w:tc>
        <w:tc>
          <w:tcPr>
            <w:tcW w:w="2268" w:type="dxa"/>
            <w:vAlign w:val="center"/>
          </w:tcPr>
          <w:p w14:paraId="6264FCAA">
            <w:pPr>
              <w:spacing w:after="0" w:line="240" w:lineRule="auto"/>
              <w:rPr>
                <w:sz w:val="21"/>
                <w:szCs w:val="21"/>
              </w:rPr>
            </w:pPr>
            <w:r>
              <w:rPr>
                <w:rFonts w:ascii="Times New Roman" w:hAnsi="Times New Roman" w:eastAsia="宋体"/>
                <w:b w:val="0"/>
                <w:color w:val="000000"/>
                <w:sz w:val="21"/>
                <w:szCs w:val="21"/>
              </w:rPr>
              <w:t>通过向根管内充填，封闭根管系统。</w:t>
            </w:r>
          </w:p>
        </w:tc>
        <w:tc>
          <w:tcPr>
            <w:tcW w:w="2666" w:type="dxa"/>
            <w:vAlign w:val="center"/>
          </w:tcPr>
          <w:p w14:paraId="6EB71676">
            <w:pPr>
              <w:spacing w:after="0" w:line="240" w:lineRule="auto"/>
              <w:rPr>
                <w:sz w:val="21"/>
                <w:szCs w:val="21"/>
              </w:rPr>
            </w:pPr>
            <w:r>
              <w:rPr>
                <w:rFonts w:ascii="Times New Roman" w:hAnsi="Times New Roman" w:eastAsia="宋体"/>
                <w:b w:val="0"/>
                <w:color w:val="000000"/>
                <w:sz w:val="21"/>
                <w:szCs w:val="21"/>
              </w:rPr>
              <w:t>所定价格涵盖准备、充填、处理用物，必要时加压充填等步骤所需的人力资源和基本物质资源消耗。</w:t>
            </w:r>
          </w:p>
        </w:tc>
        <w:tc>
          <w:tcPr>
            <w:tcW w:w="783" w:type="dxa"/>
            <w:vAlign w:val="center"/>
          </w:tcPr>
          <w:p w14:paraId="623FC122">
            <w:pPr>
              <w:spacing w:after="0" w:line="240" w:lineRule="auto"/>
              <w:rPr>
                <w:sz w:val="21"/>
                <w:szCs w:val="21"/>
              </w:rPr>
            </w:pPr>
            <w:r>
              <w:rPr>
                <w:rFonts w:ascii="Times New Roman" w:hAnsi="Times New Roman" w:eastAsia="宋体"/>
                <w:b w:val="0"/>
                <w:color w:val="000000"/>
                <w:sz w:val="21"/>
                <w:szCs w:val="21"/>
              </w:rPr>
              <w:t>根管</w:t>
            </w:r>
          </w:p>
        </w:tc>
        <w:tc>
          <w:tcPr>
            <w:tcW w:w="922" w:type="dxa"/>
            <w:vAlign w:val="center"/>
          </w:tcPr>
          <w:p w14:paraId="2C9A68A0">
            <w:pPr>
              <w:spacing w:after="0" w:line="240" w:lineRule="auto"/>
              <w:rPr>
                <w:sz w:val="21"/>
                <w:szCs w:val="21"/>
              </w:rPr>
            </w:pPr>
            <w:r>
              <w:rPr>
                <w:rFonts w:ascii="Times New Roman" w:hAnsi="Times New Roman" w:eastAsia="宋体"/>
                <w:b w:val="0"/>
                <w:color w:val="000000"/>
                <w:sz w:val="21"/>
                <w:szCs w:val="21"/>
              </w:rPr>
              <w:t>130</w:t>
            </w:r>
          </w:p>
        </w:tc>
        <w:tc>
          <w:tcPr>
            <w:tcW w:w="3011" w:type="dxa"/>
            <w:vAlign w:val="center"/>
          </w:tcPr>
          <w:p w14:paraId="63F824D1">
            <w:pPr>
              <w:spacing w:after="0" w:line="240" w:lineRule="auto"/>
              <w:rPr>
                <w:sz w:val="21"/>
                <w:szCs w:val="21"/>
              </w:rPr>
            </w:pPr>
          </w:p>
        </w:tc>
        <w:tc>
          <w:tcPr>
            <w:tcW w:w="684" w:type="dxa"/>
            <w:vAlign w:val="center"/>
          </w:tcPr>
          <w:p w14:paraId="34E8BE80">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0311267A">
            <w:pPr>
              <w:spacing w:after="0" w:line="240" w:lineRule="auto"/>
              <w:jc w:val="center"/>
              <w:rPr>
                <w:sz w:val="21"/>
                <w:szCs w:val="21"/>
              </w:rPr>
            </w:pPr>
            <w:r>
              <w:rPr>
                <w:rFonts w:ascii="Times New Roman" w:hAnsi="Times New Roman" w:eastAsia="宋体"/>
                <w:b w:val="0"/>
                <w:color w:val="000000"/>
                <w:sz w:val="21"/>
                <w:szCs w:val="21"/>
              </w:rPr>
              <w:t>治疗费</w:t>
            </w:r>
          </w:p>
        </w:tc>
      </w:tr>
      <w:tr w14:paraId="2676FF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956D6C6">
            <w:pPr>
              <w:spacing w:after="0" w:line="240" w:lineRule="auto"/>
              <w:jc w:val="center"/>
              <w:rPr>
                <w:sz w:val="21"/>
                <w:szCs w:val="21"/>
              </w:rPr>
            </w:pPr>
          </w:p>
        </w:tc>
        <w:tc>
          <w:tcPr>
            <w:tcW w:w="1150" w:type="dxa"/>
            <w:vAlign w:val="center"/>
          </w:tcPr>
          <w:p w14:paraId="68510A0F">
            <w:pPr>
              <w:spacing w:after="0" w:line="240" w:lineRule="auto"/>
              <w:rPr>
                <w:sz w:val="21"/>
                <w:szCs w:val="21"/>
              </w:rPr>
            </w:pPr>
            <w:r>
              <w:rPr>
                <w:rFonts w:ascii="Times New Roman" w:hAnsi="Times New Roman" w:eastAsia="宋体"/>
                <w:b w:val="0"/>
                <w:color w:val="000000"/>
                <w:sz w:val="21"/>
                <w:szCs w:val="21"/>
              </w:rPr>
              <w:t>013105010070001</w:t>
            </w:r>
          </w:p>
        </w:tc>
        <w:tc>
          <w:tcPr>
            <w:tcW w:w="1733" w:type="dxa"/>
            <w:vAlign w:val="center"/>
          </w:tcPr>
          <w:p w14:paraId="786C2AB0">
            <w:pPr>
              <w:spacing w:after="0" w:line="240" w:lineRule="auto"/>
              <w:rPr>
                <w:sz w:val="21"/>
                <w:szCs w:val="21"/>
              </w:rPr>
            </w:pPr>
            <w:r>
              <w:rPr>
                <w:rFonts w:ascii="Times New Roman" w:hAnsi="Times New Roman" w:eastAsia="宋体"/>
                <w:b w:val="0"/>
                <w:color w:val="000000"/>
                <w:sz w:val="21"/>
                <w:szCs w:val="21"/>
              </w:rPr>
              <w:t>根管充填费-儿童（加收）</w:t>
            </w:r>
          </w:p>
        </w:tc>
        <w:tc>
          <w:tcPr>
            <w:tcW w:w="2268" w:type="dxa"/>
            <w:vAlign w:val="center"/>
          </w:tcPr>
          <w:p w14:paraId="2BC4BD78">
            <w:pPr>
              <w:spacing w:after="0" w:line="240" w:lineRule="auto"/>
              <w:rPr>
                <w:sz w:val="21"/>
                <w:szCs w:val="21"/>
              </w:rPr>
            </w:pPr>
          </w:p>
        </w:tc>
        <w:tc>
          <w:tcPr>
            <w:tcW w:w="2666" w:type="dxa"/>
            <w:vAlign w:val="center"/>
          </w:tcPr>
          <w:p w14:paraId="1EA80E4D">
            <w:pPr>
              <w:spacing w:after="0" w:line="240" w:lineRule="auto"/>
              <w:rPr>
                <w:sz w:val="21"/>
                <w:szCs w:val="21"/>
              </w:rPr>
            </w:pPr>
          </w:p>
        </w:tc>
        <w:tc>
          <w:tcPr>
            <w:tcW w:w="783" w:type="dxa"/>
            <w:vAlign w:val="center"/>
          </w:tcPr>
          <w:p w14:paraId="7AD14D29">
            <w:pPr>
              <w:spacing w:after="0" w:line="240" w:lineRule="auto"/>
              <w:rPr>
                <w:sz w:val="21"/>
                <w:szCs w:val="21"/>
              </w:rPr>
            </w:pPr>
            <w:r>
              <w:rPr>
                <w:rFonts w:ascii="Times New Roman" w:hAnsi="Times New Roman" w:eastAsia="宋体"/>
                <w:b w:val="0"/>
                <w:color w:val="000000"/>
                <w:sz w:val="21"/>
                <w:szCs w:val="21"/>
              </w:rPr>
              <w:t>根管</w:t>
            </w:r>
          </w:p>
        </w:tc>
        <w:tc>
          <w:tcPr>
            <w:tcW w:w="922" w:type="dxa"/>
            <w:vAlign w:val="center"/>
          </w:tcPr>
          <w:p w14:paraId="0708EBC8">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5F02527F">
            <w:pPr>
              <w:spacing w:after="0" w:line="240" w:lineRule="auto"/>
              <w:rPr>
                <w:sz w:val="21"/>
                <w:szCs w:val="21"/>
              </w:rPr>
            </w:pPr>
          </w:p>
        </w:tc>
        <w:tc>
          <w:tcPr>
            <w:tcW w:w="684" w:type="dxa"/>
            <w:vAlign w:val="center"/>
          </w:tcPr>
          <w:p w14:paraId="4BCE0776">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22448DDF">
            <w:pPr>
              <w:spacing w:after="0" w:line="240" w:lineRule="auto"/>
              <w:jc w:val="center"/>
              <w:rPr>
                <w:sz w:val="21"/>
                <w:szCs w:val="21"/>
              </w:rPr>
            </w:pPr>
            <w:r>
              <w:rPr>
                <w:rFonts w:ascii="Times New Roman" w:hAnsi="Times New Roman" w:eastAsia="宋体"/>
                <w:b w:val="0"/>
                <w:color w:val="000000"/>
                <w:sz w:val="21"/>
                <w:szCs w:val="21"/>
              </w:rPr>
              <w:t>治疗费</w:t>
            </w:r>
          </w:p>
        </w:tc>
      </w:tr>
      <w:tr w14:paraId="4B6810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CE16786">
            <w:pPr>
              <w:spacing w:after="0" w:line="240" w:lineRule="auto"/>
              <w:jc w:val="center"/>
              <w:rPr>
                <w:sz w:val="21"/>
                <w:szCs w:val="21"/>
              </w:rPr>
            </w:pPr>
          </w:p>
        </w:tc>
        <w:tc>
          <w:tcPr>
            <w:tcW w:w="1150" w:type="dxa"/>
            <w:vAlign w:val="center"/>
          </w:tcPr>
          <w:p w14:paraId="71631824">
            <w:pPr>
              <w:spacing w:after="0" w:line="240" w:lineRule="auto"/>
              <w:rPr>
                <w:sz w:val="21"/>
                <w:szCs w:val="21"/>
              </w:rPr>
            </w:pPr>
            <w:r>
              <w:rPr>
                <w:rFonts w:ascii="Times New Roman" w:hAnsi="Times New Roman" w:eastAsia="宋体"/>
                <w:b w:val="0"/>
                <w:color w:val="000000"/>
                <w:sz w:val="21"/>
                <w:szCs w:val="21"/>
              </w:rPr>
              <w:t>013105010070011</w:t>
            </w:r>
          </w:p>
        </w:tc>
        <w:tc>
          <w:tcPr>
            <w:tcW w:w="1733" w:type="dxa"/>
            <w:vAlign w:val="center"/>
          </w:tcPr>
          <w:p w14:paraId="74AF42E9">
            <w:pPr>
              <w:spacing w:after="0" w:line="240" w:lineRule="auto"/>
              <w:rPr>
                <w:sz w:val="21"/>
                <w:szCs w:val="21"/>
              </w:rPr>
            </w:pPr>
            <w:r>
              <w:rPr>
                <w:rFonts w:ascii="Times New Roman" w:hAnsi="Times New Roman" w:eastAsia="宋体"/>
                <w:b w:val="0"/>
                <w:color w:val="000000"/>
                <w:sz w:val="21"/>
                <w:szCs w:val="21"/>
              </w:rPr>
              <w:t>根管充填费-根管异常（加收）</w:t>
            </w:r>
          </w:p>
        </w:tc>
        <w:tc>
          <w:tcPr>
            <w:tcW w:w="2268" w:type="dxa"/>
            <w:vAlign w:val="center"/>
          </w:tcPr>
          <w:p w14:paraId="09B8783A">
            <w:pPr>
              <w:spacing w:after="0" w:line="240" w:lineRule="auto"/>
              <w:rPr>
                <w:sz w:val="21"/>
                <w:szCs w:val="21"/>
              </w:rPr>
            </w:pPr>
          </w:p>
        </w:tc>
        <w:tc>
          <w:tcPr>
            <w:tcW w:w="2666" w:type="dxa"/>
            <w:vAlign w:val="center"/>
          </w:tcPr>
          <w:p w14:paraId="70CA3377">
            <w:pPr>
              <w:spacing w:after="0" w:line="240" w:lineRule="auto"/>
              <w:rPr>
                <w:sz w:val="21"/>
                <w:szCs w:val="21"/>
              </w:rPr>
            </w:pPr>
          </w:p>
        </w:tc>
        <w:tc>
          <w:tcPr>
            <w:tcW w:w="783" w:type="dxa"/>
            <w:vAlign w:val="center"/>
          </w:tcPr>
          <w:p w14:paraId="180BB872">
            <w:pPr>
              <w:spacing w:after="0" w:line="240" w:lineRule="auto"/>
              <w:rPr>
                <w:sz w:val="21"/>
                <w:szCs w:val="21"/>
              </w:rPr>
            </w:pPr>
            <w:r>
              <w:rPr>
                <w:rFonts w:ascii="Times New Roman" w:hAnsi="Times New Roman" w:eastAsia="宋体"/>
                <w:b w:val="0"/>
                <w:color w:val="000000"/>
                <w:sz w:val="21"/>
                <w:szCs w:val="21"/>
              </w:rPr>
              <w:t>根管</w:t>
            </w:r>
          </w:p>
        </w:tc>
        <w:tc>
          <w:tcPr>
            <w:tcW w:w="922" w:type="dxa"/>
            <w:vAlign w:val="center"/>
          </w:tcPr>
          <w:p w14:paraId="23368F64">
            <w:pPr>
              <w:spacing w:after="0" w:line="240" w:lineRule="auto"/>
              <w:rPr>
                <w:sz w:val="21"/>
                <w:szCs w:val="21"/>
              </w:rPr>
            </w:pPr>
            <w:r>
              <w:rPr>
                <w:rFonts w:ascii="Times New Roman" w:hAnsi="Times New Roman" w:eastAsia="宋体"/>
                <w:b w:val="0"/>
                <w:color w:val="000000"/>
                <w:sz w:val="21"/>
                <w:szCs w:val="21"/>
              </w:rPr>
              <w:t>50%</w:t>
            </w:r>
          </w:p>
        </w:tc>
        <w:tc>
          <w:tcPr>
            <w:tcW w:w="3011" w:type="dxa"/>
            <w:vAlign w:val="center"/>
          </w:tcPr>
          <w:p w14:paraId="5DF9F6F5">
            <w:pPr>
              <w:spacing w:after="0" w:line="240" w:lineRule="auto"/>
              <w:rPr>
                <w:sz w:val="21"/>
                <w:szCs w:val="21"/>
              </w:rPr>
            </w:pPr>
            <w:r>
              <w:rPr>
                <w:rFonts w:ascii="Times New Roman" w:hAnsi="Times New Roman" w:eastAsia="宋体"/>
                <w:b w:val="0"/>
                <w:color w:val="000000"/>
                <w:sz w:val="21"/>
                <w:szCs w:val="21"/>
              </w:rPr>
              <w:t>“根管异常”指：中重度弯曲根管、C型根管、根管间交通枝等特殊根管。</w:t>
            </w:r>
          </w:p>
        </w:tc>
        <w:tc>
          <w:tcPr>
            <w:tcW w:w="684" w:type="dxa"/>
            <w:vAlign w:val="center"/>
          </w:tcPr>
          <w:p w14:paraId="111B320E">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042C8D35">
            <w:pPr>
              <w:spacing w:after="0" w:line="240" w:lineRule="auto"/>
              <w:jc w:val="center"/>
              <w:rPr>
                <w:sz w:val="21"/>
                <w:szCs w:val="21"/>
              </w:rPr>
            </w:pPr>
            <w:r>
              <w:rPr>
                <w:rFonts w:ascii="Times New Roman" w:hAnsi="Times New Roman" w:eastAsia="宋体"/>
                <w:b w:val="0"/>
                <w:color w:val="000000"/>
                <w:sz w:val="21"/>
                <w:szCs w:val="21"/>
              </w:rPr>
              <w:t>治疗费</w:t>
            </w:r>
          </w:p>
        </w:tc>
      </w:tr>
      <w:tr w14:paraId="44F494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0A212B0">
            <w:pPr>
              <w:spacing w:after="0" w:line="240" w:lineRule="auto"/>
              <w:jc w:val="center"/>
              <w:rPr>
                <w:sz w:val="21"/>
                <w:szCs w:val="21"/>
              </w:rPr>
            </w:pPr>
          </w:p>
        </w:tc>
        <w:tc>
          <w:tcPr>
            <w:tcW w:w="1150" w:type="dxa"/>
            <w:vAlign w:val="center"/>
          </w:tcPr>
          <w:p w14:paraId="4237B7F5">
            <w:pPr>
              <w:spacing w:after="0" w:line="240" w:lineRule="auto"/>
              <w:rPr>
                <w:sz w:val="21"/>
                <w:szCs w:val="21"/>
              </w:rPr>
            </w:pPr>
            <w:r>
              <w:rPr>
                <w:rFonts w:ascii="Times New Roman" w:hAnsi="Times New Roman" w:eastAsia="宋体"/>
                <w:b w:val="0"/>
                <w:color w:val="000000"/>
                <w:sz w:val="21"/>
                <w:szCs w:val="21"/>
              </w:rPr>
              <w:t>013105010070100</w:t>
            </w:r>
          </w:p>
        </w:tc>
        <w:tc>
          <w:tcPr>
            <w:tcW w:w="1733" w:type="dxa"/>
            <w:vAlign w:val="center"/>
          </w:tcPr>
          <w:p w14:paraId="5F716523">
            <w:pPr>
              <w:spacing w:after="0" w:line="240" w:lineRule="auto"/>
              <w:rPr>
                <w:sz w:val="21"/>
                <w:szCs w:val="21"/>
              </w:rPr>
            </w:pPr>
            <w:r>
              <w:rPr>
                <w:rFonts w:ascii="Times New Roman" w:hAnsi="Times New Roman" w:eastAsia="宋体"/>
                <w:b w:val="0"/>
                <w:color w:val="000000"/>
                <w:sz w:val="21"/>
                <w:szCs w:val="21"/>
              </w:rPr>
              <w:t>根管充填费-乳牙根管充填费（扩展）</w:t>
            </w:r>
          </w:p>
        </w:tc>
        <w:tc>
          <w:tcPr>
            <w:tcW w:w="2268" w:type="dxa"/>
            <w:vAlign w:val="center"/>
          </w:tcPr>
          <w:p w14:paraId="3B8BAC81">
            <w:pPr>
              <w:spacing w:after="0" w:line="240" w:lineRule="auto"/>
              <w:rPr>
                <w:sz w:val="21"/>
                <w:szCs w:val="21"/>
              </w:rPr>
            </w:pPr>
          </w:p>
        </w:tc>
        <w:tc>
          <w:tcPr>
            <w:tcW w:w="2666" w:type="dxa"/>
            <w:vAlign w:val="center"/>
          </w:tcPr>
          <w:p w14:paraId="217A14AC">
            <w:pPr>
              <w:spacing w:after="0" w:line="240" w:lineRule="auto"/>
              <w:rPr>
                <w:sz w:val="21"/>
                <w:szCs w:val="21"/>
              </w:rPr>
            </w:pPr>
          </w:p>
        </w:tc>
        <w:tc>
          <w:tcPr>
            <w:tcW w:w="783" w:type="dxa"/>
            <w:vAlign w:val="center"/>
          </w:tcPr>
          <w:p w14:paraId="72116696">
            <w:pPr>
              <w:spacing w:after="0" w:line="240" w:lineRule="auto"/>
              <w:rPr>
                <w:sz w:val="21"/>
                <w:szCs w:val="21"/>
              </w:rPr>
            </w:pPr>
            <w:r>
              <w:rPr>
                <w:rFonts w:ascii="Times New Roman" w:hAnsi="Times New Roman" w:eastAsia="宋体"/>
                <w:b w:val="0"/>
                <w:color w:val="000000"/>
                <w:sz w:val="21"/>
                <w:szCs w:val="21"/>
              </w:rPr>
              <w:t>根管</w:t>
            </w:r>
          </w:p>
        </w:tc>
        <w:tc>
          <w:tcPr>
            <w:tcW w:w="922" w:type="dxa"/>
            <w:vAlign w:val="center"/>
          </w:tcPr>
          <w:p w14:paraId="7F58B0D5">
            <w:pPr>
              <w:spacing w:after="0" w:line="240" w:lineRule="auto"/>
              <w:rPr>
                <w:sz w:val="21"/>
                <w:szCs w:val="21"/>
              </w:rPr>
            </w:pPr>
            <w:r>
              <w:rPr>
                <w:rFonts w:ascii="Times New Roman" w:hAnsi="Times New Roman" w:eastAsia="宋体"/>
                <w:b w:val="0"/>
                <w:color w:val="000000"/>
                <w:sz w:val="21"/>
                <w:szCs w:val="21"/>
              </w:rPr>
              <w:t>130</w:t>
            </w:r>
          </w:p>
        </w:tc>
        <w:tc>
          <w:tcPr>
            <w:tcW w:w="3011" w:type="dxa"/>
            <w:vAlign w:val="center"/>
          </w:tcPr>
          <w:p w14:paraId="1587E60F">
            <w:pPr>
              <w:spacing w:after="0" w:line="240" w:lineRule="auto"/>
              <w:rPr>
                <w:sz w:val="21"/>
                <w:szCs w:val="21"/>
              </w:rPr>
            </w:pPr>
          </w:p>
        </w:tc>
        <w:tc>
          <w:tcPr>
            <w:tcW w:w="684" w:type="dxa"/>
            <w:vAlign w:val="center"/>
          </w:tcPr>
          <w:p w14:paraId="3BABE309">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088D4F0E">
            <w:pPr>
              <w:spacing w:after="0" w:line="240" w:lineRule="auto"/>
              <w:jc w:val="center"/>
              <w:rPr>
                <w:sz w:val="21"/>
                <w:szCs w:val="21"/>
              </w:rPr>
            </w:pPr>
            <w:r>
              <w:rPr>
                <w:rFonts w:ascii="Times New Roman" w:hAnsi="Times New Roman" w:eastAsia="宋体"/>
                <w:b w:val="0"/>
                <w:color w:val="000000"/>
                <w:sz w:val="21"/>
                <w:szCs w:val="21"/>
              </w:rPr>
              <w:t>治疗费</w:t>
            </w:r>
          </w:p>
        </w:tc>
      </w:tr>
      <w:tr w14:paraId="24D3E3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FFA981B">
            <w:pPr>
              <w:spacing w:after="0" w:line="240" w:lineRule="auto"/>
              <w:jc w:val="center"/>
              <w:rPr>
                <w:sz w:val="21"/>
                <w:szCs w:val="21"/>
              </w:rPr>
            </w:pPr>
            <w:r>
              <w:rPr>
                <w:rFonts w:ascii="Times New Roman" w:hAnsi="Times New Roman" w:eastAsia="宋体"/>
                <w:b w:val="0"/>
                <w:color w:val="000000"/>
                <w:sz w:val="21"/>
                <w:szCs w:val="21"/>
              </w:rPr>
              <w:t>17</w:t>
            </w:r>
          </w:p>
        </w:tc>
        <w:tc>
          <w:tcPr>
            <w:tcW w:w="1150" w:type="dxa"/>
            <w:vAlign w:val="center"/>
          </w:tcPr>
          <w:p w14:paraId="065E9C1B">
            <w:pPr>
              <w:spacing w:after="0" w:line="240" w:lineRule="auto"/>
              <w:rPr>
                <w:sz w:val="21"/>
                <w:szCs w:val="21"/>
              </w:rPr>
            </w:pPr>
            <w:r>
              <w:rPr>
                <w:rFonts w:ascii="Times New Roman" w:hAnsi="Times New Roman" w:eastAsia="宋体"/>
                <w:b w:val="0"/>
                <w:color w:val="000000"/>
                <w:sz w:val="21"/>
                <w:szCs w:val="21"/>
              </w:rPr>
              <w:t>013105010080000</w:t>
            </w:r>
          </w:p>
        </w:tc>
        <w:tc>
          <w:tcPr>
            <w:tcW w:w="1733" w:type="dxa"/>
            <w:vAlign w:val="center"/>
          </w:tcPr>
          <w:p w14:paraId="5AA4A2ED">
            <w:pPr>
              <w:spacing w:after="0" w:line="240" w:lineRule="auto"/>
              <w:rPr>
                <w:sz w:val="21"/>
                <w:szCs w:val="21"/>
              </w:rPr>
            </w:pPr>
            <w:r>
              <w:rPr>
                <w:rFonts w:ascii="Times New Roman" w:hAnsi="Times New Roman" w:eastAsia="宋体"/>
                <w:b w:val="0"/>
                <w:color w:val="000000"/>
                <w:sz w:val="21"/>
                <w:szCs w:val="21"/>
              </w:rPr>
              <w:t>根管再治疗费</w:t>
            </w:r>
          </w:p>
        </w:tc>
        <w:tc>
          <w:tcPr>
            <w:tcW w:w="2268" w:type="dxa"/>
            <w:vAlign w:val="center"/>
          </w:tcPr>
          <w:p w14:paraId="5EC08FB2">
            <w:pPr>
              <w:spacing w:after="0" w:line="240" w:lineRule="auto"/>
              <w:rPr>
                <w:sz w:val="21"/>
                <w:szCs w:val="21"/>
              </w:rPr>
            </w:pPr>
            <w:r>
              <w:rPr>
                <w:rFonts w:ascii="Times New Roman" w:hAnsi="Times New Roman" w:eastAsia="宋体"/>
                <w:b w:val="0"/>
                <w:color w:val="000000"/>
                <w:sz w:val="21"/>
                <w:szCs w:val="21"/>
              </w:rPr>
              <w:t>针对牙髓治疗后出现的问题进行的治疗。</w:t>
            </w:r>
          </w:p>
        </w:tc>
        <w:tc>
          <w:tcPr>
            <w:tcW w:w="2666" w:type="dxa"/>
            <w:vAlign w:val="center"/>
          </w:tcPr>
          <w:p w14:paraId="56688349">
            <w:pPr>
              <w:spacing w:after="0" w:line="240" w:lineRule="auto"/>
              <w:rPr>
                <w:sz w:val="21"/>
                <w:szCs w:val="21"/>
              </w:rPr>
            </w:pPr>
            <w:r>
              <w:rPr>
                <w:rFonts w:ascii="Times New Roman" w:hAnsi="Times New Roman" w:eastAsia="宋体"/>
                <w:b w:val="0"/>
                <w:color w:val="000000"/>
                <w:sz w:val="21"/>
                <w:szCs w:val="21"/>
              </w:rPr>
              <w:t>所定价格涵盖准备、取出、建立通道、处理用物等步骤所需的人力资源和基本物质资源消耗。</w:t>
            </w:r>
          </w:p>
        </w:tc>
        <w:tc>
          <w:tcPr>
            <w:tcW w:w="783" w:type="dxa"/>
            <w:vAlign w:val="center"/>
          </w:tcPr>
          <w:p w14:paraId="772969FA">
            <w:pPr>
              <w:spacing w:after="0" w:line="240" w:lineRule="auto"/>
              <w:rPr>
                <w:sz w:val="21"/>
                <w:szCs w:val="21"/>
              </w:rPr>
            </w:pPr>
            <w:r>
              <w:rPr>
                <w:rFonts w:ascii="Times New Roman" w:hAnsi="Times New Roman" w:eastAsia="宋体"/>
                <w:b w:val="0"/>
                <w:color w:val="000000"/>
                <w:sz w:val="21"/>
                <w:szCs w:val="21"/>
              </w:rPr>
              <w:t>根管</w:t>
            </w:r>
          </w:p>
        </w:tc>
        <w:tc>
          <w:tcPr>
            <w:tcW w:w="922" w:type="dxa"/>
            <w:vAlign w:val="center"/>
          </w:tcPr>
          <w:p w14:paraId="2CADDB91">
            <w:pPr>
              <w:spacing w:after="0" w:line="240" w:lineRule="auto"/>
              <w:rPr>
                <w:sz w:val="21"/>
                <w:szCs w:val="21"/>
              </w:rPr>
            </w:pPr>
            <w:r>
              <w:rPr>
                <w:rFonts w:ascii="Times New Roman" w:hAnsi="Times New Roman" w:eastAsia="宋体"/>
                <w:b w:val="0"/>
                <w:color w:val="000000"/>
                <w:sz w:val="21"/>
                <w:szCs w:val="21"/>
              </w:rPr>
              <w:t>135</w:t>
            </w:r>
          </w:p>
        </w:tc>
        <w:tc>
          <w:tcPr>
            <w:tcW w:w="3011" w:type="dxa"/>
            <w:vAlign w:val="center"/>
          </w:tcPr>
          <w:p w14:paraId="0D32E4C5">
            <w:pPr>
              <w:spacing w:after="0" w:line="240" w:lineRule="auto"/>
              <w:rPr>
                <w:sz w:val="21"/>
                <w:szCs w:val="21"/>
              </w:rPr>
            </w:pPr>
          </w:p>
        </w:tc>
        <w:tc>
          <w:tcPr>
            <w:tcW w:w="684" w:type="dxa"/>
            <w:vAlign w:val="center"/>
          </w:tcPr>
          <w:p w14:paraId="1991BCFA">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244D37E6">
            <w:pPr>
              <w:spacing w:after="0" w:line="240" w:lineRule="auto"/>
              <w:jc w:val="center"/>
              <w:rPr>
                <w:sz w:val="21"/>
                <w:szCs w:val="21"/>
              </w:rPr>
            </w:pPr>
            <w:r>
              <w:rPr>
                <w:rFonts w:ascii="Times New Roman" w:hAnsi="Times New Roman" w:eastAsia="宋体"/>
                <w:b w:val="0"/>
                <w:color w:val="000000"/>
                <w:sz w:val="21"/>
                <w:szCs w:val="21"/>
              </w:rPr>
              <w:t>治疗费</w:t>
            </w:r>
          </w:p>
        </w:tc>
      </w:tr>
      <w:tr w14:paraId="0BFFFB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FE318E9">
            <w:pPr>
              <w:spacing w:after="0" w:line="240" w:lineRule="auto"/>
              <w:jc w:val="center"/>
              <w:rPr>
                <w:sz w:val="21"/>
                <w:szCs w:val="21"/>
              </w:rPr>
            </w:pPr>
            <w:r>
              <w:rPr>
                <w:rFonts w:ascii="Times New Roman" w:hAnsi="Times New Roman" w:eastAsia="宋体"/>
                <w:b w:val="0"/>
                <w:color w:val="000000"/>
                <w:sz w:val="21"/>
                <w:szCs w:val="21"/>
              </w:rPr>
              <w:t>18</w:t>
            </w:r>
          </w:p>
        </w:tc>
        <w:tc>
          <w:tcPr>
            <w:tcW w:w="1150" w:type="dxa"/>
            <w:vAlign w:val="center"/>
          </w:tcPr>
          <w:p w14:paraId="25768D77">
            <w:pPr>
              <w:spacing w:after="0" w:line="240" w:lineRule="auto"/>
              <w:rPr>
                <w:sz w:val="21"/>
                <w:szCs w:val="21"/>
              </w:rPr>
            </w:pPr>
            <w:r>
              <w:rPr>
                <w:rFonts w:ascii="Times New Roman" w:hAnsi="Times New Roman" w:eastAsia="宋体"/>
                <w:b w:val="0"/>
                <w:color w:val="000000"/>
                <w:sz w:val="21"/>
                <w:szCs w:val="21"/>
              </w:rPr>
              <w:t>013105010090000</w:t>
            </w:r>
          </w:p>
        </w:tc>
        <w:tc>
          <w:tcPr>
            <w:tcW w:w="1733" w:type="dxa"/>
            <w:vAlign w:val="center"/>
          </w:tcPr>
          <w:p w14:paraId="64C6DD31">
            <w:pPr>
              <w:spacing w:after="0" w:line="240" w:lineRule="auto"/>
              <w:rPr>
                <w:sz w:val="21"/>
                <w:szCs w:val="21"/>
              </w:rPr>
            </w:pPr>
            <w:r>
              <w:rPr>
                <w:rFonts w:ascii="Times New Roman" w:hAnsi="Times New Roman" w:eastAsia="宋体"/>
                <w:b w:val="0"/>
                <w:color w:val="000000"/>
                <w:sz w:val="21"/>
                <w:szCs w:val="21"/>
              </w:rPr>
              <w:t>根管内异物取出费</w:t>
            </w:r>
          </w:p>
        </w:tc>
        <w:tc>
          <w:tcPr>
            <w:tcW w:w="2268" w:type="dxa"/>
            <w:vAlign w:val="center"/>
          </w:tcPr>
          <w:p w14:paraId="07E09691">
            <w:pPr>
              <w:spacing w:after="0" w:line="240" w:lineRule="auto"/>
              <w:rPr>
                <w:sz w:val="21"/>
                <w:szCs w:val="21"/>
              </w:rPr>
            </w:pPr>
            <w:r>
              <w:rPr>
                <w:rFonts w:ascii="Times New Roman" w:hAnsi="Times New Roman" w:eastAsia="宋体"/>
                <w:b w:val="0"/>
                <w:color w:val="000000"/>
                <w:sz w:val="21"/>
                <w:szCs w:val="21"/>
              </w:rPr>
              <w:t>取出存留在根管内的异物。</w:t>
            </w:r>
          </w:p>
        </w:tc>
        <w:tc>
          <w:tcPr>
            <w:tcW w:w="2666" w:type="dxa"/>
            <w:vAlign w:val="center"/>
          </w:tcPr>
          <w:p w14:paraId="7BF75C17">
            <w:pPr>
              <w:spacing w:after="0" w:line="240" w:lineRule="auto"/>
              <w:rPr>
                <w:sz w:val="21"/>
                <w:szCs w:val="21"/>
              </w:rPr>
            </w:pPr>
            <w:r>
              <w:rPr>
                <w:rFonts w:ascii="Times New Roman" w:hAnsi="Times New Roman" w:eastAsia="宋体"/>
                <w:b w:val="0"/>
                <w:color w:val="000000"/>
                <w:sz w:val="21"/>
                <w:szCs w:val="21"/>
              </w:rPr>
              <w:t>所定价格涵盖准备、确定位置、取出、处理用物等步骤所需的人力资源和基本物质资源消耗。</w:t>
            </w:r>
          </w:p>
        </w:tc>
        <w:tc>
          <w:tcPr>
            <w:tcW w:w="783" w:type="dxa"/>
            <w:vAlign w:val="center"/>
          </w:tcPr>
          <w:p w14:paraId="7CB26951">
            <w:pPr>
              <w:spacing w:after="0" w:line="240" w:lineRule="auto"/>
              <w:rPr>
                <w:sz w:val="21"/>
                <w:szCs w:val="21"/>
              </w:rPr>
            </w:pPr>
            <w:r>
              <w:rPr>
                <w:rFonts w:ascii="Times New Roman" w:hAnsi="Times New Roman" w:eastAsia="宋体"/>
                <w:b w:val="0"/>
                <w:color w:val="000000"/>
                <w:sz w:val="21"/>
                <w:szCs w:val="21"/>
              </w:rPr>
              <w:t>根管</w:t>
            </w:r>
          </w:p>
        </w:tc>
        <w:tc>
          <w:tcPr>
            <w:tcW w:w="922" w:type="dxa"/>
            <w:vAlign w:val="center"/>
          </w:tcPr>
          <w:p w14:paraId="07595A4E">
            <w:pPr>
              <w:spacing w:after="0" w:line="240" w:lineRule="auto"/>
              <w:rPr>
                <w:sz w:val="21"/>
                <w:szCs w:val="21"/>
              </w:rPr>
            </w:pPr>
            <w:r>
              <w:rPr>
                <w:rFonts w:ascii="Times New Roman" w:hAnsi="Times New Roman" w:eastAsia="宋体"/>
                <w:b w:val="0"/>
                <w:color w:val="000000"/>
                <w:sz w:val="21"/>
                <w:szCs w:val="21"/>
              </w:rPr>
              <w:t>800</w:t>
            </w:r>
          </w:p>
        </w:tc>
        <w:tc>
          <w:tcPr>
            <w:tcW w:w="3011" w:type="dxa"/>
            <w:vAlign w:val="center"/>
          </w:tcPr>
          <w:p w14:paraId="230B451C">
            <w:pPr>
              <w:spacing w:after="0" w:line="240" w:lineRule="auto"/>
              <w:rPr>
                <w:sz w:val="21"/>
                <w:szCs w:val="21"/>
              </w:rPr>
            </w:pPr>
          </w:p>
        </w:tc>
        <w:tc>
          <w:tcPr>
            <w:tcW w:w="684" w:type="dxa"/>
            <w:vAlign w:val="center"/>
          </w:tcPr>
          <w:p w14:paraId="26F72120">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35A950E7">
            <w:pPr>
              <w:spacing w:after="0" w:line="240" w:lineRule="auto"/>
              <w:jc w:val="center"/>
              <w:rPr>
                <w:sz w:val="21"/>
                <w:szCs w:val="21"/>
              </w:rPr>
            </w:pPr>
            <w:r>
              <w:rPr>
                <w:rFonts w:ascii="Times New Roman" w:hAnsi="Times New Roman" w:eastAsia="宋体"/>
                <w:b w:val="0"/>
                <w:color w:val="000000"/>
                <w:sz w:val="21"/>
                <w:szCs w:val="21"/>
              </w:rPr>
              <w:t>治疗费</w:t>
            </w:r>
          </w:p>
        </w:tc>
      </w:tr>
      <w:tr w14:paraId="48D119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2BCF554">
            <w:pPr>
              <w:spacing w:after="0" w:line="240" w:lineRule="auto"/>
              <w:jc w:val="center"/>
              <w:rPr>
                <w:sz w:val="21"/>
                <w:szCs w:val="21"/>
              </w:rPr>
            </w:pPr>
          </w:p>
        </w:tc>
        <w:tc>
          <w:tcPr>
            <w:tcW w:w="1150" w:type="dxa"/>
            <w:vAlign w:val="center"/>
          </w:tcPr>
          <w:p w14:paraId="131863AF">
            <w:pPr>
              <w:spacing w:after="0" w:line="240" w:lineRule="auto"/>
              <w:rPr>
                <w:sz w:val="21"/>
                <w:szCs w:val="21"/>
              </w:rPr>
            </w:pPr>
            <w:r>
              <w:rPr>
                <w:rFonts w:ascii="Times New Roman" w:hAnsi="Times New Roman" w:eastAsia="宋体"/>
                <w:b w:val="0"/>
                <w:color w:val="000000"/>
                <w:sz w:val="21"/>
                <w:szCs w:val="21"/>
              </w:rPr>
              <w:t>013105010090001</w:t>
            </w:r>
          </w:p>
        </w:tc>
        <w:tc>
          <w:tcPr>
            <w:tcW w:w="1733" w:type="dxa"/>
            <w:vAlign w:val="center"/>
          </w:tcPr>
          <w:p w14:paraId="7BC2CD97">
            <w:pPr>
              <w:spacing w:after="0" w:line="240" w:lineRule="auto"/>
              <w:rPr>
                <w:sz w:val="21"/>
                <w:szCs w:val="21"/>
              </w:rPr>
            </w:pPr>
            <w:r>
              <w:rPr>
                <w:rFonts w:ascii="Times New Roman" w:hAnsi="Times New Roman" w:eastAsia="宋体"/>
                <w:b w:val="0"/>
                <w:color w:val="000000"/>
                <w:sz w:val="21"/>
                <w:szCs w:val="21"/>
              </w:rPr>
              <w:t>根管内异物取出费-根尖段异物取出（加收）</w:t>
            </w:r>
          </w:p>
        </w:tc>
        <w:tc>
          <w:tcPr>
            <w:tcW w:w="2268" w:type="dxa"/>
            <w:vAlign w:val="center"/>
          </w:tcPr>
          <w:p w14:paraId="096C7FE9">
            <w:pPr>
              <w:spacing w:after="0" w:line="240" w:lineRule="auto"/>
              <w:rPr>
                <w:sz w:val="21"/>
                <w:szCs w:val="21"/>
              </w:rPr>
            </w:pPr>
          </w:p>
        </w:tc>
        <w:tc>
          <w:tcPr>
            <w:tcW w:w="2666" w:type="dxa"/>
            <w:vAlign w:val="center"/>
          </w:tcPr>
          <w:p w14:paraId="56989FCF">
            <w:pPr>
              <w:spacing w:after="0" w:line="240" w:lineRule="auto"/>
              <w:rPr>
                <w:sz w:val="21"/>
                <w:szCs w:val="21"/>
              </w:rPr>
            </w:pPr>
          </w:p>
        </w:tc>
        <w:tc>
          <w:tcPr>
            <w:tcW w:w="783" w:type="dxa"/>
            <w:vAlign w:val="center"/>
          </w:tcPr>
          <w:p w14:paraId="66CD02D5">
            <w:pPr>
              <w:spacing w:after="0" w:line="240" w:lineRule="auto"/>
              <w:rPr>
                <w:sz w:val="21"/>
                <w:szCs w:val="21"/>
              </w:rPr>
            </w:pPr>
            <w:r>
              <w:rPr>
                <w:rFonts w:ascii="Times New Roman" w:hAnsi="Times New Roman" w:eastAsia="宋体"/>
                <w:b w:val="0"/>
                <w:color w:val="000000"/>
                <w:sz w:val="21"/>
                <w:szCs w:val="21"/>
              </w:rPr>
              <w:t>根管</w:t>
            </w:r>
          </w:p>
        </w:tc>
        <w:tc>
          <w:tcPr>
            <w:tcW w:w="922" w:type="dxa"/>
            <w:vAlign w:val="center"/>
          </w:tcPr>
          <w:p w14:paraId="26D5B97C">
            <w:pPr>
              <w:spacing w:after="0" w:line="240" w:lineRule="auto"/>
              <w:rPr>
                <w:sz w:val="21"/>
                <w:szCs w:val="21"/>
              </w:rPr>
            </w:pPr>
            <w:r>
              <w:rPr>
                <w:rFonts w:ascii="Times New Roman" w:hAnsi="Times New Roman" w:eastAsia="宋体"/>
                <w:b w:val="0"/>
                <w:color w:val="000000"/>
                <w:sz w:val="21"/>
                <w:szCs w:val="21"/>
              </w:rPr>
              <w:t>50%</w:t>
            </w:r>
          </w:p>
        </w:tc>
        <w:tc>
          <w:tcPr>
            <w:tcW w:w="3011" w:type="dxa"/>
            <w:vAlign w:val="center"/>
          </w:tcPr>
          <w:p w14:paraId="5070AF8B">
            <w:pPr>
              <w:spacing w:after="0" w:line="240" w:lineRule="auto"/>
              <w:rPr>
                <w:sz w:val="21"/>
                <w:szCs w:val="21"/>
              </w:rPr>
            </w:pPr>
          </w:p>
        </w:tc>
        <w:tc>
          <w:tcPr>
            <w:tcW w:w="684" w:type="dxa"/>
            <w:vAlign w:val="center"/>
          </w:tcPr>
          <w:p w14:paraId="59CD2DBE">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56324CAE">
            <w:pPr>
              <w:spacing w:after="0" w:line="240" w:lineRule="auto"/>
              <w:jc w:val="center"/>
              <w:rPr>
                <w:sz w:val="21"/>
                <w:szCs w:val="21"/>
              </w:rPr>
            </w:pPr>
            <w:r>
              <w:rPr>
                <w:rFonts w:ascii="Times New Roman" w:hAnsi="Times New Roman" w:eastAsia="宋体"/>
                <w:b w:val="0"/>
                <w:color w:val="000000"/>
                <w:sz w:val="21"/>
                <w:szCs w:val="21"/>
              </w:rPr>
              <w:t>治疗费</w:t>
            </w:r>
          </w:p>
        </w:tc>
      </w:tr>
      <w:tr w14:paraId="7491B8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9B82E1D">
            <w:pPr>
              <w:spacing w:after="0" w:line="240" w:lineRule="auto"/>
              <w:jc w:val="center"/>
              <w:rPr>
                <w:sz w:val="21"/>
                <w:szCs w:val="21"/>
              </w:rPr>
            </w:pPr>
            <w:r>
              <w:rPr>
                <w:rFonts w:ascii="Times New Roman" w:hAnsi="Times New Roman" w:eastAsia="宋体"/>
                <w:b w:val="0"/>
                <w:color w:val="000000"/>
                <w:sz w:val="21"/>
                <w:szCs w:val="21"/>
              </w:rPr>
              <w:t>19</w:t>
            </w:r>
          </w:p>
        </w:tc>
        <w:tc>
          <w:tcPr>
            <w:tcW w:w="1150" w:type="dxa"/>
            <w:vAlign w:val="center"/>
          </w:tcPr>
          <w:p w14:paraId="4E7C7952">
            <w:pPr>
              <w:spacing w:after="0" w:line="240" w:lineRule="auto"/>
              <w:rPr>
                <w:sz w:val="21"/>
                <w:szCs w:val="21"/>
              </w:rPr>
            </w:pPr>
            <w:r>
              <w:rPr>
                <w:rFonts w:ascii="Times New Roman" w:hAnsi="Times New Roman" w:eastAsia="宋体"/>
                <w:b w:val="0"/>
                <w:color w:val="000000"/>
                <w:sz w:val="21"/>
                <w:szCs w:val="21"/>
              </w:rPr>
              <w:t>013105010100000</w:t>
            </w:r>
          </w:p>
        </w:tc>
        <w:tc>
          <w:tcPr>
            <w:tcW w:w="1733" w:type="dxa"/>
            <w:vAlign w:val="center"/>
          </w:tcPr>
          <w:p w14:paraId="772F50B3">
            <w:pPr>
              <w:spacing w:after="0" w:line="240" w:lineRule="auto"/>
              <w:rPr>
                <w:sz w:val="21"/>
                <w:szCs w:val="21"/>
              </w:rPr>
            </w:pPr>
            <w:r>
              <w:rPr>
                <w:rFonts w:ascii="Times New Roman" w:hAnsi="Times New Roman" w:eastAsia="宋体"/>
                <w:b w:val="0"/>
                <w:color w:val="000000"/>
                <w:sz w:val="21"/>
                <w:szCs w:val="21"/>
              </w:rPr>
              <w:t>活髓保存治疗费</w:t>
            </w:r>
          </w:p>
        </w:tc>
        <w:tc>
          <w:tcPr>
            <w:tcW w:w="2268" w:type="dxa"/>
            <w:vAlign w:val="center"/>
          </w:tcPr>
          <w:p w14:paraId="3E19F01B">
            <w:pPr>
              <w:spacing w:after="0" w:line="240" w:lineRule="auto"/>
              <w:rPr>
                <w:sz w:val="21"/>
                <w:szCs w:val="21"/>
              </w:rPr>
            </w:pPr>
            <w:r>
              <w:rPr>
                <w:rFonts w:ascii="Times New Roman" w:hAnsi="Times New Roman" w:eastAsia="宋体"/>
                <w:b w:val="0"/>
                <w:color w:val="000000"/>
                <w:sz w:val="21"/>
                <w:szCs w:val="21"/>
              </w:rPr>
              <w:t>通过处理暴露牙髓清除感染，保存正常牙髓。</w:t>
            </w:r>
          </w:p>
        </w:tc>
        <w:tc>
          <w:tcPr>
            <w:tcW w:w="2666" w:type="dxa"/>
            <w:vAlign w:val="center"/>
          </w:tcPr>
          <w:p w14:paraId="1862B862">
            <w:pPr>
              <w:spacing w:after="0" w:line="240" w:lineRule="auto"/>
              <w:rPr>
                <w:sz w:val="21"/>
                <w:szCs w:val="21"/>
              </w:rPr>
            </w:pPr>
            <w:r>
              <w:rPr>
                <w:rFonts w:ascii="Times New Roman" w:hAnsi="Times New Roman" w:eastAsia="宋体"/>
                <w:b w:val="0"/>
                <w:color w:val="000000"/>
                <w:sz w:val="21"/>
                <w:szCs w:val="21"/>
              </w:rPr>
              <w:t>所定价格涵盖准备、去除、冲洗、盖髓、处理用物等步骤所需的人力资源和基本物质资源消耗。</w:t>
            </w:r>
          </w:p>
        </w:tc>
        <w:tc>
          <w:tcPr>
            <w:tcW w:w="783" w:type="dxa"/>
            <w:vAlign w:val="center"/>
          </w:tcPr>
          <w:p w14:paraId="74D3317B">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4BA0DBEB">
            <w:pPr>
              <w:spacing w:after="0" w:line="240" w:lineRule="auto"/>
              <w:rPr>
                <w:sz w:val="21"/>
                <w:szCs w:val="21"/>
              </w:rPr>
            </w:pPr>
            <w:r>
              <w:rPr>
                <w:rFonts w:ascii="Times New Roman" w:hAnsi="Times New Roman" w:eastAsia="宋体"/>
                <w:b w:val="0"/>
                <w:color w:val="000000"/>
                <w:sz w:val="21"/>
                <w:szCs w:val="21"/>
              </w:rPr>
              <w:t>155</w:t>
            </w:r>
          </w:p>
        </w:tc>
        <w:tc>
          <w:tcPr>
            <w:tcW w:w="3011" w:type="dxa"/>
            <w:vAlign w:val="center"/>
          </w:tcPr>
          <w:p w14:paraId="63239791">
            <w:pPr>
              <w:spacing w:after="0" w:line="240" w:lineRule="auto"/>
              <w:rPr>
                <w:sz w:val="21"/>
                <w:szCs w:val="21"/>
              </w:rPr>
            </w:pPr>
          </w:p>
        </w:tc>
        <w:tc>
          <w:tcPr>
            <w:tcW w:w="684" w:type="dxa"/>
            <w:vAlign w:val="center"/>
          </w:tcPr>
          <w:p w14:paraId="32BBA7DE">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08CCAE57">
            <w:pPr>
              <w:spacing w:after="0" w:line="240" w:lineRule="auto"/>
              <w:jc w:val="center"/>
              <w:rPr>
                <w:sz w:val="21"/>
                <w:szCs w:val="21"/>
              </w:rPr>
            </w:pPr>
            <w:r>
              <w:rPr>
                <w:rFonts w:ascii="Times New Roman" w:hAnsi="Times New Roman" w:eastAsia="宋体"/>
                <w:b w:val="0"/>
                <w:color w:val="000000"/>
                <w:sz w:val="21"/>
                <w:szCs w:val="21"/>
              </w:rPr>
              <w:t>治疗费</w:t>
            </w:r>
          </w:p>
        </w:tc>
      </w:tr>
      <w:tr w14:paraId="3C368A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6E4D772">
            <w:pPr>
              <w:spacing w:after="0" w:line="240" w:lineRule="auto"/>
              <w:jc w:val="center"/>
              <w:rPr>
                <w:sz w:val="21"/>
                <w:szCs w:val="21"/>
              </w:rPr>
            </w:pPr>
          </w:p>
        </w:tc>
        <w:tc>
          <w:tcPr>
            <w:tcW w:w="1150" w:type="dxa"/>
            <w:vAlign w:val="center"/>
          </w:tcPr>
          <w:p w14:paraId="14C71E8B">
            <w:pPr>
              <w:spacing w:after="0" w:line="240" w:lineRule="auto"/>
              <w:rPr>
                <w:sz w:val="21"/>
                <w:szCs w:val="21"/>
              </w:rPr>
            </w:pPr>
            <w:r>
              <w:rPr>
                <w:rFonts w:ascii="Times New Roman" w:hAnsi="Times New Roman" w:eastAsia="宋体"/>
                <w:b w:val="0"/>
                <w:color w:val="000000"/>
                <w:sz w:val="21"/>
                <w:szCs w:val="21"/>
              </w:rPr>
              <w:t>013105010100001</w:t>
            </w:r>
          </w:p>
        </w:tc>
        <w:tc>
          <w:tcPr>
            <w:tcW w:w="1733" w:type="dxa"/>
            <w:vAlign w:val="center"/>
          </w:tcPr>
          <w:p w14:paraId="6319EF2D">
            <w:pPr>
              <w:spacing w:after="0" w:line="240" w:lineRule="auto"/>
              <w:rPr>
                <w:sz w:val="21"/>
                <w:szCs w:val="21"/>
              </w:rPr>
            </w:pPr>
            <w:r>
              <w:rPr>
                <w:rFonts w:ascii="Times New Roman" w:hAnsi="Times New Roman" w:eastAsia="宋体"/>
                <w:b w:val="0"/>
                <w:color w:val="000000"/>
                <w:sz w:val="21"/>
                <w:szCs w:val="21"/>
              </w:rPr>
              <w:t>活髓保存治疗费-间接盖髓（减收）</w:t>
            </w:r>
          </w:p>
        </w:tc>
        <w:tc>
          <w:tcPr>
            <w:tcW w:w="2268" w:type="dxa"/>
            <w:vAlign w:val="center"/>
          </w:tcPr>
          <w:p w14:paraId="0593D0D1">
            <w:pPr>
              <w:spacing w:after="0" w:line="240" w:lineRule="auto"/>
              <w:rPr>
                <w:sz w:val="21"/>
                <w:szCs w:val="21"/>
              </w:rPr>
            </w:pPr>
          </w:p>
        </w:tc>
        <w:tc>
          <w:tcPr>
            <w:tcW w:w="2666" w:type="dxa"/>
            <w:vAlign w:val="center"/>
          </w:tcPr>
          <w:p w14:paraId="71E723C4">
            <w:pPr>
              <w:spacing w:after="0" w:line="240" w:lineRule="auto"/>
              <w:rPr>
                <w:sz w:val="21"/>
                <w:szCs w:val="21"/>
              </w:rPr>
            </w:pPr>
          </w:p>
        </w:tc>
        <w:tc>
          <w:tcPr>
            <w:tcW w:w="783" w:type="dxa"/>
            <w:vAlign w:val="center"/>
          </w:tcPr>
          <w:p w14:paraId="5243CC02">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7C9B6FDC">
            <w:pPr>
              <w:spacing w:after="0" w:line="240" w:lineRule="auto"/>
              <w:rPr>
                <w:sz w:val="21"/>
                <w:szCs w:val="21"/>
              </w:rPr>
            </w:pPr>
            <w:r>
              <w:rPr>
                <w:rFonts w:ascii="Times New Roman" w:hAnsi="Times New Roman" w:eastAsia="宋体"/>
                <w:b w:val="0"/>
                <w:color w:val="000000"/>
                <w:sz w:val="21"/>
                <w:szCs w:val="21"/>
              </w:rPr>
              <w:t>50%</w:t>
            </w:r>
          </w:p>
        </w:tc>
        <w:tc>
          <w:tcPr>
            <w:tcW w:w="3011" w:type="dxa"/>
            <w:vAlign w:val="center"/>
          </w:tcPr>
          <w:p w14:paraId="11D08495">
            <w:pPr>
              <w:spacing w:after="0" w:line="240" w:lineRule="auto"/>
              <w:rPr>
                <w:sz w:val="21"/>
                <w:szCs w:val="21"/>
              </w:rPr>
            </w:pPr>
          </w:p>
        </w:tc>
        <w:tc>
          <w:tcPr>
            <w:tcW w:w="684" w:type="dxa"/>
            <w:vAlign w:val="center"/>
          </w:tcPr>
          <w:p w14:paraId="31ACC39A">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6AF05460">
            <w:pPr>
              <w:spacing w:after="0" w:line="240" w:lineRule="auto"/>
              <w:jc w:val="center"/>
              <w:rPr>
                <w:sz w:val="21"/>
                <w:szCs w:val="21"/>
              </w:rPr>
            </w:pPr>
            <w:r>
              <w:rPr>
                <w:rFonts w:ascii="Times New Roman" w:hAnsi="Times New Roman" w:eastAsia="宋体"/>
                <w:b w:val="0"/>
                <w:color w:val="000000"/>
                <w:sz w:val="21"/>
                <w:szCs w:val="21"/>
              </w:rPr>
              <w:t>治疗费</w:t>
            </w:r>
          </w:p>
        </w:tc>
      </w:tr>
      <w:tr w14:paraId="496119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75C06DE">
            <w:pPr>
              <w:spacing w:after="0" w:line="240" w:lineRule="auto"/>
              <w:jc w:val="center"/>
              <w:rPr>
                <w:sz w:val="21"/>
                <w:szCs w:val="21"/>
              </w:rPr>
            </w:pPr>
            <w:r>
              <w:rPr>
                <w:rFonts w:ascii="Times New Roman" w:hAnsi="Times New Roman" w:eastAsia="宋体"/>
                <w:b w:val="0"/>
                <w:color w:val="000000"/>
                <w:sz w:val="21"/>
                <w:szCs w:val="21"/>
              </w:rPr>
              <w:t>20</w:t>
            </w:r>
          </w:p>
        </w:tc>
        <w:tc>
          <w:tcPr>
            <w:tcW w:w="1150" w:type="dxa"/>
            <w:vAlign w:val="center"/>
          </w:tcPr>
          <w:p w14:paraId="767AE6CC">
            <w:pPr>
              <w:spacing w:after="0" w:line="240" w:lineRule="auto"/>
              <w:rPr>
                <w:sz w:val="21"/>
                <w:szCs w:val="21"/>
              </w:rPr>
            </w:pPr>
            <w:r>
              <w:rPr>
                <w:rFonts w:ascii="Times New Roman" w:hAnsi="Times New Roman" w:eastAsia="宋体"/>
                <w:b w:val="0"/>
                <w:color w:val="000000"/>
                <w:sz w:val="21"/>
                <w:szCs w:val="21"/>
              </w:rPr>
              <w:t>013105010110000</w:t>
            </w:r>
          </w:p>
        </w:tc>
        <w:tc>
          <w:tcPr>
            <w:tcW w:w="1733" w:type="dxa"/>
            <w:vAlign w:val="center"/>
          </w:tcPr>
          <w:p w14:paraId="0A9AE8B9">
            <w:pPr>
              <w:spacing w:after="0" w:line="240" w:lineRule="auto"/>
              <w:rPr>
                <w:sz w:val="21"/>
                <w:szCs w:val="21"/>
              </w:rPr>
            </w:pPr>
            <w:r>
              <w:rPr>
                <w:rFonts w:ascii="Times New Roman" w:hAnsi="Times New Roman" w:eastAsia="宋体"/>
                <w:b w:val="0"/>
                <w:color w:val="000000"/>
                <w:sz w:val="21"/>
                <w:szCs w:val="21"/>
              </w:rPr>
              <w:t>牙髓再生治疗费</w:t>
            </w:r>
          </w:p>
        </w:tc>
        <w:tc>
          <w:tcPr>
            <w:tcW w:w="2268" w:type="dxa"/>
            <w:vAlign w:val="center"/>
          </w:tcPr>
          <w:p w14:paraId="2C233E9D">
            <w:pPr>
              <w:spacing w:after="0" w:line="240" w:lineRule="auto"/>
              <w:rPr>
                <w:sz w:val="21"/>
                <w:szCs w:val="21"/>
              </w:rPr>
            </w:pPr>
            <w:r>
              <w:rPr>
                <w:rFonts w:ascii="Times New Roman" w:hAnsi="Times New Roman" w:eastAsia="宋体"/>
                <w:b w:val="0"/>
                <w:color w:val="000000"/>
                <w:sz w:val="21"/>
                <w:szCs w:val="21"/>
              </w:rPr>
              <w:t>清除根管内感染，借助多种方式促进根管内牙髓样组织再生及牙根生长。</w:t>
            </w:r>
          </w:p>
        </w:tc>
        <w:tc>
          <w:tcPr>
            <w:tcW w:w="2666" w:type="dxa"/>
            <w:vAlign w:val="center"/>
          </w:tcPr>
          <w:p w14:paraId="50522647">
            <w:pPr>
              <w:spacing w:after="0" w:line="240" w:lineRule="auto"/>
              <w:rPr>
                <w:sz w:val="21"/>
                <w:szCs w:val="21"/>
              </w:rPr>
            </w:pPr>
            <w:r>
              <w:rPr>
                <w:rFonts w:ascii="Times New Roman" w:hAnsi="Times New Roman" w:eastAsia="宋体"/>
                <w:b w:val="0"/>
                <w:color w:val="000000"/>
                <w:sz w:val="21"/>
                <w:szCs w:val="21"/>
              </w:rPr>
              <w:t>所定价格涵盖准备、根管内引血、封闭、处理用物等步骤所需的人力资源和基本物质资源消耗。</w:t>
            </w:r>
          </w:p>
        </w:tc>
        <w:tc>
          <w:tcPr>
            <w:tcW w:w="783" w:type="dxa"/>
            <w:vAlign w:val="center"/>
          </w:tcPr>
          <w:p w14:paraId="40A967EE">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19BA63FC">
            <w:pPr>
              <w:spacing w:after="0" w:line="240" w:lineRule="auto"/>
              <w:rPr>
                <w:sz w:val="21"/>
                <w:szCs w:val="21"/>
              </w:rPr>
            </w:pPr>
            <w:r>
              <w:rPr>
                <w:rFonts w:ascii="Times New Roman" w:hAnsi="Times New Roman" w:eastAsia="宋体"/>
                <w:b w:val="0"/>
                <w:color w:val="000000"/>
                <w:sz w:val="21"/>
                <w:szCs w:val="21"/>
              </w:rPr>
              <w:t>800</w:t>
            </w:r>
          </w:p>
        </w:tc>
        <w:tc>
          <w:tcPr>
            <w:tcW w:w="3011" w:type="dxa"/>
            <w:vAlign w:val="center"/>
          </w:tcPr>
          <w:p w14:paraId="41044361">
            <w:pPr>
              <w:spacing w:after="0" w:line="240" w:lineRule="auto"/>
              <w:rPr>
                <w:sz w:val="21"/>
                <w:szCs w:val="21"/>
              </w:rPr>
            </w:pPr>
          </w:p>
        </w:tc>
        <w:tc>
          <w:tcPr>
            <w:tcW w:w="684" w:type="dxa"/>
            <w:vAlign w:val="center"/>
          </w:tcPr>
          <w:p w14:paraId="6279B5CB">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65A6B199">
            <w:pPr>
              <w:spacing w:after="0" w:line="240" w:lineRule="auto"/>
              <w:jc w:val="center"/>
              <w:rPr>
                <w:sz w:val="21"/>
                <w:szCs w:val="21"/>
              </w:rPr>
            </w:pPr>
            <w:r>
              <w:rPr>
                <w:rFonts w:ascii="Times New Roman" w:hAnsi="Times New Roman" w:eastAsia="宋体"/>
                <w:b w:val="0"/>
                <w:color w:val="000000"/>
                <w:sz w:val="21"/>
                <w:szCs w:val="21"/>
              </w:rPr>
              <w:t>治疗费</w:t>
            </w:r>
          </w:p>
        </w:tc>
      </w:tr>
      <w:tr w14:paraId="7A4784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4516043">
            <w:pPr>
              <w:spacing w:after="0" w:line="240" w:lineRule="auto"/>
              <w:jc w:val="center"/>
              <w:rPr>
                <w:sz w:val="21"/>
                <w:szCs w:val="21"/>
              </w:rPr>
            </w:pPr>
          </w:p>
        </w:tc>
        <w:tc>
          <w:tcPr>
            <w:tcW w:w="1150" w:type="dxa"/>
            <w:vAlign w:val="center"/>
          </w:tcPr>
          <w:p w14:paraId="79E38903">
            <w:pPr>
              <w:spacing w:after="0" w:line="240" w:lineRule="auto"/>
              <w:rPr>
                <w:sz w:val="21"/>
                <w:szCs w:val="21"/>
              </w:rPr>
            </w:pPr>
            <w:r>
              <w:rPr>
                <w:rFonts w:ascii="Times New Roman" w:hAnsi="Times New Roman" w:eastAsia="宋体"/>
                <w:b w:val="0"/>
                <w:color w:val="000000"/>
                <w:sz w:val="21"/>
                <w:szCs w:val="21"/>
              </w:rPr>
              <w:t>013105010110001</w:t>
            </w:r>
          </w:p>
        </w:tc>
        <w:tc>
          <w:tcPr>
            <w:tcW w:w="1733" w:type="dxa"/>
            <w:vAlign w:val="center"/>
          </w:tcPr>
          <w:p w14:paraId="0DEF6468">
            <w:pPr>
              <w:spacing w:after="0" w:line="240" w:lineRule="auto"/>
              <w:rPr>
                <w:sz w:val="21"/>
                <w:szCs w:val="21"/>
              </w:rPr>
            </w:pPr>
            <w:r>
              <w:rPr>
                <w:rFonts w:ascii="Times New Roman" w:hAnsi="Times New Roman" w:eastAsia="宋体"/>
                <w:b w:val="0"/>
                <w:color w:val="000000"/>
                <w:sz w:val="21"/>
                <w:szCs w:val="21"/>
              </w:rPr>
              <w:t>牙髓再生治疗费-自体血支架制备（加收）</w:t>
            </w:r>
          </w:p>
        </w:tc>
        <w:tc>
          <w:tcPr>
            <w:tcW w:w="2268" w:type="dxa"/>
            <w:vAlign w:val="center"/>
          </w:tcPr>
          <w:p w14:paraId="57719EE8">
            <w:pPr>
              <w:spacing w:after="0" w:line="240" w:lineRule="auto"/>
              <w:rPr>
                <w:sz w:val="21"/>
                <w:szCs w:val="21"/>
              </w:rPr>
            </w:pPr>
          </w:p>
        </w:tc>
        <w:tc>
          <w:tcPr>
            <w:tcW w:w="2666" w:type="dxa"/>
            <w:vAlign w:val="center"/>
          </w:tcPr>
          <w:p w14:paraId="27A91C24">
            <w:pPr>
              <w:spacing w:after="0" w:line="240" w:lineRule="auto"/>
              <w:rPr>
                <w:sz w:val="21"/>
                <w:szCs w:val="21"/>
              </w:rPr>
            </w:pPr>
          </w:p>
        </w:tc>
        <w:tc>
          <w:tcPr>
            <w:tcW w:w="783" w:type="dxa"/>
            <w:vAlign w:val="center"/>
          </w:tcPr>
          <w:p w14:paraId="07902CB5">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5A0CD783">
            <w:pPr>
              <w:spacing w:after="0" w:line="240" w:lineRule="auto"/>
              <w:rPr>
                <w:sz w:val="21"/>
                <w:szCs w:val="21"/>
              </w:rPr>
            </w:pPr>
            <w:r>
              <w:rPr>
                <w:rFonts w:ascii="Times New Roman" w:hAnsi="Times New Roman" w:eastAsia="宋体"/>
                <w:b w:val="0"/>
                <w:color w:val="000000"/>
                <w:sz w:val="21"/>
                <w:szCs w:val="21"/>
              </w:rPr>
              <w:t>50%</w:t>
            </w:r>
          </w:p>
        </w:tc>
        <w:tc>
          <w:tcPr>
            <w:tcW w:w="3011" w:type="dxa"/>
            <w:vAlign w:val="center"/>
          </w:tcPr>
          <w:p w14:paraId="1B32FDD3">
            <w:pPr>
              <w:spacing w:after="0" w:line="240" w:lineRule="auto"/>
              <w:rPr>
                <w:sz w:val="21"/>
                <w:szCs w:val="21"/>
              </w:rPr>
            </w:pPr>
          </w:p>
        </w:tc>
        <w:tc>
          <w:tcPr>
            <w:tcW w:w="684" w:type="dxa"/>
            <w:vAlign w:val="center"/>
          </w:tcPr>
          <w:p w14:paraId="4982A926">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6210B193">
            <w:pPr>
              <w:spacing w:after="0" w:line="240" w:lineRule="auto"/>
              <w:jc w:val="center"/>
              <w:rPr>
                <w:sz w:val="21"/>
                <w:szCs w:val="21"/>
              </w:rPr>
            </w:pPr>
            <w:r>
              <w:rPr>
                <w:rFonts w:ascii="Times New Roman" w:hAnsi="Times New Roman" w:eastAsia="宋体"/>
                <w:b w:val="0"/>
                <w:color w:val="000000"/>
                <w:sz w:val="21"/>
                <w:szCs w:val="21"/>
              </w:rPr>
              <w:t>治疗费</w:t>
            </w:r>
          </w:p>
        </w:tc>
      </w:tr>
      <w:tr w14:paraId="3057DE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99406A3">
            <w:pPr>
              <w:spacing w:after="0" w:line="240" w:lineRule="auto"/>
              <w:jc w:val="center"/>
              <w:rPr>
                <w:sz w:val="21"/>
                <w:szCs w:val="21"/>
              </w:rPr>
            </w:pPr>
            <w:r>
              <w:rPr>
                <w:rFonts w:ascii="Times New Roman" w:hAnsi="Times New Roman" w:eastAsia="宋体"/>
                <w:b w:val="0"/>
                <w:color w:val="000000"/>
                <w:sz w:val="21"/>
                <w:szCs w:val="21"/>
              </w:rPr>
              <w:t>21</w:t>
            </w:r>
          </w:p>
        </w:tc>
        <w:tc>
          <w:tcPr>
            <w:tcW w:w="1150" w:type="dxa"/>
            <w:vAlign w:val="center"/>
          </w:tcPr>
          <w:p w14:paraId="7DA0C83D">
            <w:pPr>
              <w:spacing w:after="0" w:line="240" w:lineRule="auto"/>
              <w:rPr>
                <w:sz w:val="21"/>
                <w:szCs w:val="21"/>
              </w:rPr>
            </w:pPr>
            <w:r>
              <w:rPr>
                <w:rFonts w:ascii="Times New Roman" w:hAnsi="Times New Roman" w:eastAsia="宋体"/>
                <w:b w:val="0"/>
                <w:color w:val="000000"/>
                <w:sz w:val="21"/>
                <w:szCs w:val="21"/>
              </w:rPr>
              <w:t>013105010120000</w:t>
            </w:r>
          </w:p>
        </w:tc>
        <w:tc>
          <w:tcPr>
            <w:tcW w:w="1733" w:type="dxa"/>
            <w:vAlign w:val="center"/>
          </w:tcPr>
          <w:p w14:paraId="399269AA">
            <w:pPr>
              <w:spacing w:after="0" w:line="240" w:lineRule="auto"/>
              <w:rPr>
                <w:sz w:val="21"/>
                <w:szCs w:val="21"/>
              </w:rPr>
            </w:pPr>
            <w:r>
              <w:rPr>
                <w:rFonts w:ascii="Times New Roman" w:hAnsi="Times New Roman" w:eastAsia="宋体"/>
                <w:b w:val="0"/>
                <w:color w:val="000000"/>
                <w:sz w:val="21"/>
                <w:szCs w:val="21"/>
              </w:rPr>
              <w:t>牙体缺损直接粘接修复费</w:t>
            </w:r>
          </w:p>
        </w:tc>
        <w:tc>
          <w:tcPr>
            <w:tcW w:w="2268" w:type="dxa"/>
            <w:vAlign w:val="center"/>
          </w:tcPr>
          <w:p w14:paraId="09BF5624">
            <w:pPr>
              <w:spacing w:after="0" w:line="240" w:lineRule="auto"/>
              <w:rPr>
                <w:sz w:val="21"/>
                <w:szCs w:val="21"/>
              </w:rPr>
            </w:pPr>
            <w:r>
              <w:rPr>
                <w:rFonts w:ascii="Times New Roman" w:hAnsi="Times New Roman" w:eastAsia="宋体"/>
                <w:b w:val="0"/>
                <w:color w:val="000000"/>
                <w:sz w:val="21"/>
                <w:szCs w:val="21"/>
              </w:rPr>
              <w:t>通过使用填充材料修复牙体缺损。</w:t>
            </w:r>
          </w:p>
        </w:tc>
        <w:tc>
          <w:tcPr>
            <w:tcW w:w="2666" w:type="dxa"/>
            <w:vAlign w:val="center"/>
          </w:tcPr>
          <w:p w14:paraId="7E22B8CB">
            <w:pPr>
              <w:spacing w:after="0" w:line="240" w:lineRule="auto"/>
              <w:rPr>
                <w:sz w:val="21"/>
                <w:szCs w:val="21"/>
              </w:rPr>
            </w:pPr>
            <w:r>
              <w:rPr>
                <w:rFonts w:ascii="Times New Roman" w:hAnsi="Times New Roman" w:eastAsia="宋体"/>
                <w:b w:val="0"/>
                <w:color w:val="000000"/>
                <w:sz w:val="21"/>
                <w:szCs w:val="21"/>
              </w:rPr>
              <w:t>所定价格涵盖准备、去龋、窝洞制备、充填、粘接固化、塑形、调合、磨光、抛光、处理用物等步骤所需的人力资源和基本物质资源消耗。</w:t>
            </w:r>
          </w:p>
        </w:tc>
        <w:tc>
          <w:tcPr>
            <w:tcW w:w="783" w:type="dxa"/>
            <w:vAlign w:val="center"/>
          </w:tcPr>
          <w:p w14:paraId="5812C173">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393BCB87">
            <w:pPr>
              <w:spacing w:after="0" w:line="240" w:lineRule="auto"/>
              <w:rPr>
                <w:sz w:val="21"/>
                <w:szCs w:val="21"/>
              </w:rPr>
            </w:pPr>
            <w:r>
              <w:rPr>
                <w:rFonts w:ascii="Times New Roman" w:hAnsi="Times New Roman" w:eastAsia="宋体"/>
                <w:b w:val="0"/>
                <w:color w:val="000000"/>
                <w:sz w:val="21"/>
                <w:szCs w:val="21"/>
              </w:rPr>
              <w:t>190</w:t>
            </w:r>
          </w:p>
        </w:tc>
        <w:tc>
          <w:tcPr>
            <w:tcW w:w="3011" w:type="dxa"/>
            <w:vAlign w:val="center"/>
          </w:tcPr>
          <w:p w14:paraId="0376DB7D">
            <w:pPr>
              <w:spacing w:after="0" w:line="240" w:lineRule="auto"/>
              <w:rPr>
                <w:sz w:val="21"/>
                <w:szCs w:val="21"/>
              </w:rPr>
            </w:pPr>
          </w:p>
        </w:tc>
        <w:tc>
          <w:tcPr>
            <w:tcW w:w="684" w:type="dxa"/>
            <w:vAlign w:val="center"/>
          </w:tcPr>
          <w:p w14:paraId="6E25787C">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18457829">
            <w:pPr>
              <w:spacing w:after="0" w:line="240" w:lineRule="auto"/>
              <w:jc w:val="center"/>
              <w:rPr>
                <w:sz w:val="21"/>
                <w:szCs w:val="21"/>
              </w:rPr>
            </w:pPr>
            <w:r>
              <w:rPr>
                <w:rFonts w:ascii="Times New Roman" w:hAnsi="Times New Roman" w:eastAsia="宋体"/>
                <w:b w:val="0"/>
                <w:color w:val="000000"/>
                <w:sz w:val="21"/>
                <w:szCs w:val="21"/>
              </w:rPr>
              <w:t>治疗费</w:t>
            </w:r>
          </w:p>
        </w:tc>
      </w:tr>
      <w:tr w14:paraId="7A048B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FE9E0EF">
            <w:pPr>
              <w:spacing w:after="0" w:line="240" w:lineRule="auto"/>
              <w:jc w:val="center"/>
              <w:rPr>
                <w:sz w:val="21"/>
                <w:szCs w:val="21"/>
              </w:rPr>
            </w:pPr>
          </w:p>
        </w:tc>
        <w:tc>
          <w:tcPr>
            <w:tcW w:w="1150" w:type="dxa"/>
            <w:vAlign w:val="center"/>
          </w:tcPr>
          <w:p w14:paraId="430E81FF">
            <w:pPr>
              <w:spacing w:after="0" w:line="240" w:lineRule="auto"/>
              <w:rPr>
                <w:sz w:val="21"/>
                <w:szCs w:val="21"/>
              </w:rPr>
            </w:pPr>
            <w:r>
              <w:rPr>
                <w:rFonts w:ascii="Times New Roman" w:hAnsi="Times New Roman" w:eastAsia="宋体"/>
                <w:b w:val="0"/>
                <w:color w:val="000000"/>
                <w:sz w:val="21"/>
                <w:szCs w:val="21"/>
              </w:rPr>
              <w:t>013105010120001</w:t>
            </w:r>
          </w:p>
        </w:tc>
        <w:tc>
          <w:tcPr>
            <w:tcW w:w="1733" w:type="dxa"/>
            <w:vAlign w:val="center"/>
          </w:tcPr>
          <w:p w14:paraId="1FF576E7">
            <w:pPr>
              <w:spacing w:after="0" w:line="240" w:lineRule="auto"/>
              <w:rPr>
                <w:sz w:val="21"/>
                <w:szCs w:val="21"/>
              </w:rPr>
            </w:pPr>
            <w:r>
              <w:rPr>
                <w:rFonts w:ascii="Times New Roman" w:hAnsi="Times New Roman" w:eastAsia="宋体"/>
                <w:b w:val="0"/>
                <w:color w:val="000000"/>
                <w:sz w:val="21"/>
                <w:szCs w:val="21"/>
              </w:rPr>
              <w:t>牙体缺损直接粘接修复费-儿童（加收）</w:t>
            </w:r>
          </w:p>
        </w:tc>
        <w:tc>
          <w:tcPr>
            <w:tcW w:w="2268" w:type="dxa"/>
            <w:vAlign w:val="center"/>
          </w:tcPr>
          <w:p w14:paraId="15545942">
            <w:pPr>
              <w:spacing w:after="0" w:line="240" w:lineRule="auto"/>
              <w:rPr>
                <w:sz w:val="21"/>
                <w:szCs w:val="21"/>
              </w:rPr>
            </w:pPr>
          </w:p>
        </w:tc>
        <w:tc>
          <w:tcPr>
            <w:tcW w:w="2666" w:type="dxa"/>
            <w:vAlign w:val="center"/>
          </w:tcPr>
          <w:p w14:paraId="2E940793">
            <w:pPr>
              <w:spacing w:after="0" w:line="240" w:lineRule="auto"/>
              <w:rPr>
                <w:sz w:val="21"/>
                <w:szCs w:val="21"/>
              </w:rPr>
            </w:pPr>
          </w:p>
        </w:tc>
        <w:tc>
          <w:tcPr>
            <w:tcW w:w="783" w:type="dxa"/>
            <w:vAlign w:val="center"/>
          </w:tcPr>
          <w:p w14:paraId="2BFBB826">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0F34545E">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2141A619">
            <w:pPr>
              <w:spacing w:after="0" w:line="240" w:lineRule="auto"/>
              <w:rPr>
                <w:sz w:val="21"/>
                <w:szCs w:val="21"/>
              </w:rPr>
            </w:pPr>
          </w:p>
        </w:tc>
        <w:tc>
          <w:tcPr>
            <w:tcW w:w="684" w:type="dxa"/>
            <w:vAlign w:val="center"/>
          </w:tcPr>
          <w:p w14:paraId="472E4C43">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0C837BC9">
            <w:pPr>
              <w:spacing w:after="0" w:line="240" w:lineRule="auto"/>
              <w:jc w:val="center"/>
              <w:rPr>
                <w:sz w:val="21"/>
                <w:szCs w:val="21"/>
              </w:rPr>
            </w:pPr>
            <w:r>
              <w:rPr>
                <w:rFonts w:ascii="Times New Roman" w:hAnsi="Times New Roman" w:eastAsia="宋体"/>
                <w:b w:val="0"/>
                <w:color w:val="000000"/>
                <w:sz w:val="21"/>
                <w:szCs w:val="21"/>
              </w:rPr>
              <w:t>治疗费</w:t>
            </w:r>
          </w:p>
        </w:tc>
      </w:tr>
      <w:tr w14:paraId="63E072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6B0721D">
            <w:pPr>
              <w:spacing w:after="0" w:line="240" w:lineRule="auto"/>
              <w:jc w:val="center"/>
              <w:rPr>
                <w:sz w:val="21"/>
                <w:szCs w:val="21"/>
              </w:rPr>
            </w:pPr>
          </w:p>
        </w:tc>
        <w:tc>
          <w:tcPr>
            <w:tcW w:w="1150" w:type="dxa"/>
            <w:vAlign w:val="center"/>
          </w:tcPr>
          <w:p w14:paraId="628854FE">
            <w:pPr>
              <w:spacing w:after="0" w:line="240" w:lineRule="auto"/>
              <w:rPr>
                <w:sz w:val="21"/>
                <w:szCs w:val="21"/>
              </w:rPr>
            </w:pPr>
            <w:r>
              <w:rPr>
                <w:rFonts w:ascii="Times New Roman" w:hAnsi="Times New Roman" w:eastAsia="宋体"/>
                <w:b w:val="0"/>
                <w:color w:val="000000"/>
                <w:sz w:val="21"/>
                <w:szCs w:val="21"/>
              </w:rPr>
              <w:t>013105010120011</w:t>
            </w:r>
          </w:p>
        </w:tc>
        <w:tc>
          <w:tcPr>
            <w:tcW w:w="1733" w:type="dxa"/>
            <w:vAlign w:val="center"/>
          </w:tcPr>
          <w:p w14:paraId="372A3B9E">
            <w:pPr>
              <w:spacing w:after="0" w:line="240" w:lineRule="auto"/>
              <w:rPr>
                <w:sz w:val="21"/>
                <w:szCs w:val="21"/>
              </w:rPr>
            </w:pPr>
            <w:r>
              <w:rPr>
                <w:rFonts w:ascii="Times New Roman" w:hAnsi="Times New Roman" w:eastAsia="宋体"/>
                <w:b w:val="0"/>
                <w:color w:val="000000"/>
                <w:sz w:val="21"/>
                <w:szCs w:val="21"/>
              </w:rPr>
              <w:t>牙体缺损直接粘接修复费-牙体大面积缺损（加收）</w:t>
            </w:r>
          </w:p>
        </w:tc>
        <w:tc>
          <w:tcPr>
            <w:tcW w:w="2268" w:type="dxa"/>
            <w:vAlign w:val="center"/>
          </w:tcPr>
          <w:p w14:paraId="26095655">
            <w:pPr>
              <w:spacing w:after="0" w:line="240" w:lineRule="auto"/>
              <w:rPr>
                <w:sz w:val="21"/>
                <w:szCs w:val="21"/>
              </w:rPr>
            </w:pPr>
          </w:p>
        </w:tc>
        <w:tc>
          <w:tcPr>
            <w:tcW w:w="2666" w:type="dxa"/>
            <w:vAlign w:val="center"/>
          </w:tcPr>
          <w:p w14:paraId="15DF343F">
            <w:pPr>
              <w:spacing w:after="0" w:line="240" w:lineRule="auto"/>
              <w:rPr>
                <w:sz w:val="21"/>
                <w:szCs w:val="21"/>
              </w:rPr>
            </w:pPr>
          </w:p>
        </w:tc>
        <w:tc>
          <w:tcPr>
            <w:tcW w:w="783" w:type="dxa"/>
            <w:vAlign w:val="center"/>
          </w:tcPr>
          <w:p w14:paraId="153EFF16">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60C66DB3">
            <w:pPr>
              <w:spacing w:after="0" w:line="240" w:lineRule="auto"/>
              <w:rPr>
                <w:sz w:val="21"/>
                <w:szCs w:val="21"/>
              </w:rPr>
            </w:pPr>
            <w:r>
              <w:rPr>
                <w:rFonts w:ascii="Times New Roman" w:hAnsi="Times New Roman" w:eastAsia="宋体"/>
                <w:b w:val="0"/>
                <w:color w:val="000000"/>
                <w:sz w:val="21"/>
                <w:szCs w:val="21"/>
              </w:rPr>
              <w:t>80%</w:t>
            </w:r>
          </w:p>
        </w:tc>
        <w:tc>
          <w:tcPr>
            <w:tcW w:w="3011" w:type="dxa"/>
            <w:vAlign w:val="center"/>
          </w:tcPr>
          <w:p w14:paraId="483FAC91">
            <w:pPr>
              <w:spacing w:after="0" w:line="240" w:lineRule="auto"/>
              <w:rPr>
                <w:sz w:val="21"/>
                <w:szCs w:val="21"/>
              </w:rPr>
            </w:pPr>
            <w:r>
              <w:rPr>
                <w:rFonts w:ascii="Times New Roman" w:hAnsi="Times New Roman" w:eastAsia="宋体"/>
                <w:b w:val="0"/>
                <w:color w:val="000000"/>
                <w:sz w:val="21"/>
                <w:szCs w:val="21"/>
              </w:rPr>
              <w:t>“牙体大面积缺损”指：累及2个及以上牙面。</w:t>
            </w:r>
          </w:p>
        </w:tc>
        <w:tc>
          <w:tcPr>
            <w:tcW w:w="684" w:type="dxa"/>
            <w:vAlign w:val="center"/>
          </w:tcPr>
          <w:p w14:paraId="4E2F4D54">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6351CDA7">
            <w:pPr>
              <w:spacing w:after="0" w:line="240" w:lineRule="auto"/>
              <w:jc w:val="center"/>
              <w:rPr>
                <w:sz w:val="21"/>
                <w:szCs w:val="21"/>
              </w:rPr>
            </w:pPr>
            <w:r>
              <w:rPr>
                <w:rFonts w:ascii="Times New Roman" w:hAnsi="Times New Roman" w:eastAsia="宋体"/>
                <w:b w:val="0"/>
                <w:color w:val="000000"/>
                <w:sz w:val="21"/>
                <w:szCs w:val="21"/>
              </w:rPr>
              <w:t>治疗费</w:t>
            </w:r>
          </w:p>
        </w:tc>
      </w:tr>
      <w:tr w14:paraId="5F942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730C939">
            <w:pPr>
              <w:spacing w:after="0" w:line="240" w:lineRule="auto"/>
              <w:jc w:val="center"/>
              <w:rPr>
                <w:sz w:val="21"/>
                <w:szCs w:val="21"/>
              </w:rPr>
            </w:pPr>
          </w:p>
        </w:tc>
        <w:tc>
          <w:tcPr>
            <w:tcW w:w="1150" w:type="dxa"/>
            <w:vAlign w:val="center"/>
          </w:tcPr>
          <w:p w14:paraId="04A691DC">
            <w:pPr>
              <w:spacing w:after="0" w:line="240" w:lineRule="auto"/>
              <w:rPr>
                <w:sz w:val="21"/>
                <w:szCs w:val="21"/>
              </w:rPr>
            </w:pPr>
            <w:r>
              <w:rPr>
                <w:rFonts w:ascii="Times New Roman" w:hAnsi="Times New Roman" w:eastAsia="宋体"/>
                <w:b w:val="0"/>
                <w:color w:val="000000"/>
                <w:sz w:val="21"/>
                <w:szCs w:val="21"/>
              </w:rPr>
              <w:t>013105010120012</w:t>
            </w:r>
          </w:p>
        </w:tc>
        <w:tc>
          <w:tcPr>
            <w:tcW w:w="1733" w:type="dxa"/>
            <w:vAlign w:val="center"/>
          </w:tcPr>
          <w:p w14:paraId="702B1BF5">
            <w:pPr>
              <w:spacing w:after="0" w:line="240" w:lineRule="auto"/>
              <w:rPr>
                <w:sz w:val="21"/>
                <w:szCs w:val="21"/>
              </w:rPr>
            </w:pPr>
            <w:r>
              <w:rPr>
                <w:rFonts w:ascii="Times New Roman" w:hAnsi="Times New Roman" w:eastAsia="宋体"/>
                <w:b w:val="0"/>
                <w:color w:val="000000"/>
                <w:sz w:val="21"/>
                <w:szCs w:val="21"/>
              </w:rPr>
              <w:t>牙体缺损直接粘接修复费-暂封（减收）</w:t>
            </w:r>
          </w:p>
        </w:tc>
        <w:tc>
          <w:tcPr>
            <w:tcW w:w="2268" w:type="dxa"/>
            <w:vAlign w:val="center"/>
          </w:tcPr>
          <w:p w14:paraId="619BF0F6">
            <w:pPr>
              <w:spacing w:after="0" w:line="240" w:lineRule="auto"/>
              <w:rPr>
                <w:sz w:val="21"/>
                <w:szCs w:val="21"/>
              </w:rPr>
            </w:pPr>
          </w:p>
        </w:tc>
        <w:tc>
          <w:tcPr>
            <w:tcW w:w="2666" w:type="dxa"/>
            <w:vAlign w:val="center"/>
          </w:tcPr>
          <w:p w14:paraId="7B461EBB">
            <w:pPr>
              <w:spacing w:after="0" w:line="240" w:lineRule="auto"/>
              <w:rPr>
                <w:sz w:val="21"/>
                <w:szCs w:val="21"/>
              </w:rPr>
            </w:pPr>
          </w:p>
        </w:tc>
        <w:tc>
          <w:tcPr>
            <w:tcW w:w="783" w:type="dxa"/>
            <w:vAlign w:val="center"/>
          </w:tcPr>
          <w:p w14:paraId="620D2AED">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23125900">
            <w:pPr>
              <w:spacing w:after="0" w:line="240" w:lineRule="auto"/>
              <w:rPr>
                <w:sz w:val="21"/>
                <w:szCs w:val="21"/>
              </w:rPr>
            </w:pPr>
            <w:r>
              <w:rPr>
                <w:rFonts w:ascii="Times New Roman" w:hAnsi="Times New Roman" w:eastAsia="宋体"/>
                <w:b w:val="0"/>
                <w:color w:val="000000"/>
                <w:sz w:val="21"/>
                <w:szCs w:val="21"/>
              </w:rPr>
              <w:t>75%</w:t>
            </w:r>
          </w:p>
        </w:tc>
        <w:tc>
          <w:tcPr>
            <w:tcW w:w="3011" w:type="dxa"/>
            <w:vAlign w:val="center"/>
          </w:tcPr>
          <w:p w14:paraId="7B4355B1">
            <w:pPr>
              <w:spacing w:after="0" w:line="240" w:lineRule="auto"/>
              <w:rPr>
                <w:sz w:val="21"/>
                <w:szCs w:val="21"/>
              </w:rPr>
            </w:pPr>
          </w:p>
        </w:tc>
        <w:tc>
          <w:tcPr>
            <w:tcW w:w="684" w:type="dxa"/>
            <w:vAlign w:val="center"/>
          </w:tcPr>
          <w:p w14:paraId="48D475D2">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79DAAAD8">
            <w:pPr>
              <w:spacing w:after="0" w:line="240" w:lineRule="auto"/>
              <w:jc w:val="center"/>
              <w:rPr>
                <w:sz w:val="21"/>
                <w:szCs w:val="21"/>
              </w:rPr>
            </w:pPr>
            <w:r>
              <w:rPr>
                <w:rFonts w:ascii="Times New Roman" w:hAnsi="Times New Roman" w:eastAsia="宋体"/>
                <w:b w:val="0"/>
                <w:color w:val="000000"/>
                <w:sz w:val="21"/>
                <w:szCs w:val="21"/>
              </w:rPr>
              <w:t>治疗费</w:t>
            </w:r>
          </w:p>
        </w:tc>
      </w:tr>
      <w:tr w14:paraId="1B4375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476EE75">
            <w:pPr>
              <w:spacing w:after="0" w:line="240" w:lineRule="auto"/>
              <w:jc w:val="center"/>
              <w:rPr>
                <w:sz w:val="21"/>
                <w:szCs w:val="21"/>
              </w:rPr>
            </w:pPr>
          </w:p>
        </w:tc>
        <w:tc>
          <w:tcPr>
            <w:tcW w:w="1150" w:type="dxa"/>
            <w:vAlign w:val="center"/>
          </w:tcPr>
          <w:p w14:paraId="73ECA0FC">
            <w:pPr>
              <w:spacing w:after="0" w:line="240" w:lineRule="auto"/>
              <w:rPr>
                <w:sz w:val="21"/>
                <w:szCs w:val="21"/>
              </w:rPr>
            </w:pPr>
            <w:r>
              <w:rPr>
                <w:rFonts w:ascii="Times New Roman" w:hAnsi="Times New Roman" w:eastAsia="宋体"/>
                <w:b w:val="0"/>
                <w:color w:val="000000"/>
                <w:sz w:val="21"/>
                <w:szCs w:val="21"/>
              </w:rPr>
              <w:t>013105010120013</w:t>
            </w:r>
          </w:p>
        </w:tc>
        <w:tc>
          <w:tcPr>
            <w:tcW w:w="1733" w:type="dxa"/>
            <w:vAlign w:val="center"/>
          </w:tcPr>
          <w:p w14:paraId="4B24DB2C">
            <w:pPr>
              <w:spacing w:after="0" w:line="240" w:lineRule="auto"/>
              <w:rPr>
                <w:sz w:val="21"/>
                <w:szCs w:val="21"/>
              </w:rPr>
            </w:pPr>
            <w:r>
              <w:rPr>
                <w:rFonts w:ascii="Times New Roman" w:hAnsi="Times New Roman" w:eastAsia="宋体"/>
                <w:b w:val="0"/>
                <w:color w:val="000000"/>
                <w:sz w:val="21"/>
                <w:szCs w:val="21"/>
              </w:rPr>
              <w:t>牙体缺损直接粘接修复费-银汞合金充填（减收）</w:t>
            </w:r>
          </w:p>
        </w:tc>
        <w:tc>
          <w:tcPr>
            <w:tcW w:w="2268" w:type="dxa"/>
            <w:vAlign w:val="center"/>
          </w:tcPr>
          <w:p w14:paraId="7128DB15">
            <w:pPr>
              <w:spacing w:after="0" w:line="240" w:lineRule="auto"/>
              <w:rPr>
                <w:sz w:val="21"/>
                <w:szCs w:val="21"/>
              </w:rPr>
            </w:pPr>
          </w:p>
        </w:tc>
        <w:tc>
          <w:tcPr>
            <w:tcW w:w="2666" w:type="dxa"/>
            <w:vAlign w:val="center"/>
          </w:tcPr>
          <w:p w14:paraId="1F721DDF">
            <w:pPr>
              <w:spacing w:after="0" w:line="240" w:lineRule="auto"/>
              <w:rPr>
                <w:sz w:val="21"/>
                <w:szCs w:val="21"/>
              </w:rPr>
            </w:pPr>
          </w:p>
        </w:tc>
        <w:tc>
          <w:tcPr>
            <w:tcW w:w="783" w:type="dxa"/>
            <w:vAlign w:val="center"/>
          </w:tcPr>
          <w:p w14:paraId="63494EF5">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76D1844C">
            <w:pPr>
              <w:spacing w:after="0" w:line="240" w:lineRule="auto"/>
              <w:rPr>
                <w:sz w:val="21"/>
                <w:szCs w:val="21"/>
              </w:rPr>
            </w:pPr>
            <w:r>
              <w:rPr>
                <w:rFonts w:ascii="Times New Roman" w:hAnsi="Times New Roman" w:eastAsia="宋体"/>
                <w:b w:val="0"/>
                <w:color w:val="000000"/>
                <w:sz w:val="21"/>
                <w:szCs w:val="21"/>
              </w:rPr>
              <w:t>70%</w:t>
            </w:r>
          </w:p>
        </w:tc>
        <w:tc>
          <w:tcPr>
            <w:tcW w:w="3011" w:type="dxa"/>
            <w:vAlign w:val="center"/>
          </w:tcPr>
          <w:p w14:paraId="083E31E3">
            <w:pPr>
              <w:spacing w:after="0" w:line="240" w:lineRule="auto"/>
              <w:rPr>
                <w:sz w:val="21"/>
                <w:szCs w:val="21"/>
              </w:rPr>
            </w:pPr>
          </w:p>
        </w:tc>
        <w:tc>
          <w:tcPr>
            <w:tcW w:w="684" w:type="dxa"/>
            <w:vAlign w:val="center"/>
          </w:tcPr>
          <w:p w14:paraId="63A23D54">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2C58393D">
            <w:pPr>
              <w:spacing w:after="0" w:line="240" w:lineRule="auto"/>
              <w:jc w:val="center"/>
              <w:rPr>
                <w:sz w:val="21"/>
                <w:szCs w:val="21"/>
              </w:rPr>
            </w:pPr>
            <w:r>
              <w:rPr>
                <w:rFonts w:ascii="Times New Roman" w:hAnsi="Times New Roman" w:eastAsia="宋体"/>
                <w:b w:val="0"/>
                <w:color w:val="000000"/>
                <w:sz w:val="21"/>
                <w:szCs w:val="21"/>
              </w:rPr>
              <w:t>治疗费</w:t>
            </w:r>
          </w:p>
        </w:tc>
      </w:tr>
      <w:tr w14:paraId="723DF0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5A8D0FC">
            <w:pPr>
              <w:spacing w:after="0" w:line="240" w:lineRule="auto"/>
              <w:jc w:val="center"/>
              <w:rPr>
                <w:sz w:val="21"/>
                <w:szCs w:val="21"/>
              </w:rPr>
            </w:pPr>
            <w:r>
              <w:rPr>
                <w:rFonts w:ascii="Times New Roman" w:hAnsi="Times New Roman" w:eastAsia="宋体"/>
                <w:b w:val="0"/>
                <w:color w:val="000000"/>
                <w:sz w:val="21"/>
                <w:szCs w:val="21"/>
              </w:rPr>
              <w:t>22</w:t>
            </w:r>
          </w:p>
        </w:tc>
        <w:tc>
          <w:tcPr>
            <w:tcW w:w="1150" w:type="dxa"/>
            <w:vAlign w:val="center"/>
          </w:tcPr>
          <w:p w14:paraId="4A198EFB">
            <w:pPr>
              <w:spacing w:after="0" w:line="240" w:lineRule="auto"/>
              <w:rPr>
                <w:sz w:val="21"/>
                <w:szCs w:val="21"/>
              </w:rPr>
            </w:pPr>
            <w:r>
              <w:rPr>
                <w:rFonts w:ascii="Times New Roman" w:hAnsi="Times New Roman" w:eastAsia="宋体"/>
                <w:b w:val="0"/>
                <w:color w:val="000000"/>
                <w:sz w:val="21"/>
                <w:szCs w:val="21"/>
              </w:rPr>
              <w:t>013105010130000</w:t>
            </w:r>
          </w:p>
        </w:tc>
        <w:tc>
          <w:tcPr>
            <w:tcW w:w="1733" w:type="dxa"/>
            <w:vAlign w:val="center"/>
          </w:tcPr>
          <w:p w14:paraId="1D3E1834">
            <w:pPr>
              <w:spacing w:after="0" w:line="240" w:lineRule="auto"/>
              <w:rPr>
                <w:sz w:val="21"/>
                <w:szCs w:val="21"/>
              </w:rPr>
            </w:pPr>
            <w:r>
              <w:rPr>
                <w:rFonts w:ascii="Times New Roman" w:hAnsi="Times New Roman" w:eastAsia="宋体"/>
                <w:b w:val="0"/>
                <w:color w:val="000000"/>
                <w:sz w:val="21"/>
                <w:szCs w:val="21"/>
              </w:rPr>
              <w:t>前牙形态修复费</w:t>
            </w:r>
          </w:p>
        </w:tc>
        <w:tc>
          <w:tcPr>
            <w:tcW w:w="2268" w:type="dxa"/>
            <w:vAlign w:val="center"/>
          </w:tcPr>
          <w:p w14:paraId="4E4C4A75">
            <w:pPr>
              <w:spacing w:after="0" w:line="240" w:lineRule="auto"/>
              <w:rPr>
                <w:sz w:val="21"/>
                <w:szCs w:val="21"/>
              </w:rPr>
            </w:pPr>
            <w:r>
              <w:rPr>
                <w:rFonts w:ascii="Times New Roman" w:hAnsi="Times New Roman" w:eastAsia="宋体"/>
                <w:b w:val="0"/>
                <w:color w:val="000000"/>
                <w:sz w:val="21"/>
                <w:szCs w:val="21"/>
              </w:rPr>
              <w:t>对牙齿美观区域进行形态、颜色、功能的修复。</w:t>
            </w:r>
          </w:p>
        </w:tc>
        <w:tc>
          <w:tcPr>
            <w:tcW w:w="2666" w:type="dxa"/>
            <w:vAlign w:val="center"/>
          </w:tcPr>
          <w:p w14:paraId="19B9B4D9">
            <w:pPr>
              <w:spacing w:after="0" w:line="240" w:lineRule="auto"/>
              <w:rPr>
                <w:sz w:val="21"/>
                <w:szCs w:val="21"/>
              </w:rPr>
            </w:pPr>
            <w:r>
              <w:rPr>
                <w:rFonts w:ascii="Times New Roman" w:hAnsi="Times New Roman" w:eastAsia="宋体"/>
                <w:b w:val="0"/>
                <w:color w:val="000000"/>
                <w:sz w:val="21"/>
                <w:szCs w:val="21"/>
              </w:rPr>
              <w:t>所定价格涵盖准备、美学设计、比色、窝洞制备、分层堆塑恢复牙齿颜色外形、调𬌗、磨光、抛光、处理用物等步骤所需的人力资源和基本物质资源消耗。</w:t>
            </w:r>
          </w:p>
        </w:tc>
        <w:tc>
          <w:tcPr>
            <w:tcW w:w="783" w:type="dxa"/>
            <w:vAlign w:val="center"/>
          </w:tcPr>
          <w:p w14:paraId="05C15D71">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511CBAE9">
            <w:pPr>
              <w:spacing w:after="0" w:line="240" w:lineRule="auto"/>
              <w:rPr>
                <w:sz w:val="21"/>
                <w:szCs w:val="21"/>
              </w:rPr>
            </w:pPr>
            <w:r>
              <w:rPr>
                <w:rFonts w:ascii="Times New Roman" w:hAnsi="Times New Roman" w:eastAsia="宋体"/>
                <w:b w:val="0"/>
                <w:color w:val="000000"/>
                <w:sz w:val="21"/>
                <w:szCs w:val="21"/>
              </w:rPr>
              <w:t>400</w:t>
            </w:r>
          </w:p>
        </w:tc>
        <w:tc>
          <w:tcPr>
            <w:tcW w:w="3011" w:type="dxa"/>
            <w:vAlign w:val="center"/>
          </w:tcPr>
          <w:p w14:paraId="671B07A4">
            <w:pPr>
              <w:spacing w:after="0" w:line="240" w:lineRule="auto"/>
              <w:rPr>
                <w:sz w:val="21"/>
                <w:szCs w:val="21"/>
              </w:rPr>
            </w:pPr>
          </w:p>
        </w:tc>
        <w:tc>
          <w:tcPr>
            <w:tcW w:w="684" w:type="dxa"/>
            <w:vAlign w:val="center"/>
          </w:tcPr>
          <w:p w14:paraId="03A0896D">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1673015B">
            <w:pPr>
              <w:spacing w:after="0" w:line="240" w:lineRule="auto"/>
              <w:jc w:val="center"/>
              <w:rPr>
                <w:sz w:val="21"/>
                <w:szCs w:val="21"/>
              </w:rPr>
            </w:pPr>
            <w:r>
              <w:rPr>
                <w:rFonts w:ascii="Times New Roman" w:hAnsi="Times New Roman" w:eastAsia="宋体"/>
                <w:b w:val="0"/>
                <w:color w:val="000000"/>
                <w:sz w:val="21"/>
                <w:szCs w:val="21"/>
              </w:rPr>
              <w:t>治疗费</w:t>
            </w:r>
          </w:p>
        </w:tc>
      </w:tr>
      <w:tr w14:paraId="120786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0337B89">
            <w:pPr>
              <w:spacing w:after="0" w:line="240" w:lineRule="auto"/>
              <w:jc w:val="center"/>
              <w:rPr>
                <w:sz w:val="21"/>
                <w:szCs w:val="21"/>
              </w:rPr>
            </w:pPr>
          </w:p>
        </w:tc>
        <w:tc>
          <w:tcPr>
            <w:tcW w:w="1150" w:type="dxa"/>
            <w:vAlign w:val="center"/>
          </w:tcPr>
          <w:p w14:paraId="4CF627C2">
            <w:pPr>
              <w:spacing w:after="0" w:line="240" w:lineRule="auto"/>
              <w:rPr>
                <w:sz w:val="21"/>
                <w:szCs w:val="21"/>
              </w:rPr>
            </w:pPr>
            <w:r>
              <w:rPr>
                <w:rFonts w:ascii="Times New Roman" w:hAnsi="Times New Roman" w:eastAsia="宋体"/>
                <w:b w:val="0"/>
                <w:color w:val="000000"/>
                <w:sz w:val="21"/>
                <w:szCs w:val="21"/>
              </w:rPr>
              <w:t>013105010130001</w:t>
            </w:r>
          </w:p>
        </w:tc>
        <w:tc>
          <w:tcPr>
            <w:tcW w:w="1733" w:type="dxa"/>
            <w:vAlign w:val="center"/>
          </w:tcPr>
          <w:p w14:paraId="12E41D13">
            <w:pPr>
              <w:spacing w:after="0" w:line="240" w:lineRule="auto"/>
              <w:rPr>
                <w:sz w:val="21"/>
                <w:szCs w:val="21"/>
              </w:rPr>
            </w:pPr>
            <w:r>
              <w:rPr>
                <w:rFonts w:ascii="Times New Roman" w:hAnsi="Times New Roman" w:eastAsia="宋体"/>
                <w:b w:val="0"/>
                <w:color w:val="000000"/>
                <w:sz w:val="21"/>
                <w:szCs w:val="21"/>
              </w:rPr>
              <w:t>前牙形态修复费-舌腭面形态辅助修复（加收）</w:t>
            </w:r>
          </w:p>
        </w:tc>
        <w:tc>
          <w:tcPr>
            <w:tcW w:w="2268" w:type="dxa"/>
            <w:vAlign w:val="center"/>
          </w:tcPr>
          <w:p w14:paraId="67657C4B">
            <w:pPr>
              <w:spacing w:after="0" w:line="240" w:lineRule="auto"/>
              <w:rPr>
                <w:sz w:val="21"/>
                <w:szCs w:val="21"/>
              </w:rPr>
            </w:pPr>
          </w:p>
        </w:tc>
        <w:tc>
          <w:tcPr>
            <w:tcW w:w="2666" w:type="dxa"/>
            <w:vAlign w:val="center"/>
          </w:tcPr>
          <w:p w14:paraId="0B3E2CFC">
            <w:pPr>
              <w:spacing w:after="0" w:line="240" w:lineRule="auto"/>
              <w:rPr>
                <w:sz w:val="21"/>
                <w:szCs w:val="21"/>
              </w:rPr>
            </w:pPr>
          </w:p>
        </w:tc>
        <w:tc>
          <w:tcPr>
            <w:tcW w:w="783" w:type="dxa"/>
            <w:vAlign w:val="center"/>
          </w:tcPr>
          <w:p w14:paraId="6D6A6B91">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0379CEBB">
            <w:pPr>
              <w:spacing w:after="0" w:line="240" w:lineRule="auto"/>
              <w:rPr>
                <w:sz w:val="21"/>
                <w:szCs w:val="21"/>
              </w:rPr>
            </w:pPr>
            <w:r>
              <w:rPr>
                <w:rFonts w:ascii="Times New Roman" w:hAnsi="Times New Roman" w:eastAsia="宋体"/>
                <w:b w:val="0"/>
                <w:color w:val="000000"/>
                <w:sz w:val="21"/>
                <w:szCs w:val="21"/>
              </w:rPr>
              <w:t>100%</w:t>
            </w:r>
          </w:p>
        </w:tc>
        <w:tc>
          <w:tcPr>
            <w:tcW w:w="3011" w:type="dxa"/>
            <w:vAlign w:val="center"/>
          </w:tcPr>
          <w:p w14:paraId="14C04701">
            <w:pPr>
              <w:spacing w:after="0" w:line="240" w:lineRule="auto"/>
              <w:rPr>
                <w:sz w:val="21"/>
                <w:szCs w:val="21"/>
              </w:rPr>
            </w:pPr>
          </w:p>
        </w:tc>
        <w:tc>
          <w:tcPr>
            <w:tcW w:w="684" w:type="dxa"/>
            <w:vAlign w:val="center"/>
          </w:tcPr>
          <w:p w14:paraId="5E42B667">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3A7330E8">
            <w:pPr>
              <w:spacing w:after="0" w:line="240" w:lineRule="auto"/>
              <w:jc w:val="center"/>
              <w:rPr>
                <w:sz w:val="21"/>
                <w:szCs w:val="21"/>
              </w:rPr>
            </w:pPr>
            <w:r>
              <w:rPr>
                <w:rFonts w:ascii="Times New Roman" w:hAnsi="Times New Roman" w:eastAsia="宋体"/>
                <w:b w:val="0"/>
                <w:color w:val="000000"/>
                <w:sz w:val="21"/>
                <w:szCs w:val="21"/>
              </w:rPr>
              <w:t>治疗费</w:t>
            </w:r>
          </w:p>
        </w:tc>
      </w:tr>
      <w:tr w14:paraId="23D740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02B1634">
            <w:pPr>
              <w:spacing w:after="0" w:line="240" w:lineRule="auto"/>
              <w:jc w:val="center"/>
              <w:rPr>
                <w:sz w:val="21"/>
                <w:szCs w:val="21"/>
              </w:rPr>
            </w:pPr>
            <w:r>
              <w:rPr>
                <w:rFonts w:ascii="Times New Roman" w:hAnsi="Times New Roman" w:eastAsia="宋体"/>
                <w:b w:val="0"/>
                <w:color w:val="000000"/>
                <w:sz w:val="21"/>
                <w:szCs w:val="21"/>
              </w:rPr>
              <w:t>23</w:t>
            </w:r>
          </w:p>
        </w:tc>
        <w:tc>
          <w:tcPr>
            <w:tcW w:w="1150" w:type="dxa"/>
            <w:vAlign w:val="center"/>
          </w:tcPr>
          <w:p w14:paraId="4D772EF2">
            <w:pPr>
              <w:spacing w:after="0" w:line="240" w:lineRule="auto"/>
              <w:rPr>
                <w:sz w:val="21"/>
                <w:szCs w:val="21"/>
              </w:rPr>
            </w:pPr>
            <w:r>
              <w:rPr>
                <w:rFonts w:ascii="Times New Roman" w:hAnsi="Times New Roman" w:eastAsia="宋体"/>
                <w:b w:val="0"/>
                <w:color w:val="000000"/>
                <w:sz w:val="21"/>
                <w:szCs w:val="21"/>
              </w:rPr>
              <w:t>013105010140000</w:t>
            </w:r>
          </w:p>
        </w:tc>
        <w:tc>
          <w:tcPr>
            <w:tcW w:w="1733" w:type="dxa"/>
            <w:vAlign w:val="center"/>
          </w:tcPr>
          <w:p w14:paraId="7B2AE51C">
            <w:pPr>
              <w:spacing w:after="0" w:line="240" w:lineRule="auto"/>
              <w:rPr>
                <w:sz w:val="21"/>
                <w:szCs w:val="21"/>
              </w:rPr>
            </w:pPr>
            <w:r>
              <w:rPr>
                <w:rFonts w:ascii="Times New Roman" w:hAnsi="Times New Roman" w:eastAsia="宋体"/>
                <w:b w:val="0"/>
                <w:color w:val="000000"/>
                <w:sz w:val="21"/>
                <w:szCs w:val="21"/>
              </w:rPr>
              <w:t>窝沟封闭费</w:t>
            </w:r>
          </w:p>
        </w:tc>
        <w:tc>
          <w:tcPr>
            <w:tcW w:w="2268" w:type="dxa"/>
            <w:vAlign w:val="center"/>
          </w:tcPr>
          <w:p w14:paraId="4B5D31DC">
            <w:pPr>
              <w:spacing w:after="0" w:line="240" w:lineRule="auto"/>
              <w:rPr>
                <w:sz w:val="21"/>
                <w:szCs w:val="21"/>
              </w:rPr>
            </w:pPr>
            <w:r>
              <w:rPr>
                <w:rFonts w:ascii="Times New Roman" w:hAnsi="Times New Roman" w:eastAsia="宋体"/>
                <w:b w:val="0"/>
                <w:color w:val="000000"/>
                <w:sz w:val="21"/>
                <w:szCs w:val="21"/>
              </w:rPr>
              <w:t>封闭牙齿窝沟。</w:t>
            </w:r>
          </w:p>
        </w:tc>
        <w:tc>
          <w:tcPr>
            <w:tcW w:w="2666" w:type="dxa"/>
            <w:vAlign w:val="center"/>
          </w:tcPr>
          <w:p w14:paraId="2F2A4A33">
            <w:pPr>
              <w:spacing w:after="0" w:line="240" w:lineRule="auto"/>
              <w:rPr>
                <w:sz w:val="21"/>
                <w:szCs w:val="21"/>
              </w:rPr>
            </w:pPr>
            <w:r>
              <w:rPr>
                <w:rFonts w:ascii="Times New Roman" w:hAnsi="Times New Roman" w:eastAsia="宋体"/>
                <w:b w:val="0"/>
                <w:color w:val="000000"/>
                <w:sz w:val="21"/>
                <w:szCs w:val="21"/>
              </w:rPr>
              <w:t>所定价格涵盖准备、清洁、冲洗、酸蚀、干燥、封闭窝沟、光照固化、调合、抛光、处理用物等步骤所需的人力资源和基本物质资源消耗。</w:t>
            </w:r>
          </w:p>
        </w:tc>
        <w:tc>
          <w:tcPr>
            <w:tcW w:w="783" w:type="dxa"/>
            <w:vAlign w:val="center"/>
          </w:tcPr>
          <w:p w14:paraId="3B1A568E">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0BFA91FA">
            <w:pPr>
              <w:spacing w:after="0" w:line="240" w:lineRule="auto"/>
              <w:rPr>
                <w:sz w:val="21"/>
                <w:szCs w:val="21"/>
              </w:rPr>
            </w:pPr>
            <w:r>
              <w:rPr>
                <w:rFonts w:ascii="Times New Roman" w:hAnsi="Times New Roman" w:eastAsia="宋体"/>
                <w:b w:val="0"/>
                <w:color w:val="000000"/>
                <w:sz w:val="21"/>
                <w:szCs w:val="21"/>
              </w:rPr>
              <w:t>44</w:t>
            </w:r>
          </w:p>
        </w:tc>
        <w:tc>
          <w:tcPr>
            <w:tcW w:w="3011" w:type="dxa"/>
            <w:vAlign w:val="center"/>
          </w:tcPr>
          <w:p w14:paraId="45A5F782">
            <w:pPr>
              <w:spacing w:after="0" w:line="240" w:lineRule="auto"/>
              <w:rPr>
                <w:sz w:val="21"/>
                <w:szCs w:val="21"/>
              </w:rPr>
            </w:pPr>
          </w:p>
        </w:tc>
        <w:tc>
          <w:tcPr>
            <w:tcW w:w="684" w:type="dxa"/>
            <w:vAlign w:val="center"/>
          </w:tcPr>
          <w:p w14:paraId="21146774">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41DE4D35">
            <w:pPr>
              <w:spacing w:after="0" w:line="240" w:lineRule="auto"/>
              <w:jc w:val="center"/>
              <w:rPr>
                <w:sz w:val="21"/>
                <w:szCs w:val="21"/>
              </w:rPr>
            </w:pPr>
            <w:r>
              <w:rPr>
                <w:rFonts w:ascii="Times New Roman" w:hAnsi="Times New Roman" w:eastAsia="宋体"/>
                <w:b w:val="0"/>
                <w:color w:val="000000"/>
                <w:sz w:val="21"/>
                <w:szCs w:val="21"/>
              </w:rPr>
              <w:t>治疗费</w:t>
            </w:r>
          </w:p>
        </w:tc>
      </w:tr>
      <w:tr w14:paraId="52DD79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A270580">
            <w:pPr>
              <w:spacing w:after="0" w:line="240" w:lineRule="auto"/>
              <w:jc w:val="center"/>
              <w:rPr>
                <w:sz w:val="21"/>
                <w:szCs w:val="21"/>
              </w:rPr>
            </w:pPr>
            <w:r>
              <w:rPr>
                <w:rFonts w:ascii="Times New Roman" w:hAnsi="Times New Roman" w:eastAsia="宋体"/>
                <w:b w:val="0"/>
                <w:color w:val="000000"/>
                <w:sz w:val="21"/>
                <w:szCs w:val="21"/>
              </w:rPr>
              <w:t>24</w:t>
            </w:r>
          </w:p>
        </w:tc>
        <w:tc>
          <w:tcPr>
            <w:tcW w:w="1150" w:type="dxa"/>
            <w:vAlign w:val="center"/>
          </w:tcPr>
          <w:p w14:paraId="635F77F6">
            <w:pPr>
              <w:spacing w:after="0" w:line="240" w:lineRule="auto"/>
              <w:rPr>
                <w:sz w:val="21"/>
                <w:szCs w:val="21"/>
              </w:rPr>
            </w:pPr>
            <w:r>
              <w:rPr>
                <w:rFonts w:ascii="Times New Roman" w:hAnsi="Times New Roman" w:eastAsia="宋体"/>
                <w:b w:val="0"/>
                <w:color w:val="000000"/>
                <w:sz w:val="21"/>
                <w:szCs w:val="21"/>
              </w:rPr>
              <w:t>013105010150000</w:t>
            </w:r>
          </w:p>
        </w:tc>
        <w:tc>
          <w:tcPr>
            <w:tcW w:w="1733" w:type="dxa"/>
            <w:vAlign w:val="center"/>
          </w:tcPr>
          <w:p w14:paraId="5325D651">
            <w:pPr>
              <w:spacing w:after="0" w:line="240" w:lineRule="auto"/>
              <w:rPr>
                <w:sz w:val="21"/>
                <w:szCs w:val="21"/>
              </w:rPr>
            </w:pPr>
            <w:r>
              <w:rPr>
                <w:rFonts w:ascii="Times New Roman" w:hAnsi="Times New Roman" w:eastAsia="宋体"/>
                <w:b w:val="0"/>
                <w:color w:val="000000"/>
                <w:sz w:val="21"/>
                <w:szCs w:val="21"/>
              </w:rPr>
              <w:t>氟防龋治疗费</w:t>
            </w:r>
          </w:p>
        </w:tc>
        <w:tc>
          <w:tcPr>
            <w:tcW w:w="2268" w:type="dxa"/>
            <w:vAlign w:val="center"/>
          </w:tcPr>
          <w:p w14:paraId="0D95FD82">
            <w:pPr>
              <w:spacing w:after="0" w:line="240" w:lineRule="auto"/>
              <w:rPr>
                <w:sz w:val="21"/>
                <w:szCs w:val="21"/>
              </w:rPr>
            </w:pPr>
            <w:r>
              <w:rPr>
                <w:rFonts w:ascii="Times New Roman" w:hAnsi="Times New Roman" w:eastAsia="宋体"/>
                <w:b w:val="0"/>
                <w:color w:val="000000"/>
                <w:sz w:val="21"/>
                <w:szCs w:val="21"/>
              </w:rPr>
              <w:t>通过涂布氟化物预防龋齿。</w:t>
            </w:r>
          </w:p>
        </w:tc>
        <w:tc>
          <w:tcPr>
            <w:tcW w:w="2666" w:type="dxa"/>
            <w:vAlign w:val="center"/>
          </w:tcPr>
          <w:p w14:paraId="155FD268">
            <w:pPr>
              <w:spacing w:after="0" w:line="240" w:lineRule="auto"/>
              <w:rPr>
                <w:sz w:val="21"/>
                <w:szCs w:val="21"/>
              </w:rPr>
            </w:pPr>
            <w:r>
              <w:rPr>
                <w:rFonts w:ascii="Times New Roman" w:hAnsi="Times New Roman" w:eastAsia="宋体"/>
                <w:b w:val="0"/>
                <w:color w:val="000000"/>
                <w:sz w:val="21"/>
                <w:szCs w:val="21"/>
              </w:rPr>
              <w:t>所定价格涵盖准备、清洁、涂布、处理用物等步骤所需的人力资源和基本物质资源消耗。</w:t>
            </w:r>
          </w:p>
        </w:tc>
        <w:tc>
          <w:tcPr>
            <w:tcW w:w="783" w:type="dxa"/>
            <w:vAlign w:val="center"/>
          </w:tcPr>
          <w:p w14:paraId="70585DEF">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2D1FF7C8">
            <w:pPr>
              <w:spacing w:after="0" w:line="240" w:lineRule="auto"/>
              <w:rPr>
                <w:sz w:val="21"/>
                <w:szCs w:val="21"/>
              </w:rPr>
            </w:pPr>
            <w:r>
              <w:rPr>
                <w:rFonts w:ascii="Times New Roman" w:hAnsi="Times New Roman" w:eastAsia="宋体"/>
                <w:b w:val="0"/>
                <w:color w:val="000000"/>
                <w:sz w:val="21"/>
                <w:szCs w:val="21"/>
              </w:rPr>
              <w:t>5</w:t>
            </w:r>
          </w:p>
        </w:tc>
        <w:tc>
          <w:tcPr>
            <w:tcW w:w="3011" w:type="dxa"/>
            <w:vAlign w:val="center"/>
          </w:tcPr>
          <w:p w14:paraId="5799C467">
            <w:pPr>
              <w:spacing w:after="0" w:line="240" w:lineRule="auto"/>
              <w:rPr>
                <w:sz w:val="21"/>
                <w:szCs w:val="21"/>
              </w:rPr>
            </w:pPr>
          </w:p>
        </w:tc>
        <w:tc>
          <w:tcPr>
            <w:tcW w:w="684" w:type="dxa"/>
            <w:vAlign w:val="center"/>
          </w:tcPr>
          <w:p w14:paraId="2D2465AF">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7EDF66BC">
            <w:pPr>
              <w:spacing w:after="0" w:line="240" w:lineRule="auto"/>
              <w:jc w:val="center"/>
              <w:rPr>
                <w:sz w:val="21"/>
                <w:szCs w:val="21"/>
              </w:rPr>
            </w:pPr>
            <w:r>
              <w:rPr>
                <w:rFonts w:ascii="Times New Roman" w:hAnsi="Times New Roman" w:eastAsia="宋体"/>
                <w:b w:val="0"/>
                <w:color w:val="000000"/>
                <w:sz w:val="21"/>
                <w:szCs w:val="21"/>
              </w:rPr>
              <w:t>治疗费</w:t>
            </w:r>
          </w:p>
        </w:tc>
      </w:tr>
      <w:tr w14:paraId="0D49C7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5EC3C3E">
            <w:pPr>
              <w:spacing w:after="0" w:line="240" w:lineRule="auto"/>
              <w:jc w:val="center"/>
              <w:rPr>
                <w:sz w:val="21"/>
                <w:szCs w:val="21"/>
              </w:rPr>
            </w:pPr>
            <w:r>
              <w:rPr>
                <w:rFonts w:ascii="Times New Roman" w:hAnsi="Times New Roman" w:eastAsia="宋体"/>
                <w:b w:val="0"/>
                <w:color w:val="000000"/>
                <w:sz w:val="21"/>
                <w:szCs w:val="21"/>
              </w:rPr>
              <w:t>25</w:t>
            </w:r>
          </w:p>
        </w:tc>
        <w:tc>
          <w:tcPr>
            <w:tcW w:w="1150" w:type="dxa"/>
            <w:vAlign w:val="center"/>
          </w:tcPr>
          <w:p w14:paraId="09C9CEC1">
            <w:pPr>
              <w:spacing w:after="0" w:line="240" w:lineRule="auto"/>
              <w:rPr>
                <w:sz w:val="21"/>
                <w:szCs w:val="21"/>
              </w:rPr>
            </w:pPr>
            <w:r>
              <w:rPr>
                <w:rFonts w:ascii="Times New Roman" w:hAnsi="Times New Roman" w:eastAsia="宋体"/>
                <w:b w:val="0"/>
                <w:color w:val="000000"/>
                <w:sz w:val="21"/>
                <w:szCs w:val="21"/>
              </w:rPr>
              <w:t>013105010160000</w:t>
            </w:r>
          </w:p>
        </w:tc>
        <w:tc>
          <w:tcPr>
            <w:tcW w:w="1733" w:type="dxa"/>
            <w:vAlign w:val="center"/>
          </w:tcPr>
          <w:p w14:paraId="42AEE892">
            <w:pPr>
              <w:spacing w:after="0" w:line="240" w:lineRule="auto"/>
              <w:rPr>
                <w:sz w:val="21"/>
                <w:szCs w:val="21"/>
              </w:rPr>
            </w:pPr>
            <w:r>
              <w:rPr>
                <w:rFonts w:ascii="Times New Roman" w:hAnsi="Times New Roman" w:eastAsia="宋体"/>
                <w:b w:val="0"/>
                <w:color w:val="000000"/>
                <w:sz w:val="21"/>
                <w:szCs w:val="21"/>
              </w:rPr>
              <w:t>牙脱敏治疗费</w:t>
            </w:r>
          </w:p>
        </w:tc>
        <w:tc>
          <w:tcPr>
            <w:tcW w:w="2268" w:type="dxa"/>
            <w:vAlign w:val="center"/>
          </w:tcPr>
          <w:p w14:paraId="2F600EE2">
            <w:pPr>
              <w:spacing w:after="0" w:line="240" w:lineRule="auto"/>
              <w:rPr>
                <w:sz w:val="21"/>
                <w:szCs w:val="21"/>
              </w:rPr>
            </w:pPr>
            <w:r>
              <w:rPr>
                <w:rFonts w:ascii="Times New Roman" w:hAnsi="Times New Roman" w:eastAsia="宋体"/>
                <w:b w:val="0"/>
                <w:color w:val="000000"/>
                <w:sz w:val="21"/>
                <w:szCs w:val="21"/>
              </w:rPr>
              <w:t>通过各种方式处理牙面降低牙敏感症状。</w:t>
            </w:r>
          </w:p>
        </w:tc>
        <w:tc>
          <w:tcPr>
            <w:tcW w:w="2666" w:type="dxa"/>
            <w:vAlign w:val="center"/>
          </w:tcPr>
          <w:p w14:paraId="3F04FC74">
            <w:pPr>
              <w:spacing w:after="0" w:line="240" w:lineRule="auto"/>
              <w:rPr>
                <w:sz w:val="21"/>
                <w:szCs w:val="21"/>
              </w:rPr>
            </w:pPr>
            <w:r>
              <w:rPr>
                <w:rFonts w:ascii="Times New Roman" w:hAnsi="Times New Roman" w:eastAsia="宋体"/>
                <w:b w:val="0"/>
                <w:color w:val="000000"/>
                <w:sz w:val="21"/>
                <w:szCs w:val="21"/>
              </w:rPr>
              <w:t>所定价格涵盖准备、清洁、脱敏、处理用物等步骤所需的人力资源和基本物质资源消耗。</w:t>
            </w:r>
          </w:p>
        </w:tc>
        <w:tc>
          <w:tcPr>
            <w:tcW w:w="783" w:type="dxa"/>
            <w:vAlign w:val="center"/>
          </w:tcPr>
          <w:p w14:paraId="4806D8F4">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3769A4CF">
            <w:pPr>
              <w:spacing w:after="0" w:line="240" w:lineRule="auto"/>
              <w:rPr>
                <w:sz w:val="21"/>
                <w:szCs w:val="21"/>
              </w:rPr>
            </w:pPr>
            <w:r>
              <w:rPr>
                <w:rFonts w:ascii="Times New Roman" w:hAnsi="Times New Roman" w:eastAsia="宋体"/>
                <w:b w:val="0"/>
                <w:color w:val="000000"/>
                <w:sz w:val="21"/>
                <w:szCs w:val="21"/>
              </w:rPr>
              <w:t>10</w:t>
            </w:r>
          </w:p>
        </w:tc>
        <w:tc>
          <w:tcPr>
            <w:tcW w:w="3011" w:type="dxa"/>
            <w:vAlign w:val="center"/>
          </w:tcPr>
          <w:p w14:paraId="4E9F9FF0">
            <w:pPr>
              <w:spacing w:after="0" w:line="240" w:lineRule="auto"/>
              <w:rPr>
                <w:sz w:val="21"/>
                <w:szCs w:val="21"/>
              </w:rPr>
            </w:pPr>
          </w:p>
        </w:tc>
        <w:tc>
          <w:tcPr>
            <w:tcW w:w="684" w:type="dxa"/>
            <w:vAlign w:val="center"/>
          </w:tcPr>
          <w:p w14:paraId="35BCEE68">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34BB7B95">
            <w:pPr>
              <w:spacing w:after="0" w:line="240" w:lineRule="auto"/>
              <w:jc w:val="center"/>
              <w:rPr>
                <w:sz w:val="21"/>
                <w:szCs w:val="21"/>
              </w:rPr>
            </w:pPr>
            <w:r>
              <w:rPr>
                <w:rFonts w:ascii="Times New Roman" w:hAnsi="Times New Roman" w:eastAsia="宋体"/>
                <w:b w:val="0"/>
                <w:color w:val="000000"/>
                <w:sz w:val="21"/>
                <w:szCs w:val="21"/>
              </w:rPr>
              <w:t>治疗费</w:t>
            </w:r>
          </w:p>
        </w:tc>
      </w:tr>
      <w:tr w14:paraId="0FBA5B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D18044F">
            <w:pPr>
              <w:spacing w:after="0" w:line="240" w:lineRule="auto"/>
              <w:jc w:val="center"/>
              <w:rPr>
                <w:sz w:val="21"/>
                <w:szCs w:val="21"/>
              </w:rPr>
            </w:pPr>
            <w:r>
              <w:rPr>
                <w:rFonts w:ascii="Times New Roman" w:hAnsi="Times New Roman" w:eastAsia="宋体"/>
                <w:b w:val="0"/>
                <w:color w:val="000000"/>
                <w:sz w:val="21"/>
                <w:szCs w:val="21"/>
              </w:rPr>
              <w:t>26</w:t>
            </w:r>
          </w:p>
        </w:tc>
        <w:tc>
          <w:tcPr>
            <w:tcW w:w="1150" w:type="dxa"/>
            <w:vAlign w:val="center"/>
          </w:tcPr>
          <w:p w14:paraId="23217ABD">
            <w:pPr>
              <w:spacing w:after="0" w:line="240" w:lineRule="auto"/>
              <w:rPr>
                <w:sz w:val="21"/>
                <w:szCs w:val="21"/>
              </w:rPr>
            </w:pPr>
            <w:r>
              <w:rPr>
                <w:rFonts w:ascii="Times New Roman" w:hAnsi="Times New Roman" w:eastAsia="宋体"/>
                <w:b w:val="0"/>
                <w:color w:val="000000"/>
                <w:sz w:val="21"/>
                <w:szCs w:val="21"/>
              </w:rPr>
              <w:t>013105010170000</w:t>
            </w:r>
          </w:p>
        </w:tc>
        <w:tc>
          <w:tcPr>
            <w:tcW w:w="1733" w:type="dxa"/>
            <w:vAlign w:val="center"/>
          </w:tcPr>
          <w:p w14:paraId="094BAC4A">
            <w:pPr>
              <w:spacing w:after="0" w:line="240" w:lineRule="auto"/>
              <w:rPr>
                <w:sz w:val="21"/>
                <w:szCs w:val="21"/>
              </w:rPr>
            </w:pPr>
            <w:r>
              <w:rPr>
                <w:rFonts w:ascii="Times New Roman" w:hAnsi="Times New Roman" w:eastAsia="宋体"/>
                <w:b w:val="0"/>
                <w:color w:val="000000"/>
                <w:sz w:val="21"/>
                <w:szCs w:val="21"/>
              </w:rPr>
              <w:t>牙齿内漂白费</w:t>
            </w:r>
          </w:p>
        </w:tc>
        <w:tc>
          <w:tcPr>
            <w:tcW w:w="2268" w:type="dxa"/>
            <w:vAlign w:val="center"/>
          </w:tcPr>
          <w:p w14:paraId="15A59B26">
            <w:pPr>
              <w:spacing w:after="0" w:line="240" w:lineRule="auto"/>
              <w:rPr>
                <w:sz w:val="21"/>
                <w:szCs w:val="21"/>
              </w:rPr>
            </w:pPr>
            <w:r>
              <w:rPr>
                <w:rFonts w:ascii="Times New Roman" w:hAnsi="Times New Roman" w:eastAsia="宋体"/>
                <w:b w:val="0"/>
                <w:color w:val="000000"/>
                <w:sz w:val="21"/>
                <w:szCs w:val="21"/>
              </w:rPr>
              <w:t>通过在牙齿内部使用药物去除牙齿中的有机着色物而使牙着色变浅。</w:t>
            </w:r>
          </w:p>
        </w:tc>
        <w:tc>
          <w:tcPr>
            <w:tcW w:w="2666" w:type="dxa"/>
            <w:vAlign w:val="center"/>
          </w:tcPr>
          <w:p w14:paraId="18148A14">
            <w:pPr>
              <w:spacing w:after="0" w:line="240" w:lineRule="auto"/>
              <w:rPr>
                <w:sz w:val="21"/>
                <w:szCs w:val="21"/>
              </w:rPr>
            </w:pPr>
            <w:r>
              <w:rPr>
                <w:rFonts w:ascii="Times New Roman" w:hAnsi="Times New Roman" w:eastAsia="宋体"/>
                <w:b w:val="0"/>
                <w:color w:val="000000"/>
                <w:sz w:val="21"/>
                <w:szCs w:val="21"/>
              </w:rPr>
              <w:t>所定价格涵盖准备、清洁、比色、漂白脱色、处理用物等步骤所需的人力资源和基本物质资源消耗。</w:t>
            </w:r>
          </w:p>
        </w:tc>
        <w:tc>
          <w:tcPr>
            <w:tcW w:w="783" w:type="dxa"/>
            <w:vAlign w:val="center"/>
          </w:tcPr>
          <w:p w14:paraId="1813FF43">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2999F7F1">
            <w:pPr>
              <w:spacing w:after="0" w:line="240" w:lineRule="auto"/>
              <w:rPr>
                <w:sz w:val="21"/>
                <w:szCs w:val="21"/>
              </w:rPr>
            </w:pPr>
            <w:r>
              <w:rPr>
                <w:rFonts w:ascii="Times New Roman" w:hAnsi="Times New Roman" w:eastAsia="宋体"/>
                <w:b w:val="0"/>
                <w:color w:val="000000"/>
                <w:sz w:val="21"/>
                <w:szCs w:val="21"/>
              </w:rPr>
              <w:t>200</w:t>
            </w:r>
          </w:p>
        </w:tc>
        <w:tc>
          <w:tcPr>
            <w:tcW w:w="3011" w:type="dxa"/>
            <w:vAlign w:val="center"/>
          </w:tcPr>
          <w:p w14:paraId="17752CEB">
            <w:pPr>
              <w:spacing w:after="0" w:line="240" w:lineRule="auto"/>
              <w:rPr>
                <w:sz w:val="21"/>
                <w:szCs w:val="21"/>
              </w:rPr>
            </w:pPr>
            <w:r>
              <w:rPr>
                <w:rFonts w:ascii="Times New Roman" w:hAnsi="Times New Roman" w:eastAsia="宋体"/>
                <w:b w:val="0"/>
                <w:color w:val="000000"/>
                <w:sz w:val="21"/>
                <w:szCs w:val="21"/>
              </w:rPr>
              <w:t>单次漂白费用不能超过“全口牙齿漂白费”。</w:t>
            </w:r>
          </w:p>
        </w:tc>
        <w:tc>
          <w:tcPr>
            <w:tcW w:w="684" w:type="dxa"/>
            <w:vAlign w:val="center"/>
          </w:tcPr>
          <w:p w14:paraId="5A79184E">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2CFCAC9D">
            <w:pPr>
              <w:spacing w:after="0" w:line="240" w:lineRule="auto"/>
              <w:jc w:val="center"/>
              <w:rPr>
                <w:sz w:val="21"/>
                <w:szCs w:val="21"/>
              </w:rPr>
            </w:pPr>
            <w:r>
              <w:rPr>
                <w:rFonts w:ascii="Times New Roman" w:hAnsi="Times New Roman" w:eastAsia="宋体"/>
                <w:b w:val="0"/>
                <w:color w:val="000000"/>
                <w:sz w:val="21"/>
                <w:szCs w:val="21"/>
              </w:rPr>
              <w:t>治疗费</w:t>
            </w:r>
          </w:p>
        </w:tc>
      </w:tr>
      <w:tr w14:paraId="4D6B44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9752668">
            <w:pPr>
              <w:spacing w:after="0" w:line="240" w:lineRule="auto"/>
              <w:jc w:val="center"/>
              <w:rPr>
                <w:sz w:val="21"/>
                <w:szCs w:val="21"/>
              </w:rPr>
            </w:pPr>
          </w:p>
        </w:tc>
        <w:tc>
          <w:tcPr>
            <w:tcW w:w="1150" w:type="dxa"/>
            <w:vAlign w:val="center"/>
          </w:tcPr>
          <w:p w14:paraId="6AB4D7E4">
            <w:pPr>
              <w:spacing w:after="0" w:line="240" w:lineRule="auto"/>
              <w:rPr>
                <w:sz w:val="21"/>
                <w:szCs w:val="21"/>
              </w:rPr>
            </w:pPr>
            <w:r>
              <w:rPr>
                <w:rFonts w:ascii="Times New Roman" w:hAnsi="Times New Roman" w:eastAsia="宋体"/>
                <w:b w:val="0"/>
                <w:color w:val="000000"/>
                <w:sz w:val="21"/>
                <w:szCs w:val="21"/>
              </w:rPr>
              <w:t>013105010170100</w:t>
            </w:r>
          </w:p>
        </w:tc>
        <w:tc>
          <w:tcPr>
            <w:tcW w:w="1733" w:type="dxa"/>
            <w:vAlign w:val="center"/>
          </w:tcPr>
          <w:p w14:paraId="39AE9FB2">
            <w:pPr>
              <w:spacing w:after="0" w:line="240" w:lineRule="auto"/>
              <w:rPr>
                <w:sz w:val="21"/>
                <w:szCs w:val="21"/>
              </w:rPr>
            </w:pPr>
            <w:r>
              <w:rPr>
                <w:rFonts w:ascii="Times New Roman" w:hAnsi="Times New Roman" w:eastAsia="宋体"/>
                <w:b w:val="0"/>
                <w:color w:val="000000"/>
                <w:sz w:val="21"/>
                <w:szCs w:val="21"/>
              </w:rPr>
              <w:t>牙齿内漂白费-牙脱色费（扩展）</w:t>
            </w:r>
          </w:p>
        </w:tc>
        <w:tc>
          <w:tcPr>
            <w:tcW w:w="2268" w:type="dxa"/>
            <w:vAlign w:val="center"/>
          </w:tcPr>
          <w:p w14:paraId="4E941B2E">
            <w:pPr>
              <w:spacing w:after="0" w:line="240" w:lineRule="auto"/>
              <w:rPr>
                <w:sz w:val="21"/>
                <w:szCs w:val="21"/>
              </w:rPr>
            </w:pPr>
          </w:p>
        </w:tc>
        <w:tc>
          <w:tcPr>
            <w:tcW w:w="2666" w:type="dxa"/>
            <w:vAlign w:val="center"/>
          </w:tcPr>
          <w:p w14:paraId="417873D0">
            <w:pPr>
              <w:spacing w:after="0" w:line="240" w:lineRule="auto"/>
              <w:rPr>
                <w:sz w:val="21"/>
                <w:szCs w:val="21"/>
              </w:rPr>
            </w:pPr>
          </w:p>
        </w:tc>
        <w:tc>
          <w:tcPr>
            <w:tcW w:w="783" w:type="dxa"/>
            <w:vAlign w:val="center"/>
          </w:tcPr>
          <w:p w14:paraId="09774D0D">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2A9209CD">
            <w:pPr>
              <w:spacing w:after="0" w:line="240" w:lineRule="auto"/>
              <w:rPr>
                <w:sz w:val="21"/>
                <w:szCs w:val="21"/>
              </w:rPr>
            </w:pPr>
            <w:r>
              <w:rPr>
                <w:rFonts w:ascii="Times New Roman" w:hAnsi="Times New Roman" w:eastAsia="宋体"/>
                <w:b w:val="0"/>
                <w:color w:val="000000"/>
                <w:sz w:val="21"/>
                <w:szCs w:val="21"/>
              </w:rPr>
              <w:t>200</w:t>
            </w:r>
          </w:p>
        </w:tc>
        <w:tc>
          <w:tcPr>
            <w:tcW w:w="3011" w:type="dxa"/>
            <w:vAlign w:val="center"/>
          </w:tcPr>
          <w:p w14:paraId="4F6C27F4">
            <w:pPr>
              <w:spacing w:after="0" w:line="240" w:lineRule="auto"/>
              <w:rPr>
                <w:sz w:val="21"/>
                <w:szCs w:val="21"/>
              </w:rPr>
            </w:pPr>
          </w:p>
        </w:tc>
        <w:tc>
          <w:tcPr>
            <w:tcW w:w="684" w:type="dxa"/>
            <w:vAlign w:val="center"/>
          </w:tcPr>
          <w:p w14:paraId="1D81571E">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0BA766CB">
            <w:pPr>
              <w:spacing w:after="0" w:line="240" w:lineRule="auto"/>
              <w:jc w:val="center"/>
              <w:rPr>
                <w:sz w:val="21"/>
                <w:szCs w:val="21"/>
              </w:rPr>
            </w:pPr>
            <w:r>
              <w:rPr>
                <w:rFonts w:ascii="Times New Roman" w:hAnsi="Times New Roman" w:eastAsia="宋体"/>
                <w:b w:val="0"/>
                <w:color w:val="000000"/>
                <w:sz w:val="21"/>
                <w:szCs w:val="21"/>
              </w:rPr>
              <w:t>治疗费</w:t>
            </w:r>
          </w:p>
        </w:tc>
      </w:tr>
      <w:tr w14:paraId="438A5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D773E5A">
            <w:pPr>
              <w:spacing w:after="0" w:line="240" w:lineRule="auto"/>
              <w:jc w:val="center"/>
              <w:rPr>
                <w:sz w:val="21"/>
                <w:szCs w:val="21"/>
              </w:rPr>
            </w:pPr>
            <w:r>
              <w:rPr>
                <w:rFonts w:ascii="Times New Roman" w:hAnsi="Times New Roman" w:eastAsia="宋体"/>
                <w:b w:val="0"/>
                <w:color w:val="000000"/>
                <w:sz w:val="21"/>
                <w:szCs w:val="21"/>
              </w:rPr>
              <w:t>27</w:t>
            </w:r>
          </w:p>
        </w:tc>
        <w:tc>
          <w:tcPr>
            <w:tcW w:w="1150" w:type="dxa"/>
            <w:vAlign w:val="center"/>
          </w:tcPr>
          <w:p w14:paraId="04B3B441">
            <w:pPr>
              <w:spacing w:after="0" w:line="240" w:lineRule="auto"/>
              <w:rPr>
                <w:sz w:val="21"/>
                <w:szCs w:val="21"/>
              </w:rPr>
            </w:pPr>
            <w:r>
              <w:rPr>
                <w:rFonts w:ascii="Times New Roman" w:hAnsi="Times New Roman" w:eastAsia="宋体"/>
                <w:b w:val="0"/>
                <w:color w:val="000000"/>
                <w:sz w:val="21"/>
                <w:szCs w:val="21"/>
              </w:rPr>
              <w:t>013105010180000</w:t>
            </w:r>
          </w:p>
        </w:tc>
        <w:tc>
          <w:tcPr>
            <w:tcW w:w="1733" w:type="dxa"/>
            <w:vAlign w:val="center"/>
          </w:tcPr>
          <w:p w14:paraId="417DCB0D">
            <w:pPr>
              <w:spacing w:after="0" w:line="240" w:lineRule="auto"/>
              <w:rPr>
                <w:sz w:val="21"/>
                <w:szCs w:val="21"/>
              </w:rPr>
            </w:pPr>
            <w:r>
              <w:rPr>
                <w:rFonts w:ascii="Times New Roman" w:hAnsi="Times New Roman" w:eastAsia="宋体"/>
                <w:b w:val="0"/>
                <w:color w:val="000000"/>
                <w:sz w:val="21"/>
                <w:szCs w:val="21"/>
              </w:rPr>
              <w:t>全口牙齿漂白费</w:t>
            </w:r>
          </w:p>
        </w:tc>
        <w:tc>
          <w:tcPr>
            <w:tcW w:w="2268" w:type="dxa"/>
            <w:vAlign w:val="center"/>
          </w:tcPr>
          <w:p w14:paraId="67334E4F">
            <w:pPr>
              <w:spacing w:after="0" w:line="240" w:lineRule="auto"/>
              <w:rPr>
                <w:sz w:val="21"/>
                <w:szCs w:val="21"/>
              </w:rPr>
            </w:pPr>
            <w:r>
              <w:rPr>
                <w:rFonts w:ascii="Times New Roman" w:hAnsi="Times New Roman" w:eastAsia="宋体"/>
                <w:b w:val="0"/>
                <w:color w:val="000000"/>
                <w:sz w:val="21"/>
                <w:szCs w:val="21"/>
              </w:rPr>
              <w:t>通过专用漂白设备及漂白药物对全口牙齿表面进行漂白治疗，使牙齿颜色变浅。</w:t>
            </w:r>
          </w:p>
        </w:tc>
        <w:tc>
          <w:tcPr>
            <w:tcW w:w="2666" w:type="dxa"/>
            <w:vAlign w:val="center"/>
          </w:tcPr>
          <w:p w14:paraId="2AF22A31">
            <w:pPr>
              <w:spacing w:after="0" w:line="240" w:lineRule="auto"/>
              <w:rPr>
                <w:sz w:val="21"/>
                <w:szCs w:val="21"/>
              </w:rPr>
            </w:pPr>
            <w:r>
              <w:rPr>
                <w:rFonts w:ascii="Times New Roman" w:hAnsi="Times New Roman" w:eastAsia="宋体"/>
                <w:b w:val="0"/>
                <w:color w:val="000000"/>
                <w:sz w:val="21"/>
                <w:szCs w:val="21"/>
              </w:rPr>
              <w:t>所定价格涵盖准备、牙龈保护、涂布、光照、保护处理、处理用物等步骤所需的人力资源和基本物质资源消耗。</w:t>
            </w:r>
          </w:p>
        </w:tc>
        <w:tc>
          <w:tcPr>
            <w:tcW w:w="783" w:type="dxa"/>
            <w:vAlign w:val="center"/>
          </w:tcPr>
          <w:p w14:paraId="3BC4B550">
            <w:pPr>
              <w:spacing w:after="0" w:line="240" w:lineRule="auto"/>
              <w:rPr>
                <w:sz w:val="21"/>
                <w:szCs w:val="21"/>
              </w:rPr>
            </w:pPr>
            <w:r>
              <w:rPr>
                <w:rFonts w:ascii="Times New Roman" w:hAnsi="Times New Roman" w:eastAsia="宋体"/>
                <w:b w:val="0"/>
                <w:color w:val="000000"/>
                <w:sz w:val="21"/>
                <w:szCs w:val="21"/>
              </w:rPr>
              <w:t>次</w:t>
            </w:r>
          </w:p>
        </w:tc>
        <w:tc>
          <w:tcPr>
            <w:tcW w:w="922" w:type="dxa"/>
            <w:vAlign w:val="center"/>
          </w:tcPr>
          <w:p w14:paraId="3F046A90">
            <w:pPr>
              <w:spacing w:after="0" w:line="240" w:lineRule="auto"/>
              <w:rPr>
                <w:sz w:val="21"/>
                <w:szCs w:val="21"/>
              </w:rPr>
            </w:pPr>
            <w:r>
              <w:rPr>
                <w:rFonts w:ascii="Times New Roman" w:hAnsi="Times New Roman" w:eastAsia="宋体"/>
                <w:b w:val="0"/>
                <w:color w:val="000000"/>
                <w:sz w:val="21"/>
                <w:szCs w:val="21"/>
              </w:rPr>
              <w:t>2000</w:t>
            </w:r>
          </w:p>
        </w:tc>
        <w:tc>
          <w:tcPr>
            <w:tcW w:w="3011" w:type="dxa"/>
            <w:vAlign w:val="center"/>
          </w:tcPr>
          <w:p w14:paraId="3AE0FB7B">
            <w:pPr>
              <w:spacing w:after="0" w:line="240" w:lineRule="auto"/>
              <w:rPr>
                <w:sz w:val="21"/>
                <w:szCs w:val="21"/>
              </w:rPr>
            </w:pPr>
          </w:p>
        </w:tc>
        <w:tc>
          <w:tcPr>
            <w:tcW w:w="684" w:type="dxa"/>
            <w:vAlign w:val="center"/>
          </w:tcPr>
          <w:p w14:paraId="7983CE5F">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24EA7BE5">
            <w:pPr>
              <w:spacing w:after="0" w:line="240" w:lineRule="auto"/>
              <w:jc w:val="center"/>
              <w:rPr>
                <w:sz w:val="21"/>
                <w:szCs w:val="21"/>
              </w:rPr>
            </w:pPr>
            <w:r>
              <w:rPr>
                <w:rFonts w:ascii="Times New Roman" w:hAnsi="Times New Roman" w:eastAsia="宋体"/>
                <w:b w:val="0"/>
                <w:color w:val="000000"/>
                <w:sz w:val="21"/>
                <w:szCs w:val="21"/>
              </w:rPr>
              <w:t>治疗费</w:t>
            </w:r>
          </w:p>
        </w:tc>
      </w:tr>
      <w:tr w14:paraId="63DE6C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5BA9409">
            <w:pPr>
              <w:spacing w:after="0" w:line="240" w:lineRule="auto"/>
              <w:jc w:val="center"/>
              <w:rPr>
                <w:sz w:val="21"/>
                <w:szCs w:val="21"/>
              </w:rPr>
            </w:pPr>
          </w:p>
        </w:tc>
        <w:tc>
          <w:tcPr>
            <w:tcW w:w="1150" w:type="dxa"/>
            <w:vAlign w:val="center"/>
          </w:tcPr>
          <w:p w14:paraId="1AFEA355">
            <w:pPr>
              <w:spacing w:after="0" w:line="240" w:lineRule="auto"/>
              <w:rPr>
                <w:sz w:val="21"/>
                <w:szCs w:val="21"/>
              </w:rPr>
            </w:pPr>
            <w:r>
              <w:rPr>
                <w:rFonts w:ascii="Times New Roman" w:hAnsi="Times New Roman" w:eastAsia="宋体"/>
                <w:b w:val="0"/>
                <w:color w:val="000000"/>
                <w:sz w:val="21"/>
                <w:szCs w:val="21"/>
              </w:rPr>
              <w:t>013105010180100</w:t>
            </w:r>
          </w:p>
        </w:tc>
        <w:tc>
          <w:tcPr>
            <w:tcW w:w="1733" w:type="dxa"/>
            <w:vAlign w:val="center"/>
          </w:tcPr>
          <w:p w14:paraId="0369F67A">
            <w:pPr>
              <w:spacing w:after="0" w:line="240" w:lineRule="auto"/>
              <w:rPr>
                <w:sz w:val="21"/>
                <w:szCs w:val="21"/>
              </w:rPr>
            </w:pPr>
            <w:r>
              <w:rPr>
                <w:rFonts w:ascii="Times New Roman" w:hAnsi="Times New Roman" w:eastAsia="宋体"/>
                <w:b w:val="0"/>
                <w:color w:val="000000"/>
                <w:sz w:val="21"/>
                <w:szCs w:val="21"/>
              </w:rPr>
              <w:t>全口牙齿漂白费-牙列套漂白费（扩展）</w:t>
            </w:r>
          </w:p>
        </w:tc>
        <w:tc>
          <w:tcPr>
            <w:tcW w:w="2268" w:type="dxa"/>
            <w:vAlign w:val="center"/>
          </w:tcPr>
          <w:p w14:paraId="6F17141A">
            <w:pPr>
              <w:spacing w:after="0" w:line="240" w:lineRule="auto"/>
              <w:rPr>
                <w:sz w:val="21"/>
                <w:szCs w:val="21"/>
              </w:rPr>
            </w:pPr>
          </w:p>
        </w:tc>
        <w:tc>
          <w:tcPr>
            <w:tcW w:w="2666" w:type="dxa"/>
            <w:vAlign w:val="center"/>
          </w:tcPr>
          <w:p w14:paraId="3CEC532B">
            <w:pPr>
              <w:spacing w:after="0" w:line="240" w:lineRule="auto"/>
              <w:rPr>
                <w:sz w:val="21"/>
                <w:szCs w:val="21"/>
              </w:rPr>
            </w:pPr>
          </w:p>
        </w:tc>
        <w:tc>
          <w:tcPr>
            <w:tcW w:w="783" w:type="dxa"/>
            <w:vAlign w:val="center"/>
          </w:tcPr>
          <w:p w14:paraId="547B80B1">
            <w:pPr>
              <w:spacing w:after="0" w:line="240" w:lineRule="auto"/>
              <w:rPr>
                <w:sz w:val="21"/>
                <w:szCs w:val="21"/>
              </w:rPr>
            </w:pPr>
            <w:r>
              <w:rPr>
                <w:rFonts w:ascii="Times New Roman" w:hAnsi="Times New Roman" w:eastAsia="宋体"/>
                <w:b w:val="0"/>
                <w:color w:val="000000"/>
                <w:sz w:val="21"/>
                <w:szCs w:val="21"/>
              </w:rPr>
              <w:t>次</w:t>
            </w:r>
          </w:p>
        </w:tc>
        <w:tc>
          <w:tcPr>
            <w:tcW w:w="922" w:type="dxa"/>
            <w:vAlign w:val="center"/>
          </w:tcPr>
          <w:p w14:paraId="5C48B077">
            <w:pPr>
              <w:spacing w:after="0" w:line="240" w:lineRule="auto"/>
              <w:rPr>
                <w:sz w:val="21"/>
                <w:szCs w:val="21"/>
              </w:rPr>
            </w:pPr>
            <w:r>
              <w:rPr>
                <w:rFonts w:ascii="Times New Roman" w:hAnsi="Times New Roman" w:eastAsia="宋体"/>
                <w:b w:val="0"/>
                <w:color w:val="000000"/>
                <w:sz w:val="21"/>
                <w:szCs w:val="21"/>
              </w:rPr>
              <w:t>2000</w:t>
            </w:r>
          </w:p>
        </w:tc>
        <w:tc>
          <w:tcPr>
            <w:tcW w:w="3011" w:type="dxa"/>
            <w:vAlign w:val="center"/>
          </w:tcPr>
          <w:p w14:paraId="2E3512A7">
            <w:pPr>
              <w:spacing w:after="0" w:line="240" w:lineRule="auto"/>
              <w:rPr>
                <w:sz w:val="21"/>
                <w:szCs w:val="21"/>
              </w:rPr>
            </w:pPr>
          </w:p>
        </w:tc>
        <w:tc>
          <w:tcPr>
            <w:tcW w:w="684" w:type="dxa"/>
            <w:vAlign w:val="center"/>
          </w:tcPr>
          <w:p w14:paraId="39C9EC98">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0B183258">
            <w:pPr>
              <w:spacing w:after="0" w:line="240" w:lineRule="auto"/>
              <w:jc w:val="center"/>
              <w:rPr>
                <w:sz w:val="21"/>
                <w:szCs w:val="21"/>
              </w:rPr>
            </w:pPr>
            <w:r>
              <w:rPr>
                <w:rFonts w:ascii="Times New Roman" w:hAnsi="Times New Roman" w:eastAsia="宋体"/>
                <w:b w:val="0"/>
                <w:color w:val="000000"/>
                <w:sz w:val="21"/>
                <w:szCs w:val="21"/>
              </w:rPr>
              <w:t>治疗费</w:t>
            </w:r>
          </w:p>
        </w:tc>
      </w:tr>
      <w:tr w14:paraId="6C6463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BABDA9A">
            <w:pPr>
              <w:spacing w:after="0" w:line="240" w:lineRule="auto"/>
              <w:jc w:val="center"/>
              <w:rPr>
                <w:sz w:val="21"/>
                <w:szCs w:val="21"/>
              </w:rPr>
            </w:pPr>
            <w:r>
              <w:rPr>
                <w:rFonts w:ascii="Times New Roman" w:hAnsi="Times New Roman" w:eastAsia="宋体"/>
                <w:b w:val="0"/>
                <w:color w:val="000000"/>
                <w:sz w:val="21"/>
                <w:szCs w:val="21"/>
              </w:rPr>
              <w:t>28</w:t>
            </w:r>
          </w:p>
        </w:tc>
        <w:tc>
          <w:tcPr>
            <w:tcW w:w="1150" w:type="dxa"/>
            <w:vAlign w:val="center"/>
          </w:tcPr>
          <w:p w14:paraId="25ACCE76">
            <w:pPr>
              <w:spacing w:after="0" w:line="240" w:lineRule="auto"/>
              <w:rPr>
                <w:sz w:val="21"/>
                <w:szCs w:val="21"/>
              </w:rPr>
            </w:pPr>
            <w:r>
              <w:rPr>
                <w:rFonts w:ascii="Times New Roman" w:hAnsi="Times New Roman" w:eastAsia="宋体"/>
                <w:b w:val="0"/>
                <w:color w:val="000000"/>
                <w:sz w:val="21"/>
                <w:szCs w:val="21"/>
              </w:rPr>
              <w:t>013105010190000</w:t>
            </w:r>
          </w:p>
        </w:tc>
        <w:tc>
          <w:tcPr>
            <w:tcW w:w="1733" w:type="dxa"/>
            <w:vAlign w:val="center"/>
          </w:tcPr>
          <w:p w14:paraId="4AD5E64A">
            <w:pPr>
              <w:spacing w:after="0" w:line="240" w:lineRule="auto"/>
              <w:rPr>
                <w:sz w:val="21"/>
                <w:szCs w:val="21"/>
              </w:rPr>
            </w:pPr>
            <w:r>
              <w:rPr>
                <w:rFonts w:ascii="Times New Roman" w:hAnsi="Times New Roman" w:eastAsia="宋体"/>
                <w:b w:val="0"/>
                <w:color w:val="000000"/>
                <w:sz w:val="21"/>
                <w:szCs w:val="21"/>
              </w:rPr>
              <w:t>预成冠修复费</w:t>
            </w:r>
          </w:p>
        </w:tc>
        <w:tc>
          <w:tcPr>
            <w:tcW w:w="2268" w:type="dxa"/>
            <w:vAlign w:val="center"/>
          </w:tcPr>
          <w:p w14:paraId="4E70744B">
            <w:pPr>
              <w:spacing w:after="0" w:line="240" w:lineRule="auto"/>
              <w:rPr>
                <w:sz w:val="21"/>
                <w:szCs w:val="21"/>
              </w:rPr>
            </w:pPr>
            <w:r>
              <w:rPr>
                <w:rFonts w:ascii="Times New Roman" w:hAnsi="Times New Roman" w:eastAsia="宋体"/>
                <w:b w:val="0"/>
                <w:color w:val="000000"/>
                <w:sz w:val="21"/>
                <w:szCs w:val="21"/>
              </w:rPr>
              <w:t>针对大面积牙体缺损进行预成冠修复。</w:t>
            </w:r>
          </w:p>
        </w:tc>
        <w:tc>
          <w:tcPr>
            <w:tcW w:w="2666" w:type="dxa"/>
            <w:vAlign w:val="center"/>
          </w:tcPr>
          <w:p w14:paraId="669723A1">
            <w:pPr>
              <w:spacing w:after="0" w:line="240" w:lineRule="auto"/>
              <w:rPr>
                <w:sz w:val="21"/>
                <w:szCs w:val="21"/>
              </w:rPr>
            </w:pPr>
            <w:r>
              <w:rPr>
                <w:rFonts w:ascii="Times New Roman" w:hAnsi="Times New Roman" w:eastAsia="宋体"/>
                <w:b w:val="0"/>
                <w:color w:val="000000"/>
                <w:sz w:val="21"/>
                <w:szCs w:val="21"/>
              </w:rPr>
              <w:t>所定价格涵盖准备、预备、预成冠调改、粘结、调合、处理用物等步骤所需的人力资源和基本物质资源消耗。</w:t>
            </w:r>
          </w:p>
        </w:tc>
        <w:tc>
          <w:tcPr>
            <w:tcW w:w="783" w:type="dxa"/>
            <w:vAlign w:val="center"/>
          </w:tcPr>
          <w:p w14:paraId="407A5F36">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724C2FB2">
            <w:pPr>
              <w:spacing w:after="0" w:line="240" w:lineRule="auto"/>
              <w:rPr>
                <w:sz w:val="21"/>
                <w:szCs w:val="21"/>
              </w:rPr>
            </w:pPr>
            <w:r>
              <w:rPr>
                <w:rFonts w:ascii="Times New Roman" w:hAnsi="Times New Roman" w:eastAsia="宋体"/>
                <w:b w:val="0"/>
                <w:color w:val="000000"/>
                <w:sz w:val="21"/>
                <w:szCs w:val="21"/>
              </w:rPr>
              <w:t>120</w:t>
            </w:r>
          </w:p>
        </w:tc>
        <w:tc>
          <w:tcPr>
            <w:tcW w:w="3011" w:type="dxa"/>
            <w:vAlign w:val="center"/>
          </w:tcPr>
          <w:p w14:paraId="295D5809">
            <w:pPr>
              <w:spacing w:after="0" w:line="240" w:lineRule="auto"/>
              <w:rPr>
                <w:sz w:val="21"/>
                <w:szCs w:val="21"/>
              </w:rPr>
            </w:pPr>
          </w:p>
        </w:tc>
        <w:tc>
          <w:tcPr>
            <w:tcW w:w="684" w:type="dxa"/>
            <w:vAlign w:val="center"/>
          </w:tcPr>
          <w:p w14:paraId="7931C1CA">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41E74A01">
            <w:pPr>
              <w:spacing w:after="0" w:line="240" w:lineRule="auto"/>
              <w:jc w:val="center"/>
              <w:rPr>
                <w:sz w:val="21"/>
                <w:szCs w:val="21"/>
              </w:rPr>
            </w:pPr>
            <w:r>
              <w:rPr>
                <w:rFonts w:ascii="Times New Roman" w:hAnsi="Times New Roman" w:eastAsia="宋体"/>
                <w:b w:val="0"/>
                <w:color w:val="000000"/>
                <w:sz w:val="21"/>
                <w:szCs w:val="21"/>
              </w:rPr>
              <w:t>治疗费</w:t>
            </w:r>
          </w:p>
        </w:tc>
      </w:tr>
      <w:tr w14:paraId="6522CD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FCF90BC">
            <w:pPr>
              <w:spacing w:after="0" w:line="240" w:lineRule="auto"/>
              <w:jc w:val="center"/>
              <w:rPr>
                <w:sz w:val="21"/>
                <w:szCs w:val="21"/>
              </w:rPr>
            </w:pPr>
            <w:r>
              <w:rPr>
                <w:rFonts w:ascii="Times New Roman" w:hAnsi="Times New Roman" w:eastAsia="宋体"/>
                <w:b w:val="0"/>
                <w:color w:val="000000"/>
                <w:sz w:val="21"/>
                <w:szCs w:val="21"/>
              </w:rPr>
              <w:t>29</w:t>
            </w:r>
          </w:p>
        </w:tc>
        <w:tc>
          <w:tcPr>
            <w:tcW w:w="1150" w:type="dxa"/>
            <w:vAlign w:val="center"/>
          </w:tcPr>
          <w:p w14:paraId="45BD3643">
            <w:pPr>
              <w:spacing w:after="0" w:line="240" w:lineRule="auto"/>
              <w:rPr>
                <w:sz w:val="21"/>
                <w:szCs w:val="21"/>
              </w:rPr>
            </w:pPr>
            <w:r>
              <w:rPr>
                <w:rFonts w:ascii="Times New Roman" w:hAnsi="Times New Roman" w:eastAsia="宋体"/>
                <w:b w:val="0"/>
                <w:color w:val="000000"/>
                <w:sz w:val="21"/>
                <w:szCs w:val="21"/>
              </w:rPr>
              <w:t>013105010200000</w:t>
            </w:r>
          </w:p>
        </w:tc>
        <w:tc>
          <w:tcPr>
            <w:tcW w:w="1733" w:type="dxa"/>
            <w:vAlign w:val="center"/>
          </w:tcPr>
          <w:p w14:paraId="0A9A6815">
            <w:pPr>
              <w:spacing w:after="0" w:line="240" w:lineRule="auto"/>
              <w:rPr>
                <w:sz w:val="21"/>
                <w:szCs w:val="21"/>
              </w:rPr>
            </w:pPr>
            <w:r>
              <w:rPr>
                <w:rFonts w:ascii="Times New Roman" w:hAnsi="Times New Roman" w:eastAsia="宋体"/>
                <w:b w:val="0"/>
                <w:color w:val="000000"/>
                <w:sz w:val="21"/>
                <w:szCs w:val="21"/>
              </w:rPr>
              <w:t>颌间结扎费</w:t>
            </w:r>
          </w:p>
        </w:tc>
        <w:tc>
          <w:tcPr>
            <w:tcW w:w="2268" w:type="dxa"/>
            <w:vAlign w:val="center"/>
          </w:tcPr>
          <w:p w14:paraId="48220B36">
            <w:pPr>
              <w:spacing w:after="0" w:line="240" w:lineRule="auto"/>
              <w:rPr>
                <w:sz w:val="21"/>
                <w:szCs w:val="21"/>
              </w:rPr>
            </w:pPr>
            <w:r>
              <w:rPr>
                <w:rFonts w:ascii="Times New Roman" w:hAnsi="Times New Roman" w:eastAsia="宋体"/>
                <w:b w:val="0"/>
                <w:color w:val="000000"/>
                <w:sz w:val="21"/>
                <w:szCs w:val="21"/>
              </w:rPr>
              <w:t>通过各种方式将上下颌骨间结扎。</w:t>
            </w:r>
          </w:p>
        </w:tc>
        <w:tc>
          <w:tcPr>
            <w:tcW w:w="2666" w:type="dxa"/>
            <w:vAlign w:val="center"/>
          </w:tcPr>
          <w:p w14:paraId="68303864">
            <w:pPr>
              <w:spacing w:after="0" w:line="240" w:lineRule="auto"/>
              <w:rPr>
                <w:sz w:val="21"/>
                <w:szCs w:val="21"/>
              </w:rPr>
            </w:pPr>
            <w:r>
              <w:rPr>
                <w:rFonts w:ascii="Times New Roman" w:hAnsi="Times New Roman" w:eastAsia="宋体"/>
                <w:b w:val="0"/>
                <w:color w:val="000000"/>
                <w:sz w:val="21"/>
                <w:szCs w:val="21"/>
              </w:rPr>
              <w:t>所定价格涵盖准备、手法复位、固定、结扎、处理用物等步骤所需的人力资源和基本物质资源消耗。不包含牵引钉植入、安装固定装置等。</w:t>
            </w:r>
          </w:p>
        </w:tc>
        <w:tc>
          <w:tcPr>
            <w:tcW w:w="783" w:type="dxa"/>
            <w:vAlign w:val="center"/>
          </w:tcPr>
          <w:p w14:paraId="347A87D1">
            <w:pPr>
              <w:spacing w:after="0" w:line="240" w:lineRule="auto"/>
              <w:rPr>
                <w:sz w:val="21"/>
                <w:szCs w:val="21"/>
              </w:rPr>
            </w:pPr>
            <w:r>
              <w:rPr>
                <w:rFonts w:ascii="Times New Roman" w:hAnsi="Times New Roman" w:eastAsia="宋体"/>
                <w:b w:val="0"/>
                <w:color w:val="000000"/>
                <w:sz w:val="21"/>
                <w:szCs w:val="21"/>
              </w:rPr>
              <w:t>单颌</w:t>
            </w:r>
          </w:p>
        </w:tc>
        <w:tc>
          <w:tcPr>
            <w:tcW w:w="922" w:type="dxa"/>
            <w:vAlign w:val="center"/>
          </w:tcPr>
          <w:p w14:paraId="7AC7629A">
            <w:pPr>
              <w:spacing w:after="0" w:line="240" w:lineRule="auto"/>
              <w:rPr>
                <w:sz w:val="21"/>
                <w:szCs w:val="21"/>
              </w:rPr>
            </w:pPr>
            <w:r>
              <w:rPr>
                <w:rFonts w:ascii="Times New Roman" w:hAnsi="Times New Roman" w:eastAsia="宋体"/>
                <w:b w:val="0"/>
                <w:color w:val="000000"/>
                <w:sz w:val="21"/>
                <w:szCs w:val="21"/>
              </w:rPr>
              <w:t>400</w:t>
            </w:r>
          </w:p>
        </w:tc>
        <w:tc>
          <w:tcPr>
            <w:tcW w:w="3011" w:type="dxa"/>
            <w:vAlign w:val="center"/>
          </w:tcPr>
          <w:p w14:paraId="0DD8668A">
            <w:pPr>
              <w:spacing w:after="0" w:line="240" w:lineRule="auto"/>
              <w:rPr>
                <w:sz w:val="21"/>
                <w:szCs w:val="21"/>
              </w:rPr>
            </w:pPr>
          </w:p>
        </w:tc>
        <w:tc>
          <w:tcPr>
            <w:tcW w:w="684" w:type="dxa"/>
            <w:vAlign w:val="center"/>
          </w:tcPr>
          <w:p w14:paraId="0CB3F5A0">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5D218F34">
            <w:pPr>
              <w:spacing w:after="0" w:line="240" w:lineRule="auto"/>
              <w:jc w:val="center"/>
              <w:rPr>
                <w:sz w:val="21"/>
                <w:szCs w:val="21"/>
              </w:rPr>
            </w:pPr>
            <w:r>
              <w:rPr>
                <w:rFonts w:ascii="Times New Roman" w:hAnsi="Times New Roman" w:eastAsia="宋体"/>
                <w:b w:val="0"/>
                <w:color w:val="000000"/>
                <w:sz w:val="21"/>
                <w:szCs w:val="21"/>
              </w:rPr>
              <w:t>治疗费</w:t>
            </w:r>
          </w:p>
        </w:tc>
      </w:tr>
      <w:tr w14:paraId="5F8E68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0AC2A46">
            <w:pPr>
              <w:spacing w:after="0" w:line="240" w:lineRule="auto"/>
              <w:jc w:val="center"/>
              <w:rPr>
                <w:sz w:val="21"/>
                <w:szCs w:val="21"/>
              </w:rPr>
            </w:pPr>
          </w:p>
        </w:tc>
        <w:tc>
          <w:tcPr>
            <w:tcW w:w="1150" w:type="dxa"/>
            <w:vAlign w:val="center"/>
          </w:tcPr>
          <w:p w14:paraId="1AA4F971">
            <w:pPr>
              <w:spacing w:after="0" w:line="240" w:lineRule="auto"/>
              <w:rPr>
                <w:sz w:val="21"/>
                <w:szCs w:val="21"/>
              </w:rPr>
            </w:pPr>
            <w:r>
              <w:rPr>
                <w:rFonts w:ascii="Times New Roman" w:hAnsi="Times New Roman" w:eastAsia="宋体"/>
                <w:b w:val="0"/>
                <w:color w:val="000000"/>
                <w:sz w:val="21"/>
                <w:szCs w:val="21"/>
              </w:rPr>
              <w:t>013105010200001</w:t>
            </w:r>
          </w:p>
        </w:tc>
        <w:tc>
          <w:tcPr>
            <w:tcW w:w="1733" w:type="dxa"/>
            <w:vAlign w:val="center"/>
          </w:tcPr>
          <w:p w14:paraId="77B968CB">
            <w:pPr>
              <w:spacing w:after="0" w:line="240" w:lineRule="auto"/>
              <w:rPr>
                <w:sz w:val="21"/>
                <w:szCs w:val="21"/>
              </w:rPr>
            </w:pPr>
            <w:r>
              <w:rPr>
                <w:rFonts w:ascii="Times New Roman" w:hAnsi="Times New Roman" w:eastAsia="宋体"/>
                <w:b w:val="0"/>
                <w:color w:val="000000"/>
                <w:sz w:val="21"/>
                <w:szCs w:val="21"/>
              </w:rPr>
              <w:t>颌间结扎费-儿童（加收）</w:t>
            </w:r>
          </w:p>
        </w:tc>
        <w:tc>
          <w:tcPr>
            <w:tcW w:w="2268" w:type="dxa"/>
            <w:vAlign w:val="center"/>
          </w:tcPr>
          <w:p w14:paraId="4F9797E5">
            <w:pPr>
              <w:spacing w:after="0" w:line="240" w:lineRule="auto"/>
              <w:rPr>
                <w:sz w:val="21"/>
                <w:szCs w:val="21"/>
              </w:rPr>
            </w:pPr>
          </w:p>
        </w:tc>
        <w:tc>
          <w:tcPr>
            <w:tcW w:w="2666" w:type="dxa"/>
            <w:vAlign w:val="center"/>
          </w:tcPr>
          <w:p w14:paraId="42E68D22">
            <w:pPr>
              <w:spacing w:after="0" w:line="240" w:lineRule="auto"/>
              <w:rPr>
                <w:sz w:val="21"/>
                <w:szCs w:val="21"/>
              </w:rPr>
            </w:pPr>
          </w:p>
        </w:tc>
        <w:tc>
          <w:tcPr>
            <w:tcW w:w="783" w:type="dxa"/>
            <w:vAlign w:val="center"/>
          </w:tcPr>
          <w:p w14:paraId="0AE6C85F">
            <w:pPr>
              <w:spacing w:after="0" w:line="240" w:lineRule="auto"/>
              <w:rPr>
                <w:sz w:val="21"/>
                <w:szCs w:val="21"/>
              </w:rPr>
            </w:pPr>
            <w:r>
              <w:rPr>
                <w:rFonts w:ascii="Times New Roman" w:hAnsi="Times New Roman" w:eastAsia="宋体"/>
                <w:b w:val="0"/>
                <w:color w:val="000000"/>
                <w:sz w:val="21"/>
                <w:szCs w:val="21"/>
              </w:rPr>
              <w:t>单颌</w:t>
            </w:r>
          </w:p>
        </w:tc>
        <w:tc>
          <w:tcPr>
            <w:tcW w:w="922" w:type="dxa"/>
            <w:vAlign w:val="center"/>
          </w:tcPr>
          <w:p w14:paraId="7BAE307A">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28F97365">
            <w:pPr>
              <w:spacing w:after="0" w:line="240" w:lineRule="auto"/>
              <w:rPr>
                <w:sz w:val="21"/>
                <w:szCs w:val="21"/>
              </w:rPr>
            </w:pPr>
          </w:p>
        </w:tc>
        <w:tc>
          <w:tcPr>
            <w:tcW w:w="684" w:type="dxa"/>
            <w:vAlign w:val="center"/>
          </w:tcPr>
          <w:p w14:paraId="66BBD400">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79CAB025">
            <w:pPr>
              <w:spacing w:after="0" w:line="240" w:lineRule="auto"/>
              <w:jc w:val="center"/>
              <w:rPr>
                <w:sz w:val="21"/>
                <w:szCs w:val="21"/>
              </w:rPr>
            </w:pPr>
            <w:r>
              <w:rPr>
                <w:rFonts w:ascii="Times New Roman" w:hAnsi="Times New Roman" w:eastAsia="宋体"/>
                <w:b w:val="0"/>
                <w:color w:val="000000"/>
                <w:sz w:val="21"/>
                <w:szCs w:val="21"/>
              </w:rPr>
              <w:t>治疗费</w:t>
            </w:r>
          </w:p>
        </w:tc>
      </w:tr>
      <w:tr w14:paraId="446B6E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EF3902A">
            <w:pPr>
              <w:spacing w:after="0" w:line="240" w:lineRule="auto"/>
              <w:jc w:val="center"/>
              <w:rPr>
                <w:sz w:val="21"/>
                <w:szCs w:val="21"/>
              </w:rPr>
            </w:pPr>
            <w:r>
              <w:rPr>
                <w:rFonts w:ascii="Times New Roman" w:hAnsi="Times New Roman" w:eastAsia="宋体"/>
                <w:b w:val="0"/>
                <w:color w:val="000000"/>
                <w:sz w:val="21"/>
                <w:szCs w:val="21"/>
              </w:rPr>
              <w:t>30</w:t>
            </w:r>
          </w:p>
        </w:tc>
        <w:tc>
          <w:tcPr>
            <w:tcW w:w="1150" w:type="dxa"/>
            <w:vAlign w:val="center"/>
          </w:tcPr>
          <w:p w14:paraId="35513038">
            <w:pPr>
              <w:spacing w:after="0" w:line="240" w:lineRule="auto"/>
              <w:rPr>
                <w:sz w:val="21"/>
                <w:szCs w:val="21"/>
              </w:rPr>
            </w:pPr>
            <w:r>
              <w:rPr>
                <w:rFonts w:ascii="Times New Roman" w:hAnsi="Times New Roman" w:eastAsia="宋体"/>
                <w:b w:val="0"/>
                <w:color w:val="000000"/>
                <w:sz w:val="21"/>
                <w:szCs w:val="21"/>
              </w:rPr>
              <w:t>013105010210000</w:t>
            </w:r>
          </w:p>
        </w:tc>
        <w:tc>
          <w:tcPr>
            <w:tcW w:w="1733" w:type="dxa"/>
            <w:vAlign w:val="center"/>
          </w:tcPr>
          <w:p w14:paraId="505EC148">
            <w:pPr>
              <w:spacing w:after="0" w:line="240" w:lineRule="auto"/>
              <w:rPr>
                <w:sz w:val="21"/>
                <w:szCs w:val="21"/>
              </w:rPr>
            </w:pPr>
            <w:r>
              <w:rPr>
                <w:rFonts w:ascii="Times New Roman" w:hAnsi="Times New Roman" w:eastAsia="宋体"/>
                <w:b w:val="0"/>
                <w:color w:val="000000"/>
                <w:sz w:val="21"/>
                <w:szCs w:val="21"/>
              </w:rPr>
              <w:t>颌间结扎拆除费</w:t>
            </w:r>
          </w:p>
        </w:tc>
        <w:tc>
          <w:tcPr>
            <w:tcW w:w="2268" w:type="dxa"/>
            <w:vAlign w:val="center"/>
          </w:tcPr>
          <w:p w14:paraId="42A79AFD">
            <w:pPr>
              <w:spacing w:after="0" w:line="240" w:lineRule="auto"/>
              <w:rPr>
                <w:sz w:val="21"/>
                <w:szCs w:val="21"/>
              </w:rPr>
            </w:pPr>
            <w:r>
              <w:rPr>
                <w:rFonts w:ascii="Times New Roman" w:hAnsi="Times New Roman" w:eastAsia="宋体"/>
                <w:b w:val="0"/>
                <w:color w:val="000000"/>
                <w:sz w:val="21"/>
                <w:szCs w:val="21"/>
              </w:rPr>
              <w:t>拆除颌间结扎装置。</w:t>
            </w:r>
          </w:p>
        </w:tc>
        <w:tc>
          <w:tcPr>
            <w:tcW w:w="2666" w:type="dxa"/>
            <w:vAlign w:val="center"/>
          </w:tcPr>
          <w:p w14:paraId="2DDB9EB5">
            <w:pPr>
              <w:spacing w:after="0" w:line="240" w:lineRule="auto"/>
              <w:rPr>
                <w:sz w:val="21"/>
                <w:szCs w:val="21"/>
              </w:rPr>
            </w:pPr>
            <w:r>
              <w:rPr>
                <w:rFonts w:ascii="Times New Roman" w:hAnsi="Times New Roman" w:eastAsia="宋体"/>
                <w:b w:val="0"/>
                <w:color w:val="000000"/>
                <w:sz w:val="21"/>
                <w:szCs w:val="21"/>
              </w:rPr>
              <w:t>所定价格涵盖准备、拆除、处理用物等步骤所需的人力资源和基本物质资源消耗。</w:t>
            </w:r>
          </w:p>
        </w:tc>
        <w:tc>
          <w:tcPr>
            <w:tcW w:w="783" w:type="dxa"/>
            <w:vAlign w:val="center"/>
          </w:tcPr>
          <w:p w14:paraId="1EE36E3D">
            <w:pPr>
              <w:spacing w:after="0" w:line="240" w:lineRule="auto"/>
              <w:rPr>
                <w:sz w:val="21"/>
                <w:szCs w:val="21"/>
              </w:rPr>
            </w:pPr>
            <w:r>
              <w:rPr>
                <w:rFonts w:ascii="Times New Roman" w:hAnsi="Times New Roman" w:eastAsia="宋体"/>
                <w:b w:val="0"/>
                <w:color w:val="000000"/>
                <w:sz w:val="21"/>
                <w:szCs w:val="21"/>
              </w:rPr>
              <w:t>单颌</w:t>
            </w:r>
          </w:p>
        </w:tc>
        <w:tc>
          <w:tcPr>
            <w:tcW w:w="922" w:type="dxa"/>
            <w:vAlign w:val="center"/>
          </w:tcPr>
          <w:p w14:paraId="12CD9BB3">
            <w:pPr>
              <w:spacing w:after="0" w:line="240" w:lineRule="auto"/>
              <w:rPr>
                <w:sz w:val="21"/>
                <w:szCs w:val="21"/>
              </w:rPr>
            </w:pPr>
            <w:r>
              <w:rPr>
                <w:rFonts w:ascii="Times New Roman" w:hAnsi="Times New Roman" w:eastAsia="宋体"/>
                <w:b w:val="0"/>
                <w:color w:val="000000"/>
                <w:sz w:val="21"/>
                <w:szCs w:val="21"/>
              </w:rPr>
              <w:t>80</w:t>
            </w:r>
          </w:p>
        </w:tc>
        <w:tc>
          <w:tcPr>
            <w:tcW w:w="3011" w:type="dxa"/>
            <w:vAlign w:val="center"/>
          </w:tcPr>
          <w:p w14:paraId="3958EB93">
            <w:pPr>
              <w:spacing w:after="0" w:line="240" w:lineRule="auto"/>
              <w:rPr>
                <w:sz w:val="21"/>
                <w:szCs w:val="21"/>
              </w:rPr>
            </w:pPr>
          </w:p>
        </w:tc>
        <w:tc>
          <w:tcPr>
            <w:tcW w:w="684" w:type="dxa"/>
            <w:vAlign w:val="center"/>
          </w:tcPr>
          <w:p w14:paraId="4967DA20">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41E810E0">
            <w:pPr>
              <w:spacing w:after="0" w:line="240" w:lineRule="auto"/>
              <w:jc w:val="center"/>
              <w:rPr>
                <w:sz w:val="21"/>
                <w:szCs w:val="21"/>
              </w:rPr>
            </w:pPr>
            <w:r>
              <w:rPr>
                <w:rFonts w:ascii="Times New Roman" w:hAnsi="Times New Roman" w:eastAsia="宋体"/>
                <w:b w:val="0"/>
                <w:color w:val="000000"/>
                <w:sz w:val="21"/>
                <w:szCs w:val="21"/>
              </w:rPr>
              <w:t>治疗费</w:t>
            </w:r>
          </w:p>
        </w:tc>
      </w:tr>
      <w:tr w14:paraId="246FFD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64D1294">
            <w:pPr>
              <w:spacing w:after="0" w:line="240" w:lineRule="auto"/>
              <w:jc w:val="center"/>
              <w:rPr>
                <w:sz w:val="21"/>
                <w:szCs w:val="21"/>
              </w:rPr>
            </w:pPr>
          </w:p>
        </w:tc>
        <w:tc>
          <w:tcPr>
            <w:tcW w:w="1150" w:type="dxa"/>
            <w:vAlign w:val="center"/>
          </w:tcPr>
          <w:p w14:paraId="6F951720">
            <w:pPr>
              <w:spacing w:after="0" w:line="240" w:lineRule="auto"/>
              <w:rPr>
                <w:sz w:val="21"/>
                <w:szCs w:val="21"/>
              </w:rPr>
            </w:pPr>
            <w:r>
              <w:rPr>
                <w:rFonts w:ascii="Times New Roman" w:hAnsi="Times New Roman" w:eastAsia="宋体"/>
                <w:b w:val="0"/>
                <w:color w:val="000000"/>
                <w:sz w:val="21"/>
                <w:szCs w:val="21"/>
              </w:rPr>
              <w:t>013105010210001</w:t>
            </w:r>
          </w:p>
        </w:tc>
        <w:tc>
          <w:tcPr>
            <w:tcW w:w="1733" w:type="dxa"/>
            <w:vAlign w:val="center"/>
          </w:tcPr>
          <w:p w14:paraId="3CBA88AF">
            <w:pPr>
              <w:spacing w:after="0" w:line="240" w:lineRule="auto"/>
              <w:rPr>
                <w:sz w:val="21"/>
                <w:szCs w:val="21"/>
              </w:rPr>
            </w:pPr>
            <w:r>
              <w:rPr>
                <w:rFonts w:ascii="Times New Roman" w:hAnsi="Times New Roman" w:eastAsia="宋体"/>
                <w:b w:val="0"/>
                <w:color w:val="000000"/>
                <w:sz w:val="21"/>
                <w:szCs w:val="21"/>
              </w:rPr>
              <w:t>颌间结扎拆除费-儿童（加收）</w:t>
            </w:r>
          </w:p>
        </w:tc>
        <w:tc>
          <w:tcPr>
            <w:tcW w:w="2268" w:type="dxa"/>
            <w:vAlign w:val="center"/>
          </w:tcPr>
          <w:p w14:paraId="0E65FCE3">
            <w:pPr>
              <w:spacing w:after="0" w:line="240" w:lineRule="auto"/>
              <w:rPr>
                <w:sz w:val="21"/>
                <w:szCs w:val="21"/>
              </w:rPr>
            </w:pPr>
          </w:p>
        </w:tc>
        <w:tc>
          <w:tcPr>
            <w:tcW w:w="2666" w:type="dxa"/>
            <w:vAlign w:val="center"/>
          </w:tcPr>
          <w:p w14:paraId="77FF6955">
            <w:pPr>
              <w:spacing w:after="0" w:line="240" w:lineRule="auto"/>
              <w:rPr>
                <w:sz w:val="21"/>
                <w:szCs w:val="21"/>
              </w:rPr>
            </w:pPr>
          </w:p>
        </w:tc>
        <w:tc>
          <w:tcPr>
            <w:tcW w:w="783" w:type="dxa"/>
            <w:vAlign w:val="center"/>
          </w:tcPr>
          <w:p w14:paraId="1010973E">
            <w:pPr>
              <w:spacing w:after="0" w:line="240" w:lineRule="auto"/>
              <w:rPr>
                <w:sz w:val="21"/>
                <w:szCs w:val="21"/>
              </w:rPr>
            </w:pPr>
            <w:r>
              <w:rPr>
                <w:rFonts w:ascii="Times New Roman" w:hAnsi="Times New Roman" w:eastAsia="宋体"/>
                <w:b w:val="0"/>
                <w:color w:val="000000"/>
                <w:sz w:val="21"/>
                <w:szCs w:val="21"/>
              </w:rPr>
              <w:t>单颌</w:t>
            </w:r>
          </w:p>
        </w:tc>
        <w:tc>
          <w:tcPr>
            <w:tcW w:w="922" w:type="dxa"/>
            <w:vAlign w:val="center"/>
          </w:tcPr>
          <w:p w14:paraId="37E6FADB">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11E55751">
            <w:pPr>
              <w:spacing w:after="0" w:line="240" w:lineRule="auto"/>
              <w:rPr>
                <w:sz w:val="21"/>
                <w:szCs w:val="21"/>
              </w:rPr>
            </w:pPr>
          </w:p>
        </w:tc>
        <w:tc>
          <w:tcPr>
            <w:tcW w:w="684" w:type="dxa"/>
            <w:vAlign w:val="center"/>
          </w:tcPr>
          <w:p w14:paraId="7EABB96D">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220C447D">
            <w:pPr>
              <w:spacing w:after="0" w:line="240" w:lineRule="auto"/>
              <w:jc w:val="center"/>
              <w:rPr>
                <w:sz w:val="21"/>
                <w:szCs w:val="21"/>
              </w:rPr>
            </w:pPr>
            <w:r>
              <w:rPr>
                <w:rFonts w:ascii="Times New Roman" w:hAnsi="Times New Roman" w:eastAsia="宋体"/>
                <w:b w:val="0"/>
                <w:color w:val="000000"/>
                <w:sz w:val="21"/>
                <w:szCs w:val="21"/>
              </w:rPr>
              <w:t>治疗费</w:t>
            </w:r>
          </w:p>
        </w:tc>
      </w:tr>
      <w:tr w14:paraId="3DE7A9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C9C53C8">
            <w:pPr>
              <w:spacing w:after="0" w:line="240" w:lineRule="auto"/>
              <w:jc w:val="center"/>
              <w:rPr>
                <w:sz w:val="21"/>
                <w:szCs w:val="21"/>
              </w:rPr>
            </w:pPr>
            <w:r>
              <w:rPr>
                <w:rFonts w:ascii="Times New Roman" w:hAnsi="Times New Roman" w:eastAsia="宋体"/>
                <w:b w:val="0"/>
                <w:color w:val="000000"/>
                <w:sz w:val="21"/>
                <w:szCs w:val="21"/>
              </w:rPr>
              <w:t>31</w:t>
            </w:r>
          </w:p>
        </w:tc>
        <w:tc>
          <w:tcPr>
            <w:tcW w:w="1150" w:type="dxa"/>
            <w:vAlign w:val="center"/>
          </w:tcPr>
          <w:p w14:paraId="7D73C085">
            <w:pPr>
              <w:spacing w:after="0" w:line="240" w:lineRule="auto"/>
              <w:rPr>
                <w:sz w:val="21"/>
                <w:szCs w:val="21"/>
              </w:rPr>
            </w:pPr>
            <w:r>
              <w:rPr>
                <w:rFonts w:ascii="Times New Roman" w:hAnsi="Times New Roman" w:eastAsia="宋体"/>
                <w:b w:val="0"/>
                <w:color w:val="000000"/>
                <w:sz w:val="21"/>
                <w:szCs w:val="21"/>
              </w:rPr>
              <w:t>013105010220000</w:t>
            </w:r>
          </w:p>
        </w:tc>
        <w:tc>
          <w:tcPr>
            <w:tcW w:w="1733" w:type="dxa"/>
            <w:vAlign w:val="center"/>
          </w:tcPr>
          <w:p w14:paraId="5F633E0B">
            <w:pPr>
              <w:spacing w:after="0" w:line="240" w:lineRule="auto"/>
              <w:rPr>
                <w:sz w:val="21"/>
                <w:szCs w:val="21"/>
              </w:rPr>
            </w:pPr>
            <w:r>
              <w:rPr>
                <w:rFonts w:ascii="Times New Roman" w:hAnsi="Times New Roman" w:eastAsia="宋体"/>
                <w:b w:val="0"/>
                <w:color w:val="000000"/>
                <w:sz w:val="21"/>
                <w:szCs w:val="21"/>
              </w:rPr>
              <w:t>口腔无回吸辅助治疗费</w:t>
            </w:r>
          </w:p>
        </w:tc>
        <w:tc>
          <w:tcPr>
            <w:tcW w:w="2268" w:type="dxa"/>
            <w:vAlign w:val="center"/>
          </w:tcPr>
          <w:p w14:paraId="4E83F9DA">
            <w:pPr>
              <w:spacing w:after="0" w:line="240" w:lineRule="auto"/>
              <w:rPr>
                <w:sz w:val="21"/>
                <w:szCs w:val="21"/>
              </w:rPr>
            </w:pPr>
            <w:r>
              <w:rPr>
                <w:rFonts w:ascii="Times New Roman" w:hAnsi="Times New Roman" w:eastAsia="宋体"/>
                <w:b w:val="0"/>
                <w:color w:val="000000"/>
                <w:sz w:val="21"/>
                <w:szCs w:val="21"/>
              </w:rPr>
              <w:t>通过无回吸设备及技术配合牙齿治疗或口腔外科手术。</w:t>
            </w:r>
          </w:p>
        </w:tc>
        <w:tc>
          <w:tcPr>
            <w:tcW w:w="2666" w:type="dxa"/>
            <w:vAlign w:val="center"/>
          </w:tcPr>
          <w:p w14:paraId="799F64C3">
            <w:pPr>
              <w:spacing w:after="0" w:line="240" w:lineRule="auto"/>
              <w:rPr>
                <w:sz w:val="21"/>
                <w:szCs w:val="21"/>
              </w:rPr>
            </w:pPr>
            <w:r>
              <w:rPr>
                <w:rFonts w:ascii="Times New Roman" w:hAnsi="Times New Roman" w:eastAsia="宋体"/>
                <w:b w:val="0"/>
                <w:color w:val="000000"/>
                <w:sz w:val="21"/>
                <w:szCs w:val="21"/>
              </w:rPr>
              <w:t>所定价格涵盖设备准备、配合磨削、切割、牙体预备或窝洞制备等步骤所需的人力资源和基本物质资源消耗。</w:t>
            </w:r>
          </w:p>
        </w:tc>
        <w:tc>
          <w:tcPr>
            <w:tcW w:w="783" w:type="dxa"/>
            <w:vAlign w:val="center"/>
          </w:tcPr>
          <w:p w14:paraId="787D38C7">
            <w:pPr>
              <w:spacing w:after="0" w:line="240" w:lineRule="auto"/>
              <w:rPr>
                <w:sz w:val="21"/>
                <w:szCs w:val="21"/>
              </w:rPr>
            </w:pPr>
            <w:r>
              <w:rPr>
                <w:rFonts w:ascii="Times New Roman" w:hAnsi="Times New Roman" w:eastAsia="宋体"/>
                <w:b w:val="0"/>
                <w:color w:val="000000"/>
                <w:sz w:val="21"/>
                <w:szCs w:val="21"/>
              </w:rPr>
              <w:t>次</w:t>
            </w:r>
          </w:p>
        </w:tc>
        <w:tc>
          <w:tcPr>
            <w:tcW w:w="922" w:type="dxa"/>
            <w:vAlign w:val="center"/>
          </w:tcPr>
          <w:p w14:paraId="1EAE14DA">
            <w:pPr>
              <w:spacing w:after="0" w:line="240" w:lineRule="auto"/>
              <w:rPr>
                <w:sz w:val="21"/>
                <w:szCs w:val="21"/>
              </w:rPr>
            </w:pPr>
            <w:r>
              <w:rPr>
                <w:rFonts w:ascii="Times New Roman" w:hAnsi="Times New Roman" w:eastAsia="宋体"/>
                <w:b w:val="0"/>
                <w:color w:val="000000"/>
                <w:sz w:val="21"/>
                <w:szCs w:val="21"/>
              </w:rPr>
              <w:t>自主定价</w:t>
            </w:r>
          </w:p>
        </w:tc>
        <w:tc>
          <w:tcPr>
            <w:tcW w:w="3011" w:type="dxa"/>
            <w:vAlign w:val="center"/>
          </w:tcPr>
          <w:p w14:paraId="5585496E">
            <w:pPr>
              <w:spacing w:after="0" w:line="240" w:lineRule="auto"/>
              <w:rPr>
                <w:sz w:val="21"/>
                <w:szCs w:val="21"/>
              </w:rPr>
            </w:pPr>
          </w:p>
        </w:tc>
        <w:tc>
          <w:tcPr>
            <w:tcW w:w="684" w:type="dxa"/>
            <w:vAlign w:val="center"/>
          </w:tcPr>
          <w:p w14:paraId="154C654A">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0D5EE69F">
            <w:pPr>
              <w:spacing w:after="0" w:line="240" w:lineRule="auto"/>
              <w:jc w:val="center"/>
              <w:rPr>
                <w:sz w:val="21"/>
                <w:szCs w:val="21"/>
              </w:rPr>
            </w:pPr>
            <w:r>
              <w:rPr>
                <w:rFonts w:ascii="Times New Roman" w:hAnsi="Times New Roman" w:eastAsia="宋体"/>
                <w:b w:val="0"/>
                <w:color w:val="000000"/>
                <w:sz w:val="21"/>
                <w:szCs w:val="21"/>
              </w:rPr>
              <w:t>治疗费</w:t>
            </w:r>
          </w:p>
        </w:tc>
      </w:tr>
      <w:tr w14:paraId="6B4580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6B67654">
            <w:pPr>
              <w:spacing w:after="0" w:line="240" w:lineRule="auto"/>
              <w:jc w:val="center"/>
              <w:rPr>
                <w:sz w:val="21"/>
                <w:szCs w:val="21"/>
              </w:rPr>
            </w:pPr>
            <w:r>
              <w:rPr>
                <w:rFonts w:ascii="Times New Roman" w:hAnsi="Times New Roman" w:eastAsia="宋体"/>
                <w:b w:val="0"/>
                <w:color w:val="000000"/>
                <w:sz w:val="21"/>
                <w:szCs w:val="21"/>
              </w:rPr>
              <w:t>32</w:t>
            </w:r>
          </w:p>
        </w:tc>
        <w:tc>
          <w:tcPr>
            <w:tcW w:w="1150" w:type="dxa"/>
            <w:vAlign w:val="center"/>
          </w:tcPr>
          <w:p w14:paraId="48440CFA">
            <w:pPr>
              <w:spacing w:after="0" w:line="240" w:lineRule="auto"/>
              <w:rPr>
                <w:sz w:val="21"/>
                <w:szCs w:val="21"/>
              </w:rPr>
            </w:pPr>
            <w:r>
              <w:rPr>
                <w:rFonts w:ascii="Times New Roman" w:hAnsi="Times New Roman" w:eastAsia="宋体"/>
                <w:b w:val="0"/>
                <w:color w:val="000000"/>
                <w:sz w:val="21"/>
                <w:szCs w:val="21"/>
              </w:rPr>
              <w:t>013105010230000</w:t>
            </w:r>
          </w:p>
        </w:tc>
        <w:tc>
          <w:tcPr>
            <w:tcW w:w="1733" w:type="dxa"/>
            <w:vAlign w:val="center"/>
          </w:tcPr>
          <w:p w14:paraId="59D3D06A">
            <w:pPr>
              <w:spacing w:after="0" w:line="240" w:lineRule="auto"/>
              <w:rPr>
                <w:sz w:val="21"/>
                <w:szCs w:val="21"/>
              </w:rPr>
            </w:pPr>
            <w:r>
              <w:rPr>
                <w:rFonts w:ascii="Times New Roman" w:hAnsi="Times New Roman" w:eastAsia="宋体"/>
                <w:b w:val="0"/>
                <w:color w:val="000000"/>
                <w:sz w:val="21"/>
                <w:szCs w:val="21"/>
              </w:rPr>
              <w:t>咬合板治疗费</w:t>
            </w:r>
          </w:p>
        </w:tc>
        <w:tc>
          <w:tcPr>
            <w:tcW w:w="2268" w:type="dxa"/>
            <w:vAlign w:val="center"/>
          </w:tcPr>
          <w:p w14:paraId="68B04E54">
            <w:pPr>
              <w:spacing w:after="0" w:line="240" w:lineRule="auto"/>
              <w:rPr>
                <w:sz w:val="21"/>
                <w:szCs w:val="21"/>
              </w:rPr>
            </w:pPr>
            <w:r>
              <w:rPr>
                <w:rFonts w:ascii="Times New Roman" w:hAnsi="Times New Roman" w:eastAsia="宋体"/>
                <w:b w:val="0"/>
                <w:color w:val="000000"/>
                <w:sz w:val="21"/>
                <w:szCs w:val="21"/>
              </w:rPr>
              <w:t>通过戴入咬合板调整咬合关系。</w:t>
            </w:r>
          </w:p>
        </w:tc>
        <w:tc>
          <w:tcPr>
            <w:tcW w:w="2666" w:type="dxa"/>
            <w:vAlign w:val="center"/>
          </w:tcPr>
          <w:p w14:paraId="1C2BE75D">
            <w:pPr>
              <w:spacing w:after="0" w:line="240" w:lineRule="auto"/>
              <w:rPr>
                <w:sz w:val="21"/>
                <w:szCs w:val="21"/>
              </w:rPr>
            </w:pPr>
            <w:r>
              <w:rPr>
                <w:rFonts w:ascii="Times New Roman" w:hAnsi="Times New Roman" w:eastAsia="宋体"/>
                <w:b w:val="0"/>
                <w:color w:val="000000"/>
                <w:sz w:val="21"/>
                <w:szCs w:val="21"/>
              </w:rPr>
              <w:t>所定价格涵盖准备、取印模、制备、试戴、调改、处理用物等步骤所需的人力资源和基本物质资源消耗。</w:t>
            </w:r>
          </w:p>
        </w:tc>
        <w:tc>
          <w:tcPr>
            <w:tcW w:w="783" w:type="dxa"/>
            <w:vAlign w:val="center"/>
          </w:tcPr>
          <w:p w14:paraId="282CA8E4">
            <w:pPr>
              <w:spacing w:after="0" w:line="240" w:lineRule="auto"/>
              <w:rPr>
                <w:sz w:val="21"/>
                <w:szCs w:val="21"/>
              </w:rPr>
            </w:pPr>
            <w:r>
              <w:rPr>
                <w:rFonts w:ascii="Times New Roman" w:hAnsi="Times New Roman" w:eastAsia="宋体"/>
                <w:b w:val="0"/>
                <w:color w:val="000000"/>
                <w:sz w:val="21"/>
                <w:szCs w:val="21"/>
              </w:rPr>
              <w:t>每件</w:t>
            </w:r>
          </w:p>
        </w:tc>
        <w:tc>
          <w:tcPr>
            <w:tcW w:w="922" w:type="dxa"/>
            <w:vAlign w:val="center"/>
          </w:tcPr>
          <w:p w14:paraId="01EF7207">
            <w:pPr>
              <w:spacing w:after="0" w:line="240" w:lineRule="auto"/>
              <w:rPr>
                <w:sz w:val="21"/>
                <w:szCs w:val="21"/>
              </w:rPr>
            </w:pPr>
            <w:r>
              <w:rPr>
                <w:rFonts w:ascii="Times New Roman" w:hAnsi="Times New Roman" w:eastAsia="宋体"/>
                <w:b w:val="0"/>
                <w:color w:val="000000"/>
                <w:sz w:val="21"/>
                <w:szCs w:val="21"/>
              </w:rPr>
              <w:t>1700</w:t>
            </w:r>
          </w:p>
        </w:tc>
        <w:tc>
          <w:tcPr>
            <w:tcW w:w="3011" w:type="dxa"/>
            <w:vAlign w:val="center"/>
          </w:tcPr>
          <w:p w14:paraId="2803B24F">
            <w:pPr>
              <w:spacing w:after="0" w:line="240" w:lineRule="auto"/>
              <w:rPr>
                <w:sz w:val="21"/>
                <w:szCs w:val="21"/>
              </w:rPr>
            </w:pPr>
          </w:p>
        </w:tc>
        <w:tc>
          <w:tcPr>
            <w:tcW w:w="684" w:type="dxa"/>
            <w:vAlign w:val="center"/>
          </w:tcPr>
          <w:p w14:paraId="3ABF2136">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243787DF">
            <w:pPr>
              <w:spacing w:after="0" w:line="240" w:lineRule="auto"/>
              <w:jc w:val="center"/>
              <w:rPr>
                <w:sz w:val="21"/>
                <w:szCs w:val="21"/>
              </w:rPr>
            </w:pPr>
            <w:r>
              <w:rPr>
                <w:rFonts w:ascii="Times New Roman" w:hAnsi="Times New Roman" w:eastAsia="宋体"/>
                <w:b w:val="0"/>
                <w:color w:val="000000"/>
                <w:sz w:val="21"/>
                <w:szCs w:val="21"/>
              </w:rPr>
              <w:t>治疗费</w:t>
            </w:r>
          </w:p>
        </w:tc>
      </w:tr>
      <w:tr w14:paraId="67ECE1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4313D42">
            <w:pPr>
              <w:spacing w:after="0" w:line="240" w:lineRule="auto"/>
              <w:jc w:val="center"/>
              <w:rPr>
                <w:sz w:val="21"/>
                <w:szCs w:val="21"/>
              </w:rPr>
            </w:pPr>
          </w:p>
        </w:tc>
        <w:tc>
          <w:tcPr>
            <w:tcW w:w="1150" w:type="dxa"/>
            <w:vAlign w:val="center"/>
          </w:tcPr>
          <w:p w14:paraId="74FD2B32">
            <w:pPr>
              <w:spacing w:after="0" w:line="240" w:lineRule="auto"/>
              <w:rPr>
                <w:sz w:val="21"/>
                <w:szCs w:val="21"/>
              </w:rPr>
            </w:pPr>
            <w:r>
              <w:rPr>
                <w:rFonts w:ascii="Times New Roman" w:hAnsi="Times New Roman" w:eastAsia="宋体"/>
                <w:b w:val="0"/>
                <w:color w:val="000000"/>
                <w:sz w:val="21"/>
                <w:szCs w:val="21"/>
              </w:rPr>
              <w:t>013105010230001</w:t>
            </w:r>
          </w:p>
        </w:tc>
        <w:tc>
          <w:tcPr>
            <w:tcW w:w="1733" w:type="dxa"/>
            <w:vAlign w:val="center"/>
          </w:tcPr>
          <w:p w14:paraId="7C900064">
            <w:pPr>
              <w:spacing w:after="0" w:line="240" w:lineRule="auto"/>
              <w:rPr>
                <w:sz w:val="21"/>
                <w:szCs w:val="21"/>
              </w:rPr>
            </w:pPr>
            <w:r>
              <w:rPr>
                <w:rFonts w:ascii="Times New Roman" w:hAnsi="Times New Roman" w:eastAsia="宋体"/>
                <w:b w:val="0"/>
                <w:color w:val="000000"/>
                <w:sz w:val="21"/>
                <w:szCs w:val="21"/>
              </w:rPr>
              <w:t>咬合板治疗费-减材/增材咬合板（加收）</w:t>
            </w:r>
          </w:p>
        </w:tc>
        <w:tc>
          <w:tcPr>
            <w:tcW w:w="2268" w:type="dxa"/>
            <w:vAlign w:val="center"/>
          </w:tcPr>
          <w:p w14:paraId="64046DEF">
            <w:pPr>
              <w:spacing w:after="0" w:line="240" w:lineRule="auto"/>
              <w:rPr>
                <w:sz w:val="21"/>
                <w:szCs w:val="21"/>
              </w:rPr>
            </w:pPr>
          </w:p>
        </w:tc>
        <w:tc>
          <w:tcPr>
            <w:tcW w:w="2666" w:type="dxa"/>
            <w:vAlign w:val="center"/>
          </w:tcPr>
          <w:p w14:paraId="57527AF4">
            <w:pPr>
              <w:spacing w:after="0" w:line="240" w:lineRule="auto"/>
              <w:rPr>
                <w:sz w:val="21"/>
                <w:szCs w:val="21"/>
              </w:rPr>
            </w:pPr>
          </w:p>
        </w:tc>
        <w:tc>
          <w:tcPr>
            <w:tcW w:w="783" w:type="dxa"/>
            <w:vAlign w:val="center"/>
          </w:tcPr>
          <w:p w14:paraId="2A9948C6">
            <w:pPr>
              <w:spacing w:after="0" w:line="240" w:lineRule="auto"/>
              <w:rPr>
                <w:sz w:val="21"/>
                <w:szCs w:val="21"/>
              </w:rPr>
            </w:pPr>
            <w:r>
              <w:rPr>
                <w:rFonts w:ascii="Times New Roman" w:hAnsi="Times New Roman" w:eastAsia="宋体"/>
                <w:b w:val="0"/>
                <w:color w:val="000000"/>
                <w:sz w:val="21"/>
                <w:szCs w:val="21"/>
              </w:rPr>
              <w:t>每件</w:t>
            </w:r>
          </w:p>
        </w:tc>
        <w:tc>
          <w:tcPr>
            <w:tcW w:w="922" w:type="dxa"/>
            <w:vAlign w:val="center"/>
          </w:tcPr>
          <w:p w14:paraId="7A4BD7D6">
            <w:pPr>
              <w:spacing w:after="0" w:line="240" w:lineRule="auto"/>
              <w:rPr>
                <w:sz w:val="21"/>
                <w:szCs w:val="21"/>
              </w:rPr>
            </w:pPr>
            <w:r>
              <w:rPr>
                <w:rFonts w:ascii="Times New Roman" w:hAnsi="Times New Roman" w:eastAsia="宋体"/>
                <w:b w:val="0"/>
                <w:color w:val="000000"/>
                <w:sz w:val="21"/>
                <w:szCs w:val="21"/>
              </w:rPr>
              <w:t>50%</w:t>
            </w:r>
          </w:p>
        </w:tc>
        <w:tc>
          <w:tcPr>
            <w:tcW w:w="3011" w:type="dxa"/>
            <w:vAlign w:val="center"/>
          </w:tcPr>
          <w:p w14:paraId="3F6E899F">
            <w:pPr>
              <w:spacing w:after="0" w:line="240" w:lineRule="auto"/>
              <w:rPr>
                <w:sz w:val="21"/>
                <w:szCs w:val="21"/>
              </w:rPr>
            </w:pPr>
          </w:p>
        </w:tc>
        <w:tc>
          <w:tcPr>
            <w:tcW w:w="684" w:type="dxa"/>
            <w:vAlign w:val="center"/>
          </w:tcPr>
          <w:p w14:paraId="60FEF891">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1B2D8133">
            <w:pPr>
              <w:spacing w:after="0" w:line="240" w:lineRule="auto"/>
              <w:jc w:val="center"/>
              <w:rPr>
                <w:sz w:val="21"/>
                <w:szCs w:val="21"/>
              </w:rPr>
            </w:pPr>
            <w:r>
              <w:rPr>
                <w:rFonts w:ascii="Times New Roman" w:hAnsi="Times New Roman" w:eastAsia="宋体"/>
                <w:b w:val="0"/>
                <w:color w:val="000000"/>
                <w:sz w:val="21"/>
                <w:szCs w:val="21"/>
              </w:rPr>
              <w:t>治疗费</w:t>
            </w:r>
          </w:p>
        </w:tc>
      </w:tr>
      <w:tr w14:paraId="286743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4EB3FAC">
            <w:pPr>
              <w:spacing w:after="0" w:line="240" w:lineRule="auto"/>
              <w:jc w:val="center"/>
              <w:rPr>
                <w:sz w:val="21"/>
                <w:szCs w:val="21"/>
              </w:rPr>
            </w:pPr>
          </w:p>
        </w:tc>
        <w:tc>
          <w:tcPr>
            <w:tcW w:w="1150" w:type="dxa"/>
            <w:vAlign w:val="center"/>
          </w:tcPr>
          <w:p w14:paraId="28DE7D9A">
            <w:pPr>
              <w:spacing w:after="0" w:line="240" w:lineRule="auto"/>
              <w:rPr>
                <w:sz w:val="21"/>
                <w:szCs w:val="21"/>
              </w:rPr>
            </w:pPr>
            <w:r>
              <w:rPr>
                <w:rFonts w:ascii="Times New Roman" w:hAnsi="Times New Roman" w:eastAsia="宋体"/>
                <w:b w:val="0"/>
                <w:color w:val="000000"/>
                <w:sz w:val="21"/>
                <w:szCs w:val="21"/>
              </w:rPr>
              <w:t>013105010230002</w:t>
            </w:r>
          </w:p>
        </w:tc>
        <w:tc>
          <w:tcPr>
            <w:tcW w:w="1733" w:type="dxa"/>
            <w:vAlign w:val="center"/>
          </w:tcPr>
          <w:p w14:paraId="4372A836">
            <w:pPr>
              <w:spacing w:after="0" w:line="240" w:lineRule="auto"/>
              <w:rPr>
                <w:sz w:val="21"/>
                <w:szCs w:val="21"/>
              </w:rPr>
            </w:pPr>
            <w:r>
              <w:rPr>
                <w:rFonts w:ascii="Times New Roman" w:hAnsi="Times New Roman" w:eastAsia="宋体"/>
                <w:b w:val="0"/>
                <w:color w:val="000000"/>
                <w:sz w:val="21"/>
                <w:szCs w:val="21"/>
              </w:rPr>
              <w:t>咬合板治疗费-弹性咬合板（减收）</w:t>
            </w:r>
          </w:p>
        </w:tc>
        <w:tc>
          <w:tcPr>
            <w:tcW w:w="2268" w:type="dxa"/>
            <w:vAlign w:val="center"/>
          </w:tcPr>
          <w:p w14:paraId="59E7E38D">
            <w:pPr>
              <w:spacing w:after="0" w:line="240" w:lineRule="auto"/>
              <w:rPr>
                <w:sz w:val="21"/>
                <w:szCs w:val="21"/>
              </w:rPr>
            </w:pPr>
          </w:p>
        </w:tc>
        <w:tc>
          <w:tcPr>
            <w:tcW w:w="2666" w:type="dxa"/>
            <w:vAlign w:val="center"/>
          </w:tcPr>
          <w:p w14:paraId="000CE7CE">
            <w:pPr>
              <w:spacing w:after="0" w:line="240" w:lineRule="auto"/>
              <w:rPr>
                <w:sz w:val="21"/>
                <w:szCs w:val="21"/>
              </w:rPr>
            </w:pPr>
          </w:p>
        </w:tc>
        <w:tc>
          <w:tcPr>
            <w:tcW w:w="783" w:type="dxa"/>
            <w:vAlign w:val="center"/>
          </w:tcPr>
          <w:p w14:paraId="54D3A990">
            <w:pPr>
              <w:spacing w:after="0" w:line="240" w:lineRule="auto"/>
              <w:rPr>
                <w:sz w:val="21"/>
                <w:szCs w:val="21"/>
              </w:rPr>
            </w:pPr>
            <w:r>
              <w:rPr>
                <w:rFonts w:ascii="Times New Roman" w:hAnsi="Times New Roman" w:eastAsia="宋体"/>
                <w:b w:val="0"/>
                <w:color w:val="000000"/>
                <w:sz w:val="21"/>
                <w:szCs w:val="21"/>
              </w:rPr>
              <w:t>每件</w:t>
            </w:r>
          </w:p>
        </w:tc>
        <w:tc>
          <w:tcPr>
            <w:tcW w:w="922" w:type="dxa"/>
            <w:vAlign w:val="center"/>
          </w:tcPr>
          <w:p w14:paraId="1D98F7BE">
            <w:pPr>
              <w:spacing w:after="0" w:line="240" w:lineRule="auto"/>
              <w:rPr>
                <w:sz w:val="21"/>
                <w:szCs w:val="21"/>
              </w:rPr>
            </w:pPr>
            <w:r>
              <w:rPr>
                <w:rFonts w:ascii="Times New Roman" w:hAnsi="Times New Roman" w:eastAsia="宋体"/>
                <w:b w:val="0"/>
                <w:color w:val="000000"/>
                <w:sz w:val="21"/>
                <w:szCs w:val="21"/>
              </w:rPr>
              <w:t>50%</w:t>
            </w:r>
          </w:p>
        </w:tc>
        <w:tc>
          <w:tcPr>
            <w:tcW w:w="3011" w:type="dxa"/>
            <w:vAlign w:val="center"/>
          </w:tcPr>
          <w:p w14:paraId="4065A956">
            <w:pPr>
              <w:spacing w:after="0" w:line="240" w:lineRule="auto"/>
              <w:rPr>
                <w:sz w:val="21"/>
                <w:szCs w:val="21"/>
              </w:rPr>
            </w:pPr>
          </w:p>
        </w:tc>
        <w:tc>
          <w:tcPr>
            <w:tcW w:w="684" w:type="dxa"/>
            <w:vAlign w:val="center"/>
          </w:tcPr>
          <w:p w14:paraId="711DBDF8">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5C820F4E">
            <w:pPr>
              <w:spacing w:after="0" w:line="240" w:lineRule="auto"/>
              <w:jc w:val="center"/>
              <w:rPr>
                <w:sz w:val="21"/>
                <w:szCs w:val="21"/>
              </w:rPr>
            </w:pPr>
            <w:r>
              <w:rPr>
                <w:rFonts w:ascii="Times New Roman" w:hAnsi="Times New Roman" w:eastAsia="宋体"/>
                <w:b w:val="0"/>
                <w:color w:val="000000"/>
                <w:sz w:val="21"/>
                <w:szCs w:val="21"/>
              </w:rPr>
              <w:t>治疗费</w:t>
            </w:r>
          </w:p>
        </w:tc>
      </w:tr>
      <w:tr w14:paraId="30BF1D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A697177">
            <w:pPr>
              <w:spacing w:after="0" w:line="240" w:lineRule="auto"/>
              <w:jc w:val="center"/>
              <w:rPr>
                <w:sz w:val="21"/>
                <w:szCs w:val="21"/>
              </w:rPr>
            </w:pPr>
            <w:r>
              <w:rPr>
                <w:rFonts w:ascii="Times New Roman" w:hAnsi="Times New Roman" w:eastAsia="宋体"/>
                <w:b w:val="0"/>
                <w:color w:val="000000"/>
                <w:sz w:val="21"/>
                <w:szCs w:val="21"/>
              </w:rPr>
              <w:t>33</w:t>
            </w:r>
          </w:p>
        </w:tc>
        <w:tc>
          <w:tcPr>
            <w:tcW w:w="1150" w:type="dxa"/>
            <w:vAlign w:val="center"/>
          </w:tcPr>
          <w:p w14:paraId="31429D2A">
            <w:pPr>
              <w:spacing w:after="0" w:line="240" w:lineRule="auto"/>
              <w:rPr>
                <w:sz w:val="21"/>
                <w:szCs w:val="21"/>
              </w:rPr>
            </w:pPr>
            <w:r>
              <w:rPr>
                <w:rFonts w:ascii="Times New Roman" w:hAnsi="Times New Roman" w:eastAsia="宋体"/>
                <w:b w:val="0"/>
                <w:color w:val="000000"/>
                <w:sz w:val="21"/>
                <w:szCs w:val="21"/>
              </w:rPr>
              <w:t>013105010240000</w:t>
            </w:r>
          </w:p>
        </w:tc>
        <w:tc>
          <w:tcPr>
            <w:tcW w:w="1733" w:type="dxa"/>
            <w:vAlign w:val="center"/>
          </w:tcPr>
          <w:p w14:paraId="1CB33491">
            <w:pPr>
              <w:spacing w:after="0" w:line="240" w:lineRule="auto"/>
              <w:rPr>
                <w:sz w:val="21"/>
                <w:szCs w:val="21"/>
              </w:rPr>
            </w:pPr>
            <w:r>
              <w:rPr>
                <w:rFonts w:ascii="Times New Roman" w:hAnsi="Times New Roman" w:eastAsia="宋体"/>
                <w:b w:val="0"/>
                <w:color w:val="000000"/>
                <w:sz w:val="21"/>
                <w:szCs w:val="21"/>
              </w:rPr>
              <w:t>牙周冲洗上药费</w:t>
            </w:r>
          </w:p>
        </w:tc>
        <w:tc>
          <w:tcPr>
            <w:tcW w:w="2268" w:type="dxa"/>
            <w:vAlign w:val="center"/>
          </w:tcPr>
          <w:p w14:paraId="629085E6">
            <w:pPr>
              <w:spacing w:after="0" w:line="240" w:lineRule="auto"/>
              <w:rPr>
                <w:sz w:val="21"/>
                <w:szCs w:val="21"/>
              </w:rPr>
            </w:pPr>
            <w:r>
              <w:rPr>
                <w:rFonts w:ascii="Times New Roman" w:hAnsi="Times New Roman" w:eastAsia="宋体"/>
                <w:b w:val="0"/>
                <w:color w:val="000000"/>
                <w:sz w:val="21"/>
                <w:szCs w:val="21"/>
              </w:rPr>
              <w:t>对牙周袋或智齿盲袋内部进行冲洗、置入药物。</w:t>
            </w:r>
          </w:p>
        </w:tc>
        <w:tc>
          <w:tcPr>
            <w:tcW w:w="2666" w:type="dxa"/>
            <w:vAlign w:val="center"/>
          </w:tcPr>
          <w:p w14:paraId="7579CF6A">
            <w:pPr>
              <w:spacing w:after="0" w:line="240" w:lineRule="auto"/>
              <w:rPr>
                <w:sz w:val="21"/>
                <w:szCs w:val="21"/>
              </w:rPr>
            </w:pPr>
            <w:r>
              <w:rPr>
                <w:rFonts w:ascii="Times New Roman" w:hAnsi="Times New Roman" w:eastAsia="宋体"/>
                <w:b w:val="0"/>
                <w:color w:val="000000"/>
                <w:sz w:val="21"/>
                <w:szCs w:val="21"/>
              </w:rPr>
              <w:t>所定价格涵盖准备、冲洗、清除、上药、处理用物等步骤所需的人力资源和基本物质资源消耗。</w:t>
            </w:r>
          </w:p>
        </w:tc>
        <w:tc>
          <w:tcPr>
            <w:tcW w:w="783" w:type="dxa"/>
            <w:vAlign w:val="center"/>
          </w:tcPr>
          <w:p w14:paraId="08AB9065">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3A244F9F">
            <w:pPr>
              <w:spacing w:after="0" w:line="240" w:lineRule="auto"/>
              <w:rPr>
                <w:sz w:val="21"/>
                <w:szCs w:val="21"/>
              </w:rPr>
            </w:pPr>
            <w:r>
              <w:rPr>
                <w:rFonts w:ascii="Times New Roman" w:hAnsi="Times New Roman" w:eastAsia="宋体"/>
                <w:b w:val="0"/>
                <w:color w:val="000000"/>
                <w:sz w:val="21"/>
                <w:szCs w:val="21"/>
              </w:rPr>
              <w:t>6</w:t>
            </w:r>
          </w:p>
        </w:tc>
        <w:tc>
          <w:tcPr>
            <w:tcW w:w="3011" w:type="dxa"/>
            <w:vAlign w:val="center"/>
          </w:tcPr>
          <w:p w14:paraId="7FD3573D">
            <w:pPr>
              <w:spacing w:after="0" w:line="240" w:lineRule="auto"/>
              <w:rPr>
                <w:sz w:val="21"/>
                <w:szCs w:val="21"/>
              </w:rPr>
            </w:pPr>
          </w:p>
        </w:tc>
        <w:tc>
          <w:tcPr>
            <w:tcW w:w="684" w:type="dxa"/>
            <w:vAlign w:val="center"/>
          </w:tcPr>
          <w:p w14:paraId="619F8DED">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21BA5D7C">
            <w:pPr>
              <w:spacing w:after="0" w:line="240" w:lineRule="auto"/>
              <w:jc w:val="center"/>
              <w:rPr>
                <w:sz w:val="21"/>
                <w:szCs w:val="21"/>
              </w:rPr>
            </w:pPr>
            <w:r>
              <w:rPr>
                <w:rFonts w:ascii="Times New Roman" w:hAnsi="Times New Roman" w:eastAsia="宋体"/>
                <w:b w:val="0"/>
                <w:color w:val="000000"/>
                <w:sz w:val="21"/>
                <w:szCs w:val="21"/>
              </w:rPr>
              <w:t>治疗费</w:t>
            </w:r>
          </w:p>
        </w:tc>
      </w:tr>
      <w:tr w14:paraId="1841DC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7117A92">
            <w:pPr>
              <w:spacing w:after="0" w:line="240" w:lineRule="auto"/>
              <w:jc w:val="center"/>
              <w:rPr>
                <w:sz w:val="21"/>
                <w:szCs w:val="21"/>
              </w:rPr>
            </w:pPr>
            <w:r>
              <w:rPr>
                <w:rFonts w:ascii="Times New Roman" w:hAnsi="Times New Roman" w:eastAsia="宋体"/>
                <w:b w:val="0"/>
                <w:color w:val="000000"/>
                <w:sz w:val="21"/>
                <w:szCs w:val="21"/>
              </w:rPr>
              <w:t>34</w:t>
            </w:r>
          </w:p>
        </w:tc>
        <w:tc>
          <w:tcPr>
            <w:tcW w:w="1150" w:type="dxa"/>
            <w:vAlign w:val="center"/>
          </w:tcPr>
          <w:p w14:paraId="557AFE3C">
            <w:pPr>
              <w:spacing w:after="0" w:line="240" w:lineRule="auto"/>
              <w:rPr>
                <w:sz w:val="21"/>
                <w:szCs w:val="21"/>
              </w:rPr>
            </w:pPr>
            <w:r>
              <w:rPr>
                <w:rFonts w:ascii="Times New Roman" w:hAnsi="Times New Roman" w:eastAsia="宋体"/>
                <w:b w:val="0"/>
                <w:color w:val="000000"/>
                <w:sz w:val="21"/>
                <w:szCs w:val="21"/>
              </w:rPr>
              <w:t>013105010250000</w:t>
            </w:r>
          </w:p>
        </w:tc>
        <w:tc>
          <w:tcPr>
            <w:tcW w:w="1733" w:type="dxa"/>
            <w:vAlign w:val="center"/>
          </w:tcPr>
          <w:p w14:paraId="77A445AA">
            <w:pPr>
              <w:spacing w:after="0" w:line="240" w:lineRule="auto"/>
              <w:rPr>
                <w:sz w:val="21"/>
                <w:szCs w:val="21"/>
              </w:rPr>
            </w:pPr>
            <w:r>
              <w:rPr>
                <w:rFonts w:ascii="Times New Roman" w:hAnsi="Times New Roman" w:eastAsia="宋体"/>
                <w:b w:val="0"/>
                <w:color w:val="000000"/>
                <w:sz w:val="21"/>
                <w:szCs w:val="21"/>
              </w:rPr>
              <w:t>牙周塞治费</w:t>
            </w:r>
          </w:p>
        </w:tc>
        <w:tc>
          <w:tcPr>
            <w:tcW w:w="2268" w:type="dxa"/>
            <w:vAlign w:val="center"/>
          </w:tcPr>
          <w:p w14:paraId="7E2A1F25">
            <w:pPr>
              <w:spacing w:after="0" w:line="240" w:lineRule="auto"/>
              <w:rPr>
                <w:sz w:val="21"/>
                <w:szCs w:val="21"/>
              </w:rPr>
            </w:pPr>
            <w:r>
              <w:rPr>
                <w:rFonts w:ascii="Times New Roman" w:hAnsi="Times New Roman" w:eastAsia="宋体"/>
                <w:b w:val="0"/>
                <w:color w:val="000000"/>
                <w:sz w:val="21"/>
                <w:szCs w:val="21"/>
              </w:rPr>
              <w:t>通过塞治剂覆盖创面或辅助龈瓣贴合于骨面、牙面。</w:t>
            </w:r>
          </w:p>
        </w:tc>
        <w:tc>
          <w:tcPr>
            <w:tcW w:w="2666" w:type="dxa"/>
            <w:vAlign w:val="center"/>
          </w:tcPr>
          <w:p w14:paraId="33185405">
            <w:pPr>
              <w:spacing w:after="0" w:line="240" w:lineRule="auto"/>
              <w:rPr>
                <w:sz w:val="21"/>
                <w:szCs w:val="21"/>
              </w:rPr>
            </w:pPr>
            <w:r>
              <w:rPr>
                <w:rFonts w:ascii="Times New Roman" w:hAnsi="Times New Roman" w:eastAsia="宋体"/>
                <w:b w:val="0"/>
                <w:color w:val="000000"/>
                <w:sz w:val="21"/>
                <w:szCs w:val="21"/>
              </w:rPr>
              <w:t>所定价格涵盖准备、调配、放置、修整、处理用物等步骤所需的人力资源和基本物质资源消耗。</w:t>
            </w:r>
          </w:p>
        </w:tc>
        <w:tc>
          <w:tcPr>
            <w:tcW w:w="783" w:type="dxa"/>
            <w:vAlign w:val="center"/>
          </w:tcPr>
          <w:p w14:paraId="03A0451A">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42B0CAB8">
            <w:pPr>
              <w:spacing w:after="0" w:line="240" w:lineRule="auto"/>
              <w:rPr>
                <w:sz w:val="21"/>
                <w:szCs w:val="21"/>
              </w:rPr>
            </w:pPr>
            <w:r>
              <w:rPr>
                <w:rFonts w:ascii="Times New Roman" w:hAnsi="Times New Roman" w:eastAsia="宋体"/>
                <w:b w:val="0"/>
                <w:color w:val="000000"/>
                <w:sz w:val="21"/>
                <w:szCs w:val="21"/>
              </w:rPr>
              <w:t>17</w:t>
            </w:r>
          </w:p>
        </w:tc>
        <w:tc>
          <w:tcPr>
            <w:tcW w:w="3011" w:type="dxa"/>
            <w:vAlign w:val="center"/>
          </w:tcPr>
          <w:p w14:paraId="208B174B">
            <w:pPr>
              <w:spacing w:after="0" w:line="240" w:lineRule="auto"/>
              <w:rPr>
                <w:sz w:val="21"/>
                <w:szCs w:val="21"/>
              </w:rPr>
            </w:pPr>
          </w:p>
        </w:tc>
        <w:tc>
          <w:tcPr>
            <w:tcW w:w="684" w:type="dxa"/>
            <w:vAlign w:val="center"/>
          </w:tcPr>
          <w:p w14:paraId="344576CD">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0E5F7C44">
            <w:pPr>
              <w:spacing w:after="0" w:line="240" w:lineRule="auto"/>
              <w:jc w:val="center"/>
              <w:rPr>
                <w:sz w:val="21"/>
                <w:szCs w:val="21"/>
              </w:rPr>
            </w:pPr>
            <w:r>
              <w:rPr>
                <w:rFonts w:ascii="Times New Roman" w:hAnsi="Times New Roman" w:eastAsia="宋体"/>
                <w:b w:val="0"/>
                <w:color w:val="000000"/>
                <w:sz w:val="21"/>
                <w:szCs w:val="21"/>
              </w:rPr>
              <w:t>治疗费</w:t>
            </w:r>
          </w:p>
        </w:tc>
      </w:tr>
      <w:tr w14:paraId="085E62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034C3DF">
            <w:pPr>
              <w:spacing w:after="0" w:line="240" w:lineRule="auto"/>
              <w:jc w:val="center"/>
              <w:rPr>
                <w:sz w:val="21"/>
                <w:szCs w:val="21"/>
              </w:rPr>
            </w:pPr>
          </w:p>
        </w:tc>
        <w:tc>
          <w:tcPr>
            <w:tcW w:w="1150" w:type="dxa"/>
            <w:vAlign w:val="center"/>
          </w:tcPr>
          <w:p w14:paraId="54D0C45C">
            <w:pPr>
              <w:spacing w:after="0" w:line="240" w:lineRule="auto"/>
              <w:rPr>
                <w:sz w:val="21"/>
                <w:szCs w:val="21"/>
              </w:rPr>
            </w:pPr>
            <w:r>
              <w:rPr>
                <w:rFonts w:ascii="Times New Roman" w:hAnsi="Times New Roman" w:eastAsia="宋体"/>
                <w:b w:val="0"/>
                <w:color w:val="000000"/>
                <w:sz w:val="21"/>
                <w:szCs w:val="21"/>
              </w:rPr>
              <w:t>013105010250100</w:t>
            </w:r>
          </w:p>
        </w:tc>
        <w:tc>
          <w:tcPr>
            <w:tcW w:w="1733" w:type="dxa"/>
            <w:vAlign w:val="center"/>
          </w:tcPr>
          <w:p w14:paraId="1A5DDB8F">
            <w:pPr>
              <w:spacing w:after="0" w:line="240" w:lineRule="auto"/>
              <w:rPr>
                <w:sz w:val="21"/>
                <w:szCs w:val="21"/>
              </w:rPr>
            </w:pPr>
            <w:r>
              <w:rPr>
                <w:rFonts w:ascii="Times New Roman" w:hAnsi="Times New Roman" w:eastAsia="宋体"/>
                <w:b w:val="0"/>
                <w:color w:val="000000"/>
                <w:sz w:val="21"/>
                <w:szCs w:val="21"/>
              </w:rPr>
              <w:t>牙周塞治费-口腔局部止血费（扩展）</w:t>
            </w:r>
          </w:p>
        </w:tc>
        <w:tc>
          <w:tcPr>
            <w:tcW w:w="2268" w:type="dxa"/>
            <w:vAlign w:val="center"/>
          </w:tcPr>
          <w:p w14:paraId="1FA2F45B">
            <w:pPr>
              <w:spacing w:after="0" w:line="240" w:lineRule="auto"/>
              <w:rPr>
                <w:sz w:val="21"/>
                <w:szCs w:val="21"/>
              </w:rPr>
            </w:pPr>
          </w:p>
        </w:tc>
        <w:tc>
          <w:tcPr>
            <w:tcW w:w="2666" w:type="dxa"/>
            <w:vAlign w:val="center"/>
          </w:tcPr>
          <w:p w14:paraId="12269F8B">
            <w:pPr>
              <w:spacing w:after="0" w:line="240" w:lineRule="auto"/>
              <w:rPr>
                <w:sz w:val="21"/>
                <w:szCs w:val="21"/>
              </w:rPr>
            </w:pPr>
          </w:p>
        </w:tc>
        <w:tc>
          <w:tcPr>
            <w:tcW w:w="783" w:type="dxa"/>
            <w:vAlign w:val="center"/>
          </w:tcPr>
          <w:p w14:paraId="37E91F1B">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61E0DE72">
            <w:pPr>
              <w:spacing w:after="0" w:line="240" w:lineRule="auto"/>
              <w:rPr>
                <w:sz w:val="21"/>
                <w:szCs w:val="21"/>
              </w:rPr>
            </w:pPr>
            <w:r>
              <w:rPr>
                <w:rFonts w:ascii="Times New Roman" w:hAnsi="Times New Roman" w:eastAsia="宋体"/>
                <w:b w:val="0"/>
                <w:color w:val="000000"/>
                <w:sz w:val="21"/>
                <w:szCs w:val="21"/>
              </w:rPr>
              <w:t>17</w:t>
            </w:r>
          </w:p>
        </w:tc>
        <w:tc>
          <w:tcPr>
            <w:tcW w:w="3011" w:type="dxa"/>
            <w:vAlign w:val="center"/>
          </w:tcPr>
          <w:p w14:paraId="117D8325">
            <w:pPr>
              <w:spacing w:after="0" w:line="240" w:lineRule="auto"/>
              <w:rPr>
                <w:sz w:val="21"/>
                <w:szCs w:val="21"/>
              </w:rPr>
            </w:pPr>
          </w:p>
        </w:tc>
        <w:tc>
          <w:tcPr>
            <w:tcW w:w="684" w:type="dxa"/>
            <w:vAlign w:val="center"/>
          </w:tcPr>
          <w:p w14:paraId="07D33038">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6E6D8412">
            <w:pPr>
              <w:spacing w:after="0" w:line="240" w:lineRule="auto"/>
              <w:jc w:val="center"/>
              <w:rPr>
                <w:sz w:val="21"/>
                <w:szCs w:val="21"/>
              </w:rPr>
            </w:pPr>
            <w:r>
              <w:rPr>
                <w:rFonts w:ascii="Times New Roman" w:hAnsi="Times New Roman" w:eastAsia="宋体"/>
                <w:b w:val="0"/>
                <w:color w:val="000000"/>
                <w:sz w:val="21"/>
                <w:szCs w:val="21"/>
              </w:rPr>
              <w:t>治疗费</w:t>
            </w:r>
          </w:p>
        </w:tc>
      </w:tr>
      <w:tr w14:paraId="274742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DB70FEC">
            <w:pPr>
              <w:spacing w:after="0" w:line="240" w:lineRule="auto"/>
              <w:jc w:val="center"/>
              <w:rPr>
                <w:sz w:val="21"/>
                <w:szCs w:val="21"/>
              </w:rPr>
            </w:pPr>
            <w:r>
              <w:rPr>
                <w:rFonts w:ascii="Times New Roman" w:hAnsi="Times New Roman" w:eastAsia="宋体"/>
                <w:b w:val="0"/>
                <w:color w:val="000000"/>
                <w:sz w:val="21"/>
                <w:szCs w:val="21"/>
              </w:rPr>
              <w:t>35</w:t>
            </w:r>
          </w:p>
        </w:tc>
        <w:tc>
          <w:tcPr>
            <w:tcW w:w="1150" w:type="dxa"/>
            <w:vAlign w:val="center"/>
          </w:tcPr>
          <w:p w14:paraId="7820AC82">
            <w:pPr>
              <w:spacing w:after="0" w:line="240" w:lineRule="auto"/>
              <w:rPr>
                <w:sz w:val="21"/>
                <w:szCs w:val="21"/>
              </w:rPr>
            </w:pPr>
            <w:r>
              <w:rPr>
                <w:rFonts w:ascii="Times New Roman" w:hAnsi="Times New Roman" w:eastAsia="宋体"/>
                <w:b w:val="0"/>
                <w:color w:val="000000"/>
                <w:sz w:val="21"/>
                <w:szCs w:val="21"/>
              </w:rPr>
              <w:t>013105010260000</w:t>
            </w:r>
          </w:p>
        </w:tc>
        <w:tc>
          <w:tcPr>
            <w:tcW w:w="1733" w:type="dxa"/>
            <w:vAlign w:val="center"/>
          </w:tcPr>
          <w:p w14:paraId="13D71168">
            <w:pPr>
              <w:spacing w:after="0" w:line="240" w:lineRule="auto"/>
              <w:rPr>
                <w:sz w:val="21"/>
                <w:szCs w:val="21"/>
              </w:rPr>
            </w:pPr>
            <w:r>
              <w:rPr>
                <w:rFonts w:ascii="Times New Roman" w:hAnsi="Times New Roman" w:eastAsia="宋体"/>
                <w:b w:val="0"/>
                <w:color w:val="000000"/>
                <w:sz w:val="21"/>
                <w:szCs w:val="21"/>
              </w:rPr>
              <w:t>龈上洁治费</w:t>
            </w:r>
          </w:p>
        </w:tc>
        <w:tc>
          <w:tcPr>
            <w:tcW w:w="2268" w:type="dxa"/>
            <w:vAlign w:val="center"/>
          </w:tcPr>
          <w:p w14:paraId="3B3FD3B3">
            <w:pPr>
              <w:spacing w:after="0" w:line="240" w:lineRule="auto"/>
              <w:rPr>
                <w:sz w:val="21"/>
                <w:szCs w:val="21"/>
              </w:rPr>
            </w:pPr>
            <w:r>
              <w:rPr>
                <w:rFonts w:ascii="Times New Roman" w:hAnsi="Times New Roman" w:eastAsia="宋体"/>
                <w:b w:val="0"/>
                <w:color w:val="000000"/>
                <w:sz w:val="21"/>
                <w:szCs w:val="21"/>
              </w:rPr>
              <w:t>通过各种方式清除牙龈缘以上的菌斑、牙石及其他沉积物。</w:t>
            </w:r>
          </w:p>
        </w:tc>
        <w:tc>
          <w:tcPr>
            <w:tcW w:w="2666" w:type="dxa"/>
            <w:vAlign w:val="center"/>
          </w:tcPr>
          <w:p w14:paraId="32231A11">
            <w:pPr>
              <w:spacing w:after="0" w:line="240" w:lineRule="auto"/>
              <w:rPr>
                <w:sz w:val="21"/>
                <w:szCs w:val="21"/>
              </w:rPr>
            </w:pPr>
            <w:r>
              <w:rPr>
                <w:rFonts w:ascii="Times New Roman" w:hAnsi="Times New Roman" w:eastAsia="宋体"/>
                <w:b w:val="0"/>
                <w:color w:val="000000"/>
                <w:sz w:val="21"/>
                <w:szCs w:val="21"/>
              </w:rPr>
              <w:t>所定价格涵盖准备、洁治、处理用物，必要时上药等步骤所需的人力资源和基本物质资源消耗。</w:t>
            </w:r>
          </w:p>
        </w:tc>
        <w:tc>
          <w:tcPr>
            <w:tcW w:w="783" w:type="dxa"/>
            <w:vAlign w:val="center"/>
          </w:tcPr>
          <w:p w14:paraId="6590B05E">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7691E392">
            <w:pPr>
              <w:spacing w:after="0" w:line="240" w:lineRule="auto"/>
              <w:rPr>
                <w:sz w:val="21"/>
                <w:szCs w:val="21"/>
              </w:rPr>
            </w:pPr>
            <w:r>
              <w:rPr>
                <w:rFonts w:ascii="Times New Roman" w:hAnsi="Times New Roman" w:eastAsia="宋体"/>
                <w:b w:val="0"/>
                <w:color w:val="000000"/>
                <w:sz w:val="21"/>
                <w:szCs w:val="21"/>
              </w:rPr>
              <w:t>7</w:t>
            </w:r>
          </w:p>
        </w:tc>
        <w:tc>
          <w:tcPr>
            <w:tcW w:w="3011" w:type="dxa"/>
            <w:vAlign w:val="center"/>
          </w:tcPr>
          <w:p w14:paraId="38616D50">
            <w:pPr>
              <w:spacing w:after="0" w:line="240" w:lineRule="auto"/>
              <w:rPr>
                <w:sz w:val="21"/>
                <w:szCs w:val="21"/>
              </w:rPr>
            </w:pPr>
            <w:r>
              <w:rPr>
                <w:rFonts w:ascii="Times New Roman" w:hAnsi="Times New Roman" w:eastAsia="宋体"/>
                <w:b w:val="0"/>
                <w:color w:val="000000"/>
                <w:sz w:val="21"/>
                <w:szCs w:val="21"/>
              </w:rPr>
              <w:t>同一治疗部位不与“牙周冲洗上药费”同时收取。</w:t>
            </w:r>
          </w:p>
        </w:tc>
        <w:tc>
          <w:tcPr>
            <w:tcW w:w="684" w:type="dxa"/>
            <w:vAlign w:val="center"/>
          </w:tcPr>
          <w:p w14:paraId="4F1AA0D2">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2222348D">
            <w:pPr>
              <w:spacing w:after="0" w:line="240" w:lineRule="auto"/>
              <w:jc w:val="center"/>
              <w:rPr>
                <w:sz w:val="21"/>
                <w:szCs w:val="21"/>
              </w:rPr>
            </w:pPr>
            <w:r>
              <w:rPr>
                <w:rFonts w:ascii="Times New Roman" w:hAnsi="Times New Roman" w:eastAsia="宋体"/>
                <w:b w:val="0"/>
                <w:color w:val="000000"/>
                <w:sz w:val="21"/>
                <w:szCs w:val="21"/>
              </w:rPr>
              <w:t>治疗费</w:t>
            </w:r>
          </w:p>
        </w:tc>
      </w:tr>
      <w:tr w14:paraId="52BE29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8B16CAF">
            <w:pPr>
              <w:spacing w:after="0" w:line="240" w:lineRule="auto"/>
              <w:jc w:val="center"/>
              <w:rPr>
                <w:sz w:val="21"/>
                <w:szCs w:val="21"/>
              </w:rPr>
            </w:pPr>
          </w:p>
        </w:tc>
        <w:tc>
          <w:tcPr>
            <w:tcW w:w="1150" w:type="dxa"/>
            <w:vAlign w:val="center"/>
          </w:tcPr>
          <w:p w14:paraId="5C2225D8">
            <w:pPr>
              <w:spacing w:after="0" w:line="240" w:lineRule="auto"/>
              <w:rPr>
                <w:sz w:val="21"/>
                <w:szCs w:val="21"/>
              </w:rPr>
            </w:pPr>
            <w:r>
              <w:rPr>
                <w:rFonts w:ascii="Times New Roman" w:hAnsi="Times New Roman" w:eastAsia="宋体"/>
                <w:b w:val="0"/>
                <w:color w:val="000000"/>
                <w:sz w:val="21"/>
                <w:szCs w:val="21"/>
              </w:rPr>
              <w:t>013105010260001</w:t>
            </w:r>
          </w:p>
        </w:tc>
        <w:tc>
          <w:tcPr>
            <w:tcW w:w="1733" w:type="dxa"/>
            <w:vAlign w:val="center"/>
          </w:tcPr>
          <w:p w14:paraId="58275811">
            <w:pPr>
              <w:spacing w:after="0" w:line="240" w:lineRule="auto"/>
              <w:rPr>
                <w:sz w:val="21"/>
                <w:szCs w:val="21"/>
              </w:rPr>
            </w:pPr>
            <w:r>
              <w:rPr>
                <w:rFonts w:ascii="Times New Roman" w:hAnsi="Times New Roman" w:eastAsia="宋体"/>
                <w:b w:val="0"/>
                <w:color w:val="000000"/>
                <w:sz w:val="21"/>
                <w:szCs w:val="21"/>
              </w:rPr>
              <w:t>龈上洁治费-种植牙洁治（加收）</w:t>
            </w:r>
          </w:p>
        </w:tc>
        <w:tc>
          <w:tcPr>
            <w:tcW w:w="2268" w:type="dxa"/>
            <w:vAlign w:val="center"/>
          </w:tcPr>
          <w:p w14:paraId="5A8DF45E">
            <w:pPr>
              <w:spacing w:after="0" w:line="240" w:lineRule="auto"/>
              <w:rPr>
                <w:sz w:val="21"/>
                <w:szCs w:val="21"/>
              </w:rPr>
            </w:pPr>
          </w:p>
        </w:tc>
        <w:tc>
          <w:tcPr>
            <w:tcW w:w="2666" w:type="dxa"/>
            <w:vAlign w:val="center"/>
          </w:tcPr>
          <w:p w14:paraId="1224ABAF">
            <w:pPr>
              <w:spacing w:after="0" w:line="240" w:lineRule="auto"/>
              <w:rPr>
                <w:sz w:val="21"/>
                <w:szCs w:val="21"/>
              </w:rPr>
            </w:pPr>
          </w:p>
        </w:tc>
        <w:tc>
          <w:tcPr>
            <w:tcW w:w="783" w:type="dxa"/>
            <w:vAlign w:val="center"/>
          </w:tcPr>
          <w:p w14:paraId="46BAA2AF">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26D33E6D">
            <w:pPr>
              <w:spacing w:after="0" w:line="240" w:lineRule="auto"/>
              <w:rPr>
                <w:sz w:val="21"/>
                <w:szCs w:val="21"/>
              </w:rPr>
            </w:pPr>
            <w:r>
              <w:rPr>
                <w:rFonts w:ascii="Times New Roman" w:hAnsi="Times New Roman" w:eastAsia="宋体"/>
                <w:b w:val="0"/>
                <w:color w:val="000000"/>
                <w:sz w:val="21"/>
                <w:szCs w:val="21"/>
              </w:rPr>
              <w:t>100%</w:t>
            </w:r>
          </w:p>
        </w:tc>
        <w:tc>
          <w:tcPr>
            <w:tcW w:w="3011" w:type="dxa"/>
            <w:vAlign w:val="center"/>
          </w:tcPr>
          <w:p w14:paraId="49739E67">
            <w:pPr>
              <w:spacing w:after="0" w:line="240" w:lineRule="auto"/>
              <w:rPr>
                <w:sz w:val="21"/>
                <w:szCs w:val="21"/>
              </w:rPr>
            </w:pPr>
          </w:p>
        </w:tc>
        <w:tc>
          <w:tcPr>
            <w:tcW w:w="684" w:type="dxa"/>
            <w:vAlign w:val="center"/>
          </w:tcPr>
          <w:p w14:paraId="0D96492D">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62126BC8">
            <w:pPr>
              <w:spacing w:after="0" w:line="240" w:lineRule="auto"/>
              <w:jc w:val="center"/>
              <w:rPr>
                <w:sz w:val="21"/>
                <w:szCs w:val="21"/>
              </w:rPr>
            </w:pPr>
            <w:r>
              <w:rPr>
                <w:rFonts w:ascii="Times New Roman" w:hAnsi="Times New Roman" w:eastAsia="宋体"/>
                <w:b w:val="0"/>
                <w:color w:val="000000"/>
                <w:sz w:val="21"/>
                <w:szCs w:val="21"/>
              </w:rPr>
              <w:t>治疗费</w:t>
            </w:r>
          </w:p>
        </w:tc>
      </w:tr>
      <w:tr w14:paraId="5E85BE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ADDED40">
            <w:pPr>
              <w:spacing w:after="0" w:line="240" w:lineRule="auto"/>
              <w:jc w:val="center"/>
              <w:rPr>
                <w:sz w:val="21"/>
                <w:szCs w:val="21"/>
              </w:rPr>
            </w:pPr>
            <w:r>
              <w:rPr>
                <w:rFonts w:ascii="Times New Roman" w:hAnsi="Times New Roman" w:eastAsia="宋体"/>
                <w:b w:val="0"/>
                <w:color w:val="000000"/>
                <w:sz w:val="21"/>
                <w:szCs w:val="21"/>
              </w:rPr>
              <w:t>36</w:t>
            </w:r>
          </w:p>
        </w:tc>
        <w:tc>
          <w:tcPr>
            <w:tcW w:w="1150" w:type="dxa"/>
            <w:vAlign w:val="center"/>
          </w:tcPr>
          <w:p w14:paraId="35C59ABC">
            <w:pPr>
              <w:spacing w:after="0" w:line="240" w:lineRule="auto"/>
              <w:rPr>
                <w:sz w:val="21"/>
                <w:szCs w:val="21"/>
              </w:rPr>
            </w:pPr>
            <w:r>
              <w:rPr>
                <w:rFonts w:ascii="Times New Roman" w:hAnsi="Times New Roman" w:eastAsia="宋体"/>
                <w:b w:val="0"/>
                <w:color w:val="000000"/>
                <w:sz w:val="21"/>
                <w:szCs w:val="21"/>
              </w:rPr>
              <w:t>013105010270000</w:t>
            </w:r>
          </w:p>
        </w:tc>
        <w:tc>
          <w:tcPr>
            <w:tcW w:w="1733" w:type="dxa"/>
            <w:vAlign w:val="center"/>
          </w:tcPr>
          <w:p w14:paraId="46E39B3E">
            <w:pPr>
              <w:spacing w:after="0" w:line="240" w:lineRule="auto"/>
              <w:rPr>
                <w:sz w:val="21"/>
                <w:szCs w:val="21"/>
              </w:rPr>
            </w:pPr>
            <w:r>
              <w:rPr>
                <w:rFonts w:ascii="Times New Roman" w:hAnsi="Times New Roman" w:eastAsia="宋体"/>
                <w:b w:val="0"/>
                <w:color w:val="000000"/>
                <w:sz w:val="21"/>
                <w:szCs w:val="21"/>
              </w:rPr>
              <w:t>牙面抛光费</w:t>
            </w:r>
          </w:p>
        </w:tc>
        <w:tc>
          <w:tcPr>
            <w:tcW w:w="2268" w:type="dxa"/>
            <w:vAlign w:val="center"/>
          </w:tcPr>
          <w:p w14:paraId="6E1319F5">
            <w:pPr>
              <w:spacing w:after="0" w:line="240" w:lineRule="auto"/>
              <w:rPr>
                <w:sz w:val="21"/>
                <w:szCs w:val="21"/>
              </w:rPr>
            </w:pPr>
            <w:r>
              <w:rPr>
                <w:rFonts w:ascii="Times New Roman" w:hAnsi="Times New Roman" w:eastAsia="宋体"/>
                <w:b w:val="0"/>
                <w:color w:val="000000"/>
                <w:sz w:val="21"/>
                <w:szCs w:val="21"/>
              </w:rPr>
              <w:t>对牙面进行抛光。</w:t>
            </w:r>
          </w:p>
        </w:tc>
        <w:tc>
          <w:tcPr>
            <w:tcW w:w="2666" w:type="dxa"/>
            <w:vAlign w:val="center"/>
          </w:tcPr>
          <w:p w14:paraId="00FCF16D">
            <w:pPr>
              <w:spacing w:after="0" w:line="240" w:lineRule="auto"/>
              <w:rPr>
                <w:sz w:val="21"/>
                <w:szCs w:val="21"/>
              </w:rPr>
            </w:pPr>
            <w:r>
              <w:rPr>
                <w:rFonts w:ascii="Times New Roman" w:hAnsi="Times New Roman" w:eastAsia="宋体"/>
                <w:b w:val="0"/>
                <w:color w:val="000000"/>
                <w:sz w:val="21"/>
                <w:szCs w:val="21"/>
              </w:rPr>
              <w:t>所定价格涵盖准备、抛光、处理用物等步骤所需的人力资源和基本物质资源消耗。</w:t>
            </w:r>
          </w:p>
        </w:tc>
        <w:tc>
          <w:tcPr>
            <w:tcW w:w="783" w:type="dxa"/>
            <w:vAlign w:val="center"/>
          </w:tcPr>
          <w:p w14:paraId="020329F8">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2E87716D">
            <w:pPr>
              <w:spacing w:after="0" w:line="240" w:lineRule="auto"/>
              <w:rPr>
                <w:sz w:val="21"/>
                <w:szCs w:val="21"/>
              </w:rPr>
            </w:pPr>
            <w:r>
              <w:rPr>
                <w:rFonts w:ascii="Times New Roman" w:hAnsi="Times New Roman" w:eastAsia="宋体"/>
                <w:b w:val="0"/>
                <w:color w:val="000000"/>
                <w:sz w:val="21"/>
                <w:szCs w:val="21"/>
              </w:rPr>
              <w:t>4.5</w:t>
            </w:r>
          </w:p>
        </w:tc>
        <w:tc>
          <w:tcPr>
            <w:tcW w:w="3011" w:type="dxa"/>
            <w:vAlign w:val="center"/>
          </w:tcPr>
          <w:p w14:paraId="13DC306C">
            <w:pPr>
              <w:spacing w:after="0" w:line="240" w:lineRule="auto"/>
              <w:rPr>
                <w:sz w:val="21"/>
                <w:szCs w:val="21"/>
              </w:rPr>
            </w:pPr>
          </w:p>
        </w:tc>
        <w:tc>
          <w:tcPr>
            <w:tcW w:w="684" w:type="dxa"/>
            <w:vAlign w:val="center"/>
          </w:tcPr>
          <w:p w14:paraId="677E83B3">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7822F246">
            <w:pPr>
              <w:spacing w:after="0" w:line="240" w:lineRule="auto"/>
              <w:jc w:val="center"/>
              <w:rPr>
                <w:sz w:val="21"/>
                <w:szCs w:val="21"/>
              </w:rPr>
            </w:pPr>
            <w:r>
              <w:rPr>
                <w:rFonts w:ascii="Times New Roman" w:hAnsi="Times New Roman" w:eastAsia="宋体"/>
                <w:b w:val="0"/>
                <w:color w:val="000000"/>
                <w:sz w:val="21"/>
                <w:szCs w:val="21"/>
              </w:rPr>
              <w:t>治疗费</w:t>
            </w:r>
          </w:p>
        </w:tc>
      </w:tr>
      <w:tr w14:paraId="0BB7EE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5CE05D7">
            <w:pPr>
              <w:spacing w:after="0" w:line="240" w:lineRule="auto"/>
              <w:jc w:val="center"/>
              <w:rPr>
                <w:sz w:val="21"/>
                <w:szCs w:val="21"/>
              </w:rPr>
            </w:pPr>
            <w:r>
              <w:rPr>
                <w:rFonts w:ascii="Times New Roman" w:hAnsi="Times New Roman" w:eastAsia="宋体"/>
                <w:b w:val="0"/>
                <w:color w:val="000000"/>
                <w:sz w:val="21"/>
                <w:szCs w:val="21"/>
              </w:rPr>
              <w:t>37</w:t>
            </w:r>
          </w:p>
        </w:tc>
        <w:tc>
          <w:tcPr>
            <w:tcW w:w="1150" w:type="dxa"/>
            <w:vAlign w:val="center"/>
          </w:tcPr>
          <w:p w14:paraId="10AD3C29">
            <w:pPr>
              <w:spacing w:after="0" w:line="240" w:lineRule="auto"/>
              <w:rPr>
                <w:sz w:val="21"/>
                <w:szCs w:val="21"/>
              </w:rPr>
            </w:pPr>
            <w:r>
              <w:rPr>
                <w:rFonts w:ascii="Times New Roman" w:hAnsi="Times New Roman" w:eastAsia="宋体"/>
                <w:b w:val="0"/>
                <w:color w:val="000000"/>
                <w:sz w:val="21"/>
                <w:szCs w:val="21"/>
              </w:rPr>
              <w:t>013105010280000</w:t>
            </w:r>
          </w:p>
        </w:tc>
        <w:tc>
          <w:tcPr>
            <w:tcW w:w="1733" w:type="dxa"/>
            <w:vAlign w:val="center"/>
          </w:tcPr>
          <w:p w14:paraId="427263BB">
            <w:pPr>
              <w:spacing w:after="0" w:line="240" w:lineRule="auto"/>
              <w:rPr>
                <w:sz w:val="21"/>
                <w:szCs w:val="21"/>
              </w:rPr>
            </w:pPr>
            <w:r>
              <w:rPr>
                <w:rFonts w:ascii="Times New Roman" w:hAnsi="Times New Roman" w:eastAsia="宋体"/>
                <w:b w:val="0"/>
                <w:color w:val="000000"/>
                <w:sz w:val="21"/>
                <w:szCs w:val="21"/>
              </w:rPr>
              <w:t>牙面喷砂费</w:t>
            </w:r>
          </w:p>
        </w:tc>
        <w:tc>
          <w:tcPr>
            <w:tcW w:w="2268" w:type="dxa"/>
            <w:vAlign w:val="center"/>
          </w:tcPr>
          <w:p w14:paraId="07D7FF7E">
            <w:pPr>
              <w:spacing w:after="0" w:line="240" w:lineRule="auto"/>
              <w:rPr>
                <w:sz w:val="21"/>
                <w:szCs w:val="21"/>
              </w:rPr>
            </w:pPr>
            <w:r>
              <w:rPr>
                <w:rFonts w:ascii="Times New Roman" w:hAnsi="Times New Roman" w:eastAsia="宋体"/>
                <w:b w:val="0"/>
                <w:color w:val="000000"/>
                <w:sz w:val="21"/>
                <w:szCs w:val="21"/>
              </w:rPr>
              <w:t>通过喷砂去除位于龈上或龈下的菌斑、色素、牙石。</w:t>
            </w:r>
          </w:p>
        </w:tc>
        <w:tc>
          <w:tcPr>
            <w:tcW w:w="2666" w:type="dxa"/>
            <w:vAlign w:val="center"/>
          </w:tcPr>
          <w:p w14:paraId="7F273CD2">
            <w:pPr>
              <w:spacing w:after="0" w:line="240" w:lineRule="auto"/>
              <w:rPr>
                <w:sz w:val="21"/>
                <w:szCs w:val="21"/>
              </w:rPr>
            </w:pPr>
            <w:r>
              <w:rPr>
                <w:rFonts w:ascii="Times New Roman" w:hAnsi="Times New Roman" w:eastAsia="宋体"/>
                <w:b w:val="0"/>
                <w:color w:val="000000"/>
                <w:sz w:val="21"/>
                <w:szCs w:val="21"/>
              </w:rPr>
              <w:t>所定价格涵盖准备、对牙面/根面喷砂、处理用物等步骤所需的人力资源和基本物质资源消耗。</w:t>
            </w:r>
          </w:p>
        </w:tc>
        <w:tc>
          <w:tcPr>
            <w:tcW w:w="783" w:type="dxa"/>
            <w:vAlign w:val="center"/>
          </w:tcPr>
          <w:p w14:paraId="7928A409">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31C92B54">
            <w:pPr>
              <w:spacing w:after="0" w:line="240" w:lineRule="auto"/>
              <w:rPr>
                <w:sz w:val="21"/>
                <w:szCs w:val="21"/>
              </w:rPr>
            </w:pPr>
            <w:r>
              <w:rPr>
                <w:rFonts w:ascii="Times New Roman" w:hAnsi="Times New Roman" w:eastAsia="宋体"/>
                <w:b w:val="0"/>
                <w:color w:val="000000"/>
                <w:sz w:val="21"/>
                <w:szCs w:val="21"/>
              </w:rPr>
              <w:t>4</w:t>
            </w:r>
          </w:p>
        </w:tc>
        <w:tc>
          <w:tcPr>
            <w:tcW w:w="3011" w:type="dxa"/>
            <w:vAlign w:val="center"/>
          </w:tcPr>
          <w:p w14:paraId="70A2777F">
            <w:pPr>
              <w:spacing w:after="0" w:line="240" w:lineRule="auto"/>
              <w:rPr>
                <w:sz w:val="21"/>
                <w:szCs w:val="21"/>
              </w:rPr>
            </w:pPr>
          </w:p>
        </w:tc>
        <w:tc>
          <w:tcPr>
            <w:tcW w:w="684" w:type="dxa"/>
            <w:vAlign w:val="center"/>
          </w:tcPr>
          <w:p w14:paraId="7E710B59">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4A200C20">
            <w:pPr>
              <w:spacing w:after="0" w:line="240" w:lineRule="auto"/>
              <w:jc w:val="center"/>
              <w:rPr>
                <w:sz w:val="21"/>
                <w:szCs w:val="21"/>
              </w:rPr>
            </w:pPr>
            <w:r>
              <w:rPr>
                <w:rFonts w:ascii="Times New Roman" w:hAnsi="Times New Roman" w:eastAsia="宋体"/>
                <w:b w:val="0"/>
                <w:color w:val="000000"/>
                <w:sz w:val="21"/>
                <w:szCs w:val="21"/>
              </w:rPr>
              <w:t>治疗费</w:t>
            </w:r>
          </w:p>
        </w:tc>
      </w:tr>
      <w:tr w14:paraId="5B65B5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EBE53B5">
            <w:pPr>
              <w:spacing w:after="0" w:line="240" w:lineRule="auto"/>
              <w:jc w:val="center"/>
              <w:rPr>
                <w:sz w:val="21"/>
                <w:szCs w:val="21"/>
              </w:rPr>
            </w:pPr>
            <w:r>
              <w:rPr>
                <w:rFonts w:ascii="Times New Roman" w:hAnsi="Times New Roman" w:eastAsia="宋体"/>
                <w:b w:val="0"/>
                <w:color w:val="000000"/>
                <w:sz w:val="21"/>
                <w:szCs w:val="21"/>
              </w:rPr>
              <w:t>38</w:t>
            </w:r>
          </w:p>
        </w:tc>
        <w:tc>
          <w:tcPr>
            <w:tcW w:w="1150" w:type="dxa"/>
            <w:vAlign w:val="center"/>
          </w:tcPr>
          <w:p w14:paraId="06E8C45E">
            <w:pPr>
              <w:spacing w:after="0" w:line="240" w:lineRule="auto"/>
              <w:rPr>
                <w:sz w:val="21"/>
                <w:szCs w:val="21"/>
              </w:rPr>
            </w:pPr>
            <w:r>
              <w:rPr>
                <w:rFonts w:ascii="Times New Roman" w:hAnsi="Times New Roman" w:eastAsia="宋体"/>
                <w:b w:val="0"/>
                <w:color w:val="000000"/>
                <w:sz w:val="21"/>
                <w:szCs w:val="21"/>
              </w:rPr>
              <w:t>013105010290000</w:t>
            </w:r>
          </w:p>
        </w:tc>
        <w:tc>
          <w:tcPr>
            <w:tcW w:w="1733" w:type="dxa"/>
            <w:vAlign w:val="center"/>
          </w:tcPr>
          <w:p w14:paraId="2A07C8AA">
            <w:pPr>
              <w:spacing w:after="0" w:line="240" w:lineRule="auto"/>
              <w:rPr>
                <w:sz w:val="21"/>
                <w:szCs w:val="21"/>
              </w:rPr>
            </w:pPr>
            <w:r>
              <w:rPr>
                <w:rFonts w:ascii="Times New Roman" w:hAnsi="Times New Roman" w:eastAsia="宋体"/>
                <w:b w:val="0"/>
                <w:color w:val="000000"/>
                <w:sz w:val="21"/>
                <w:szCs w:val="21"/>
              </w:rPr>
              <w:t>龈下刮治费</w:t>
            </w:r>
          </w:p>
        </w:tc>
        <w:tc>
          <w:tcPr>
            <w:tcW w:w="2268" w:type="dxa"/>
            <w:vAlign w:val="center"/>
          </w:tcPr>
          <w:p w14:paraId="0369D0FE">
            <w:pPr>
              <w:spacing w:after="0" w:line="240" w:lineRule="auto"/>
              <w:rPr>
                <w:sz w:val="21"/>
                <w:szCs w:val="21"/>
              </w:rPr>
            </w:pPr>
            <w:r>
              <w:rPr>
                <w:rFonts w:ascii="Times New Roman" w:hAnsi="Times New Roman" w:eastAsia="宋体"/>
                <w:b w:val="0"/>
                <w:color w:val="000000"/>
                <w:sz w:val="21"/>
                <w:szCs w:val="21"/>
              </w:rPr>
              <w:t>通过各种方式去除龈下牙石、菌斑。</w:t>
            </w:r>
          </w:p>
        </w:tc>
        <w:tc>
          <w:tcPr>
            <w:tcW w:w="2666" w:type="dxa"/>
            <w:vAlign w:val="center"/>
          </w:tcPr>
          <w:p w14:paraId="3C56F098">
            <w:pPr>
              <w:spacing w:after="0" w:line="240" w:lineRule="auto"/>
              <w:rPr>
                <w:sz w:val="21"/>
                <w:szCs w:val="21"/>
              </w:rPr>
            </w:pPr>
            <w:r>
              <w:rPr>
                <w:rFonts w:ascii="Times New Roman" w:hAnsi="Times New Roman" w:eastAsia="宋体"/>
                <w:b w:val="0"/>
                <w:color w:val="000000"/>
                <w:sz w:val="21"/>
                <w:szCs w:val="21"/>
              </w:rPr>
              <w:t>所定价格涵盖准备、探查、刮治、处理用物等步骤所需的人力资源和基本物质资源消耗。</w:t>
            </w:r>
          </w:p>
        </w:tc>
        <w:tc>
          <w:tcPr>
            <w:tcW w:w="783" w:type="dxa"/>
            <w:vAlign w:val="center"/>
          </w:tcPr>
          <w:p w14:paraId="4565BA3D">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4DF9DEE3">
            <w:pPr>
              <w:spacing w:after="0" w:line="240" w:lineRule="auto"/>
              <w:rPr>
                <w:sz w:val="21"/>
                <w:szCs w:val="21"/>
              </w:rPr>
            </w:pPr>
            <w:r>
              <w:rPr>
                <w:rFonts w:ascii="Times New Roman" w:hAnsi="Times New Roman" w:eastAsia="宋体"/>
                <w:b w:val="0"/>
                <w:color w:val="000000"/>
                <w:sz w:val="21"/>
                <w:szCs w:val="21"/>
              </w:rPr>
              <w:t>15</w:t>
            </w:r>
          </w:p>
        </w:tc>
        <w:tc>
          <w:tcPr>
            <w:tcW w:w="3011" w:type="dxa"/>
            <w:vAlign w:val="center"/>
          </w:tcPr>
          <w:p w14:paraId="7D99571B">
            <w:pPr>
              <w:spacing w:after="0" w:line="240" w:lineRule="auto"/>
              <w:rPr>
                <w:sz w:val="21"/>
                <w:szCs w:val="21"/>
              </w:rPr>
            </w:pPr>
          </w:p>
        </w:tc>
        <w:tc>
          <w:tcPr>
            <w:tcW w:w="684" w:type="dxa"/>
            <w:vAlign w:val="center"/>
          </w:tcPr>
          <w:p w14:paraId="403501C4">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151A7187">
            <w:pPr>
              <w:spacing w:after="0" w:line="240" w:lineRule="auto"/>
              <w:jc w:val="center"/>
              <w:rPr>
                <w:sz w:val="21"/>
                <w:szCs w:val="21"/>
              </w:rPr>
            </w:pPr>
            <w:r>
              <w:rPr>
                <w:rFonts w:ascii="Times New Roman" w:hAnsi="Times New Roman" w:eastAsia="宋体"/>
                <w:b w:val="0"/>
                <w:color w:val="000000"/>
                <w:sz w:val="21"/>
                <w:szCs w:val="21"/>
              </w:rPr>
              <w:t>治疗费</w:t>
            </w:r>
          </w:p>
        </w:tc>
      </w:tr>
      <w:tr w14:paraId="1B9FAA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40A8EA6">
            <w:pPr>
              <w:spacing w:after="0" w:line="240" w:lineRule="auto"/>
              <w:jc w:val="center"/>
              <w:rPr>
                <w:sz w:val="21"/>
                <w:szCs w:val="21"/>
              </w:rPr>
            </w:pPr>
          </w:p>
        </w:tc>
        <w:tc>
          <w:tcPr>
            <w:tcW w:w="1150" w:type="dxa"/>
            <w:vAlign w:val="center"/>
          </w:tcPr>
          <w:p w14:paraId="1BA738F2">
            <w:pPr>
              <w:spacing w:after="0" w:line="240" w:lineRule="auto"/>
              <w:rPr>
                <w:sz w:val="21"/>
                <w:szCs w:val="21"/>
              </w:rPr>
            </w:pPr>
            <w:r>
              <w:rPr>
                <w:rFonts w:ascii="Times New Roman" w:hAnsi="Times New Roman" w:eastAsia="宋体"/>
                <w:b w:val="0"/>
                <w:color w:val="000000"/>
                <w:sz w:val="21"/>
                <w:szCs w:val="21"/>
              </w:rPr>
              <w:t>013105010290001</w:t>
            </w:r>
          </w:p>
        </w:tc>
        <w:tc>
          <w:tcPr>
            <w:tcW w:w="1733" w:type="dxa"/>
            <w:vAlign w:val="center"/>
          </w:tcPr>
          <w:p w14:paraId="49938702">
            <w:pPr>
              <w:spacing w:after="0" w:line="240" w:lineRule="auto"/>
              <w:rPr>
                <w:sz w:val="21"/>
                <w:szCs w:val="21"/>
              </w:rPr>
            </w:pPr>
            <w:r>
              <w:rPr>
                <w:rFonts w:ascii="Times New Roman" w:hAnsi="Times New Roman" w:eastAsia="宋体"/>
                <w:b w:val="0"/>
                <w:color w:val="000000"/>
                <w:sz w:val="21"/>
                <w:szCs w:val="21"/>
              </w:rPr>
              <w:t>龈下刮治费-种植体龈下刮治（加收）</w:t>
            </w:r>
          </w:p>
        </w:tc>
        <w:tc>
          <w:tcPr>
            <w:tcW w:w="2268" w:type="dxa"/>
            <w:vAlign w:val="center"/>
          </w:tcPr>
          <w:p w14:paraId="76D5083C">
            <w:pPr>
              <w:spacing w:after="0" w:line="240" w:lineRule="auto"/>
              <w:rPr>
                <w:sz w:val="21"/>
                <w:szCs w:val="21"/>
              </w:rPr>
            </w:pPr>
          </w:p>
        </w:tc>
        <w:tc>
          <w:tcPr>
            <w:tcW w:w="2666" w:type="dxa"/>
            <w:vAlign w:val="center"/>
          </w:tcPr>
          <w:p w14:paraId="632507CA">
            <w:pPr>
              <w:spacing w:after="0" w:line="240" w:lineRule="auto"/>
              <w:rPr>
                <w:sz w:val="21"/>
                <w:szCs w:val="21"/>
              </w:rPr>
            </w:pPr>
          </w:p>
        </w:tc>
        <w:tc>
          <w:tcPr>
            <w:tcW w:w="783" w:type="dxa"/>
            <w:vAlign w:val="center"/>
          </w:tcPr>
          <w:p w14:paraId="6E332F77">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3E507046">
            <w:pPr>
              <w:spacing w:after="0" w:line="240" w:lineRule="auto"/>
              <w:rPr>
                <w:sz w:val="21"/>
                <w:szCs w:val="21"/>
              </w:rPr>
            </w:pPr>
            <w:r>
              <w:rPr>
                <w:rFonts w:ascii="Times New Roman" w:hAnsi="Times New Roman" w:eastAsia="宋体"/>
                <w:b w:val="0"/>
                <w:color w:val="000000"/>
                <w:sz w:val="21"/>
                <w:szCs w:val="21"/>
              </w:rPr>
              <w:t>100%</w:t>
            </w:r>
          </w:p>
        </w:tc>
        <w:tc>
          <w:tcPr>
            <w:tcW w:w="3011" w:type="dxa"/>
            <w:vAlign w:val="center"/>
          </w:tcPr>
          <w:p w14:paraId="3C7B84ED">
            <w:pPr>
              <w:spacing w:after="0" w:line="240" w:lineRule="auto"/>
              <w:rPr>
                <w:sz w:val="21"/>
                <w:szCs w:val="21"/>
              </w:rPr>
            </w:pPr>
          </w:p>
        </w:tc>
        <w:tc>
          <w:tcPr>
            <w:tcW w:w="684" w:type="dxa"/>
            <w:vAlign w:val="center"/>
          </w:tcPr>
          <w:p w14:paraId="6F7AD635">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42FDE431">
            <w:pPr>
              <w:spacing w:after="0" w:line="240" w:lineRule="auto"/>
              <w:jc w:val="center"/>
              <w:rPr>
                <w:sz w:val="21"/>
                <w:szCs w:val="21"/>
              </w:rPr>
            </w:pPr>
            <w:r>
              <w:rPr>
                <w:rFonts w:ascii="Times New Roman" w:hAnsi="Times New Roman" w:eastAsia="宋体"/>
                <w:b w:val="0"/>
                <w:color w:val="000000"/>
                <w:sz w:val="21"/>
                <w:szCs w:val="21"/>
              </w:rPr>
              <w:t>治疗费</w:t>
            </w:r>
          </w:p>
        </w:tc>
      </w:tr>
      <w:tr w14:paraId="5DCDBF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AD83374">
            <w:pPr>
              <w:spacing w:after="0" w:line="240" w:lineRule="auto"/>
              <w:jc w:val="center"/>
              <w:rPr>
                <w:sz w:val="21"/>
                <w:szCs w:val="21"/>
              </w:rPr>
            </w:pPr>
            <w:r>
              <w:rPr>
                <w:rFonts w:ascii="Times New Roman" w:hAnsi="Times New Roman" w:eastAsia="宋体"/>
                <w:b w:val="0"/>
                <w:color w:val="000000"/>
                <w:sz w:val="21"/>
                <w:szCs w:val="21"/>
              </w:rPr>
              <w:t>39</w:t>
            </w:r>
          </w:p>
        </w:tc>
        <w:tc>
          <w:tcPr>
            <w:tcW w:w="1150" w:type="dxa"/>
            <w:vAlign w:val="center"/>
          </w:tcPr>
          <w:p w14:paraId="57F02711">
            <w:pPr>
              <w:spacing w:after="0" w:line="240" w:lineRule="auto"/>
              <w:rPr>
                <w:sz w:val="21"/>
                <w:szCs w:val="21"/>
              </w:rPr>
            </w:pPr>
            <w:r>
              <w:rPr>
                <w:rFonts w:ascii="Times New Roman" w:hAnsi="Times New Roman" w:eastAsia="宋体"/>
                <w:b w:val="0"/>
                <w:color w:val="000000"/>
                <w:sz w:val="21"/>
                <w:szCs w:val="21"/>
              </w:rPr>
              <w:t>013105010300000</w:t>
            </w:r>
          </w:p>
        </w:tc>
        <w:tc>
          <w:tcPr>
            <w:tcW w:w="1733" w:type="dxa"/>
            <w:vAlign w:val="center"/>
          </w:tcPr>
          <w:p w14:paraId="7195C79E">
            <w:pPr>
              <w:spacing w:after="0" w:line="240" w:lineRule="auto"/>
              <w:rPr>
                <w:sz w:val="21"/>
                <w:szCs w:val="21"/>
              </w:rPr>
            </w:pPr>
            <w:r>
              <w:rPr>
                <w:rFonts w:ascii="Times New Roman" w:hAnsi="Times New Roman" w:eastAsia="宋体"/>
                <w:b w:val="0"/>
                <w:color w:val="000000"/>
                <w:sz w:val="21"/>
                <w:szCs w:val="21"/>
              </w:rPr>
              <w:t>松牙固定费</w:t>
            </w:r>
          </w:p>
        </w:tc>
        <w:tc>
          <w:tcPr>
            <w:tcW w:w="2268" w:type="dxa"/>
            <w:vAlign w:val="center"/>
          </w:tcPr>
          <w:p w14:paraId="24210F75">
            <w:pPr>
              <w:spacing w:after="0" w:line="240" w:lineRule="auto"/>
              <w:rPr>
                <w:sz w:val="21"/>
                <w:szCs w:val="21"/>
              </w:rPr>
            </w:pPr>
            <w:r>
              <w:rPr>
                <w:rFonts w:ascii="Times New Roman" w:hAnsi="Times New Roman" w:eastAsia="宋体"/>
                <w:b w:val="0"/>
                <w:color w:val="000000"/>
                <w:sz w:val="21"/>
                <w:szCs w:val="21"/>
              </w:rPr>
              <w:t>通过各种方式对松动牙齿进行固定。</w:t>
            </w:r>
          </w:p>
        </w:tc>
        <w:tc>
          <w:tcPr>
            <w:tcW w:w="2666" w:type="dxa"/>
            <w:vAlign w:val="center"/>
          </w:tcPr>
          <w:p w14:paraId="40DF3C71">
            <w:pPr>
              <w:spacing w:after="0" w:line="240" w:lineRule="auto"/>
              <w:rPr>
                <w:sz w:val="21"/>
                <w:szCs w:val="21"/>
              </w:rPr>
            </w:pPr>
            <w:r>
              <w:rPr>
                <w:rFonts w:ascii="Times New Roman" w:hAnsi="Times New Roman" w:eastAsia="宋体"/>
                <w:b w:val="0"/>
                <w:color w:val="000000"/>
                <w:sz w:val="21"/>
                <w:szCs w:val="21"/>
              </w:rPr>
              <w:t>所定价格涵盖准备、检查、固定、咬合检查、调整、处理用物等步骤所需的人力资源和基本物质资源消耗。</w:t>
            </w:r>
          </w:p>
        </w:tc>
        <w:tc>
          <w:tcPr>
            <w:tcW w:w="783" w:type="dxa"/>
            <w:vAlign w:val="center"/>
          </w:tcPr>
          <w:p w14:paraId="153B5623">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5A62A6A4">
            <w:pPr>
              <w:spacing w:after="0" w:line="240" w:lineRule="auto"/>
              <w:rPr>
                <w:sz w:val="21"/>
                <w:szCs w:val="21"/>
              </w:rPr>
            </w:pPr>
            <w:r>
              <w:rPr>
                <w:rFonts w:ascii="Times New Roman" w:hAnsi="Times New Roman" w:eastAsia="宋体"/>
                <w:b w:val="0"/>
                <w:color w:val="000000"/>
                <w:sz w:val="21"/>
                <w:szCs w:val="21"/>
              </w:rPr>
              <w:t>60</w:t>
            </w:r>
          </w:p>
        </w:tc>
        <w:tc>
          <w:tcPr>
            <w:tcW w:w="3011" w:type="dxa"/>
            <w:vAlign w:val="center"/>
          </w:tcPr>
          <w:p w14:paraId="57CA7D0A">
            <w:pPr>
              <w:spacing w:after="0" w:line="240" w:lineRule="auto"/>
              <w:rPr>
                <w:sz w:val="21"/>
                <w:szCs w:val="21"/>
              </w:rPr>
            </w:pPr>
          </w:p>
        </w:tc>
        <w:tc>
          <w:tcPr>
            <w:tcW w:w="684" w:type="dxa"/>
            <w:vAlign w:val="center"/>
          </w:tcPr>
          <w:p w14:paraId="074F4878">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47DC95DE">
            <w:pPr>
              <w:spacing w:after="0" w:line="240" w:lineRule="auto"/>
              <w:jc w:val="center"/>
              <w:rPr>
                <w:sz w:val="21"/>
                <w:szCs w:val="21"/>
              </w:rPr>
            </w:pPr>
            <w:r>
              <w:rPr>
                <w:rFonts w:ascii="Times New Roman" w:hAnsi="Times New Roman" w:eastAsia="宋体"/>
                <w:b w:val="0"/>
                <w:color w:val="000000"/>
                <w:sz w:val="21"/>
                <w:szCs w:val="21"/>
              </w:rPr>
              <w:t>治疗费</w:t>
            </w:r>
          </w:p>
        </w:tc>
      </w:tr>
      <w:tr w14:paraId="0AABFD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69ADD02">
            <w:pPr>
              <w:spacing w:after="0" w:line="240" w:lineRule="auto"/>
              <w:jc w:val="center"/>
              <w:rPr>
                <w:sz w:val="21"/>
                <w:szCs w:val="21"/>
              </w:rPr>
            </w:pPr>
          </w:p>
        </w:tc>
        <w:tc>
          <w:tcPr>
            <w:tcW w:w="1150" w:type="dxa"/>
            <w:vAlign w:val="center"/>
          </w:tcPr>
          <w:p w14:paraId="1D482C18">
            <w:pPr>
              <w:spacing w:after="0" w:line="240" w:lineRule="auto"/>
              <w:rPr>
                <w:sz w:val="21"/>
                <w:szCs w:val="21"/>
              </w:rPr>
            </w:pPr>
            <w:r>
              <w:rPr>
                <w:rFonts w:ascii="Times New Roman" w:hAnsi="Times New Roman" w:eastAsia="宋体"/>
                <w:b w:val="0"/>
                <w:color w:val="000000"/>
                <w:sz w:val="21"/>
                <w:szCs w:val="21"/>
              </w:rPr>
              <w:t>013105010300100</w:t>
            </w:r>
          </w:p>
        </w:tc>
        <w:tc>
          <w:tcPr>
            <w:tcW w:w="1733" w:type="dxa"/>
            <w:vAlign w:val="center"/>
          </w:tcPr>
          <w:p w14:paraId="53D08341">
            <w:pPr>
              <w:spacing w:after="0" w:line="240" w:lineRule="auto"/>
              <w:rPr>
                <w:sz w:val="21"/>
                <w:szCs w:val="21"/>
              </w:rPr>
            </w:pPr>
            <w:r>
              <w:rPr>
                <w:rFonts w:ascii="Times New Roman" w:hAnsi="Times New Roman" w:eastAsia="宋体"/>
                <w:b w:val="0"/>
                <w:color w:val="000000"/>
                <w:sz w:val="21"/>
                <w:szCs w:val="21"/>
              </w:rPr>
              <w:t>松牙固定费-外伤牙固定费（扩展）</w:t>
            </w:r>
          </w:p>
        </w:tc>
        <w:tc>
          <w:tcPr>
            <w:tcW w:w="2268" w:type="dxa"/>
            <w:vAlign w:val="center"/>
          </w:tcPr>
          <w:p w14:paraId="070A3FEF">
            <w:pPr>
              <w:spacing w:after="0" w:line="240" w:lineRule="auto"/>
              <w:rPr>
                <w:sz w:val="21"/>
                <w:szCs w:val="21"/>
              </w:rPr>
            </w:pPr>
          </w:p>
        </w:tc>
        <w:tc>
          <w:tcPr>
            <w:tcW w:w="2666" w:type="dxa"/>
            <w:vAlign w:val="center"/>
          </w:tcPr>
          <w:p w14:paraId="7CF109D6">
            <w:pPr>
              <w:spacing w:after="0" w:line="240" w:lineRule="auto"/>
              <w:rPr>
                <w:sz w:val="21"/>
                <w:szCs w:val="21"/>
              </w:rPr>
            </w:pPr>
          </w:p>
        </w:tc>
        <w:tc>
          <w:tcPr>
            <w:tcW w:w="783" w:type="dxa"/>
            <w:vAlign w:val="center"/>
          </w:tcPr>
          <w:p w14:paraId="1A7D06BE">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2DC53EAA">
            <w:pPr>
              <w:spacing w:after="0" w:line="240" w:lineRule="auto"/>
              <w:rPr>
                <w:sz w:val="21"/>
                <w:szCs w:val="21"/>
              </w:rPr>
            </w:pPr>
            <w:r>
              <w:rPr>
                <w:rFonts w:ascii="Times New Roman" w:hAnsi="Times New Roman" w:eastAsia="宋体"/>
                <w:b w:val="0"/>
                <w:color w:val="000000"/>
                <w:sz w:val="21"/>
                <w:szCs w:val="21"/>
              </w:rPr>
              <w:t>60</w:t>
            </w:r>
          </w:p>
        </w:tc>
        <w:tc>
          <w:tcPr>
            <w:tcW w:w="3011" w:type="dxa"/>
            <w:vAlign w:val="center"/>
          </w:tcPr>
          <w:p w14:paraId="77C29E53">
            <w:pPr>
              <w:spacing w:after="0" w:line="240" w:lineRule="auto"/>
              <w:rPr>
                <w:sz w:val="21"/>
                <w:szCs w:val="21"/>
              </w:rPr>
            </w:pPr>
          </w:p>
        </w:tc>
        <w:tc>
          <w:tcPr>
            <w:tcW w:w="684" w:type="dxa"/>
            <w:vAlign w:val="center"/>
          </w:tcPr>
          <w:p w14:paraId="5490F820">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7A61D345">
            <w:pPr>
              <w:spacing w:after="0" w:line="240" w:lineRule="auto"/>
              <w:jc w:val="center"/>
              <w:rPr>
                <w:sz w:val="21"/>
                <w:szCs w:val="21"/>
              </w:rPr>
            </w:pPr>
            <w:r>
              <w:rPr>
                <w:rFonts w:ascii="Times New Roman" w:hAnsi="Times New Roman" w:eastAsia="宋体"/>
                <w:b w:val="0"/>
                <w:color w:val="000000"/>
                <w:sz w:val="21"/>
                <w:szCs w:val="21"/>
              </w:rPr>
              <w:t>治疗费</w:t>
            </w:r>
          </w:p>
        </w:tc>
      </w:tr>
      <w:tr w14:paraId="401EED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0D84F28">
            <w:pPr>
              <w:spacing w:after="0" w:line="240" w:lineRule="auto"/>
              <w:jc w:val="center"/>
              <w:rPr>
                <w:sz w:val="21"/>
                <w:szCs w:val="21"/>
              </w:rPr>
            </w:pPr>
            <w:r>
              <w:rPr>
                <w:rFonts w:ascii="Times New Roman" w:hAnsi="Times New Roman" w:eastAsia="宋体"/>
                <w:b w:val="0"/>
                <w:color w:val="000000"/>
                <w:sz w:val="21"/>
                <w:szCs w:val="21"/>
              </w:rPr>
              <w:t>40</w:t>
            </w:r>
          </w:p>
        </w:tc>
        <w:tc>
          <w:tcPr>
            <w:tcW w:w="1150" w:type="dxa"/>
            <w:vAlign w:val="center"/>
          </w:tcPr>
          <w:p w14:paraId="2B374A34">
            <w:pPr>
              <w:spacing w:after="0" w:line="240" w:lineRule="auto"/>
              <w:rPr>
                <w:sz w:val="21"/>
                <w:szCs w:val="21"/>
              </w:rPr>
            </w:pPr>
            <w:r>
              <w:rPr>
                <w:rFonts w:ascii="Times New Roman" w:hAnsi="Times New Roman" w:eastAsia="宋体"/>
                <w:b w:val="0"/>
                <w:color w:val="000000"/>
                <w:sz w:val="21"/>
                <w:szCs w:val="21"/>
              </w:rPr>
              <w:t>013105010310000</w:t>
            </w:r>
          </w:p>
        </w:tc>
        <w:tc>
          <w:tcPr>
            <w:tcW w:w="1733" w:type="dxa"/>
            <w:vAlign w:val="center"/>
          </w:tcPr>
          <w:p w14:paraId="541EF0E7">
            <w:pPr>
              <w:spacing w:after="0" w:line="240" w:lineRule="auto"/>
              <w:rPr>
                <w:sz w:val="21"/>
                <w:szCs w:val="21"/>
              </w:rPr>
            </w:pPr>
            <w:r>
              <w:rPr>
                <w:rFonts w:ascii="Times New Roman" w:hAnsi="Times New Roman" w:eastAsia="宋体"/>
                <w:b w:val="0"/>
                <w:color w:val="000000"/>
                <w:sz w:val="21"/>
                <w:szCs w:val="21"/>
              </w:rPr>
              <w:t>松牙固定拆除费</w:t>
            </w:r>
          </w:p>
        </w:tc>
        <w:tc>
          <w:tcPr>
            <w:tcW w:w="2268" w:type="dxa"/>
            <w:vAlign w:val="center"/>
          </w:tcPr>
          <w:p w14:paraId="6AB08808">
            <w:pPr>
              <w:spacing w:after="0" w:line="240" w:lineRule="auto"/>
              <w:rPr>
                <w:sz w:val="21"/>
                <w:szCs w:val="21"/>
              </w:rPr>
            </w:pPr>
            <w:r>
              <w:rPr>
                <w:rFonts w:ascii="Times New Roman" w:hAnsi="Times New Roman" w:eastAsia="宋体"/>
                <w:b w:val="0"/>
                <w:color w:val="000000"/>
                <w:sz w:val="21"/>
                <w:szCs w:val="21"/>
              </w:rPr>
              <w:t>拆除松牙固定装置。</w:t>
            </w:r>
          </w:p>
        </w:tc>
        <w:tc>
          <w:tcPr>
            <w:tcW w:w="2666" w:type="dxa"/>
            <w:vAlign w:val="center"/>
          </w:tcPr>
          <w:p w14:paraId="5A73470A">
            <w:pPr>
              <w:spacing w:after="0" w:line="240" w:lineRule="auto"/>
              <w:rPr>
                <w:sz w:val="21"/>
                <w:szCs w:val="21"/>
              </w:rPr>
            </w:pPr>
            <w:r>
              <w:rPr>
                <w:rFonts w:ascii="Times New Roman" w:hAnsi="Times New Roman" w:eastAsia="宋体"/>
                <w:b w:val="0"/>
                <w:color w:val="000000"/>
                <w:sz w:val="21"/>
                <w:szCs w:val="21"/>
              </w:rPr>
              <w:t>所定价格涵盖准备、检查、拆除、清理、调整、处理用物等步骤所需的人力资源和基本物质资源消耗。</w:t>
            </w:r>
          </w:p>
        </w:tc>
        <w:tc>
          <w:tcPr>
            <w:tcW w:w="783" w:type="dxa"/>
            <w:vAlign w:val="center"/>
          </w:tcPr>
          <w:p w14:paraId="56D3F067">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2517DECF">
            <w:pPr>
              <w:spacing w:after="0" w:line="240" w:lineRule="auto"/>
              <w:rPr>
                <w:sz w:val="21"/>
                <w:szCs w:val="21"/>
              </w:rPr>
            </w:pPr>
            <w:r>
              <w:rPr>
                <w:rFonts w:ascii="Times New Roman" w:hAnsi="Times New Roman" w:eastAsia="宋体"/>
                <w:b w:val="0"/>
                <w:color w:val="000000"/>
                <w:sz w:val="21"/>
                <w:szCs w:val="21"/>
              </w:rPr>
              <w:t>5</w:t>
            </w:r>
          </w:p>
        </w:tc>
        <w:tc>
          <w:tcPr>
            <w:tcW w:w="3011" w:type="dxa"/>
            <w:vAlign w:val="center"/>
          </w:tcPr>
          <w:p w14:paraId="5DD54FF4">
            <w:pPr>
              <w:spacing w:after="0" w:line="240" w:lineRule="auto"/>
              <w:rPr>
                <w:sz w:val="21"/>
                <w:szCs w:val="21"/>
              </w:rPr>
            </w:pPr>
          </w:p>
        </w:tc>
        <w:tc>
          <w:tcPr>
            <w:tcW w:w="684" w:type="dxa"/>
            <w:vAlign w:val="center"/>
          </w:tcPr>
          <w:p w14:paraId="565A39DB">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6BEE7691">
            <w:pPr>
              <w:spacing w:after="0" w:line="240" w:lineRule="auto"/>
              <w:jc w:val="center"/>
              <w:rPr>
                <w:sz w:val="21"/>
                <w:szCs w:val="21"/>
              </w:rPr>
            </w:pPr>
            <w:r>
              <w:rPr>
                <w:rFonts w:ascii="Times New Roman" w:hAnsi="Times New Roman" w:eastAsia="宋体"/>
                <w:b w:val="0"/>
                <w:color w:val="000000"/>
                <w:sz w:val="21"/>
                <w:szCs w:val="21"/>
              </w:rPr>
              <w:t>治疗费</w:t>
            </w:r>
          </w:p>
        </w:tc>
      </w:tr>
      <w:tr w14:paraId="6D7301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F039366">
            <w:pPr>
              <w:spacing w:after="0" w:line="240" w:lineRule="auto"/>
              <w:jc w:val="center"/>
              <w:rPr>
                <w:sz w:val="21"/>
                <w:szCs w:val="21"/>
              </w:rPr>
            </w:pPr>
            <w:r>
              <w:rPr>
                <w:rFonts w:ascii="Times New Roman" w:hAnsi="Times New Roman" w:eastAsia="宋体"/>
                <w:b w:val="0"/>
                <w:color w:val="000000"/>
                <w:sz w:val="21"/>
                <w:szCs w:val="21"/>
              </w:rPr>
              <w:t>41</w:t>
            </w:r>
          </w:p>
        </w:tc>
        <w:tc>
          <w:tcPr>
            <w:tcW w:w="1150" w:type="dxa"/>
            <w:vAlign w:val="center"/>
          </w:tcPr>
          <w:p w14:paraId="43EEFC44">
            <w:pPr>
              <w:spacing w:after="0" w:line="240" w:lineRule="auto"/>
              <w:rPr>
                <w:sz w:val="21"/>
                <w:szCs w:val="21"/>
              </w:rPr>
            </w:pPr>
            <w:r>
              <w:rPr>
                <w:rFonts w:ascii="Times New Roman" w:hAnsi="Times New Roman" w:eastAsia="宋体"/>
                <w:b w:val="0"/>
                <w:color w:val="000000"/>
                <w:sz w:val="21"/>
                <w:szCs w:val="21"/>
              </w:rPr>
              <w:t>013105010320000</w:t>
            </w:r>
          </w:p>
        </w:tc>
        <w:tc>
          <w:tcPr>
            <w:tcW w:w="1733" w:type="dxa"/>
            <w:vAlign w:val="center"/>
          </w:tcPr>
          <w:p w14:paraId="27309805">
            <w:pPr>
              <w:spacing w:after="0" w:line="240" w:lineRule="auto"/>
              <w:rPr>
                <w:sz w:val="21"/>
                <w:szCs w:val="21"/>
              </w:rPr>
            </w:pPr>
            <w:r>
              <w:rPr>
                <w:rFonts w:ascii="Times New Roman" w:hAnsi="Times New Roman" w:eastAsia="宋体"/>
                <w:b w:val="0"/>
                <w:color w:val="000000"/>
                <w:sz w:val="21"/>
                <w:szCs w:val="21"/>
              </w:rPr>
              <w:t>调𬌗治疗费</w:t>
            </w:r>
          </w:p>
        </w:tc>
        <w:tc>
          <w:tcPr>
            <w:tcW w:w="2268" w:type="dxa"/>
            <w:vAlign w:val="center"/>
          </w:tcPr>
          <w:p w14:paraId="416C0FF3">
            <w:pPr>
              <w:spacing w:after="0" w:line="240" w:lineRule="auto"/>
              <w:rPr>
                <w:sz w:val="21"/>
                <w:szCs w:val="21"/>
              </w:rPr>
            </w:pPr>
            <w:r>
              <w:rPr>
                <w:rFonts w:ascii="Times New Roman" w:hAnsi="Times New Roman" w:eastAsia="宋体"/>
                <w:b w:val="0"/>
                <w:color w:val="000000"/>
                <w:sz w:val="21"/>
                <w:szCs w:val="21"/>
              </w:rPr>
              <w:t>通过调整牙齿、修复体接触点或咬合面，改善咬合问题。</w:t>
            </w:r>
          </w:p>
        </w:tc>
        <w:tc>
          <w:tcPr>
            <w:tcW w:w="2666" w:type="dxa"/>
            <w:vAlign w:val="center"/>
          </w:tcPr>
          <w:p w14:paraId="1107D83D">
            <w:pPr>
              <w:spacing w:after="0" w:line="240" w:lineRule="auto"/>
              <w:rPr>
                <w:sz w:val="21"/>
                <w:szCs w:val="21"/>
              </w:rPr>
            </w:pPr>
            <w:r>
              <w:rPr>
                <w:rFonts w:ascii="Times New Roman" w:hAnsi="Times New Roman" w:eastAsia="宋体"/>
                <w:b w:val="0"/>
                <w:color w:val="000000"/>
                <w:sz w:val="21"/>
                <w:szCs w:val="21"/>
              </w:rPr>
              <w:t>所定价格涵盖准备、咬合纸检查、咬合印迹分析、咬合形态调整、处理用物等步骤所需的人力资源和基本物质资源消耗。</w:t>
            </w:r>
          </w:p>
        </w:tc>
        <w:tc>
          <w:tcPr>
            <w:tcW w:w="783" w:type="dxa"/>
            <w:vAlign w:val="center"/>
          </w:tcPr>
          <w:p w14:paraId="3456218F">
            <w:pPr>
              <w:spacing w:after="0" w:line="240" w:lineRule="auto"/>
              <w:rPr>
                <w:sz w:val="21"/>
                <w:szCs w:val="21"/>
              </w:rPr>
            </w:pPr>
            <w:r>
              <w:rPr>
                <w:rFonts w:ascii="Times New Roman" w:hAnsi="Times New Roman" w:eastAsia="宋体"/>
                <w:b w:val="0"/>
                <w:color w:val="000000"/>
                <w:sz w:val="21"/>
                <w:szCs w:val="21"/>
              </w:rPr>
              <w:t>次</w:t>
            </w:r>
          </w:p>
        </w:tc>
        <w:tc>
          <w:tcPr>
            <w:tcW w:w="922" w:type="dxa"/>
            <w:vAlign w:val="center"/>
          </w:tcPr>
          <w:p w14:paraId="7F622173">
            <w:pPr>
              <w:spacing w:after="0" w:line="240" w:lineRule="auto"/>
              <w:rPr>
                <w:sz w:val="21"/>
                <w:szCs w:val="21"/>
              </w:rPr>
            </w:pPr>
            <w:r>
              <w:rPr>
                <w:rFonts w:ascii="Times New Roman" w:hAnsi="Times New Roman" w:eastAsia="宋体"/>
                <w:b w:val="0"/>
                <w:color w:val="000000"/>
                <w:sz w:val="21"/>
                <w:szCs w:val="21"/>
              </w:rPr>
              <w:t>50</w:t>
            </w:r>
          </w:p>
        </w:tc>
        <w:tc>
          <w:tcPr>
            <w:tcW w:w="3011" w:type="dxa"/>
            <w:vAlign w:val="center"/>
          </w:tcPr>
          <w:p w14:paraId="14F693D3">
            <w:pPr>
              <w:spacing w:after="0" w:line="240" w:lineRule="auto"/>
              <w:rPr>
                <w:sz w:val="21"/>
                <w:szCs w:val="21"/>
              </w:rPr>
            </w:pPr>
            <w:r>
              <w:rPr>
                <w:rFonts w:ascii="Times New Roman" w:hAnsi="Times New Roman" w:eastAsia="宋体"/>
                <w:b w:val="0"/>
                <w:color w:val="000000"/>
                <w:sz w:val="21"/>
                <w:szCs w:val="21"/>
              </w:rPr>
              <w:t>在牙体缺损充填或修复治疗中进行的调𬌗已纳入价格构成，不单独收取。</w:t>
            </w:r>
          </w:p>
        </w:tc>
        <w:tc>
          <w:tcPr>
            <w:tcW w:w="684" w:type="dxa"/>
            <w:vAlign w:val="center"/>
          </w:tcPr>
          <w:p w14:paraId="4615BC1F">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3544D29D">
            <w:pPr>
              <w:spacing w:after="0" w:line="240" w:lineRule="auto"/>
              <w:jc w:val="center"/>
              <w:rPr>
                <w:sz w:val="21"/>
                <w:szCs w:val="21"/>
              </w:rPr>
            </w:pPr>
            <w:r>
              <w:rPr>
                <w:rFonts w:ascii="Times New Roman" w:hAnsi="Times New Roman" w:eastAsia="宋体"/>
                <w:b w:val="0"/>
                <w:color w:val="000000"/>
                <w:sz w:val="21"/>
                <w:szCs w:val="21"/>
              </w:rPr>
              <w:t>治疗费</w:t>
            </w:r>
          </w:p>
        </w:tc>
      </w:tr>
      <w:tr w14:paraId="5FAD3F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A350222">
            <w:pPr>
              <w:spacing w:after="0" w:line="240" w:lineRule="auto"/>
              <w:jc w:val="center"/>
              <w:rPr>
                <w:sz w:val="21"/>
                <w:szCs w:val="21"/>
              </w:rPr>
            </w:pPr>
            <w:r>
              <w:rPr>
                <w:rFonts w:ascii="Times New Roman" w:hAnsi="Times New Roman" w:eastAsia="宋体"/>
                <w:b w:val="0"/>
                <w:color w:val="000000"/>
                <w:sz w:val="21"/>
                <w:szCs w:val="21"/>
              </w:rPr>
              <w:t>42</w:t>
            </w:r>
          </w:p>
        </w:tc>
        <w:tc>
          <w:tcPr>
            <w:tcW w:w="1150" w:type="dxa"/>
            <w:vAlign w:val="center"/>
          </w:tcPr>
          <w:p w14:paraId="7FF9CCDB">
            <w:pPr>
              <w:spacing w:after="0" w:line="240" w:lineRule="auto"/>
              <w:rPr>
                <w:sz w:val="21"/>
                <w:szCs w:val="21"/>
              </w:rPr>
            </w:pPr>
            <w:r>
              <w:rPr>
                <w:rFonts w:ascii="Times New Roman" w:hAnsi="Times New Roman" w:eastAsia="宋体"/>
                <w:b w:val="0"/>
                <w:color w:val="000000"/>
                <w:sz w:val="21"/>
                <w:szCs w:val="21"/>
              </w:rPr>
              <w:t>013105010330000</w:t>
            </w:r>
          </w:p>
        </w:tc>
        <w:tc>
          <w:tcPr>
            <w:tcW w:w="1733" w:type="dxa"/>
            <w:vAlign w:val="center"/>
          </w:tcPr>
          <w:p w14:paraId="79011B1D">
            <w:pPr>
              <w:spacing w:after="0" w:line="240" w:lineRule="auto"/>
              <w:rPr>
                <w:sz w:val="21"/>
                <w:szCs w:val="21"/>
              </w:rPr>
            </w:pPr>
            <w:r>
              <w:rPr>
                <w:rFonts w:ascii="Times New Roman" w:hAnsi="Times New Roman" w:eastAsia="宋体"/>
                <w:b w:val="0"/>
                <w:color w:val="000000"/>
                <w:sz w:val="21"/>
                <w:szCs w:val="21"/>
              </w:rPr>
              <w:t>牙根牵引费</w:t>
            </w:r>
          </w:p>
        </w:tc>
        <w:tc>
          <w:tcPr>
            <w:tcW w:w="2268" w:type="dxa"/>
            <w:vAlign w:val="center"/>
          </w:tcPr>
          <w:p w14:paraId="3D717962">
            <w:pPr>
              <w:spacing w:after="0" w:line="240" w:lineRule="auto"/>
              <w:rPr>
                <w:sz w:val="21"/>
                <w:szCs w:val="21"/>
              </w:rPr>
            </w:pPr>
            <w:r>
              <w:rPr>
                <w:rFonts w:ascii="Times New Roman" w:hAnsi="Times New Roman" w:eastAsia="宋体"/>
                <w:b w:val="0"/>
                <w:color w:val="000000"/>
                <w:sz w:val="21"/>
                <w:szCs w:val="21"/>
              </w:rPr>
              <w:t>通过牵引方法将冠根折或根折的外伤牙齿牵引至龈上。</w:t>
            </w:r>
          </w:p>
        </w:tc>
        <w:tc>
          <w:tcPr>
            <w:tcW w:w="2666" w:type="dxa"/>
            <w:vAlign w:val="center"/>
          </w:tcPr>
          <w:p w14:paraId="4B23A5D6">
            <w:pPr>
              <w:spacing w:after="0" w:line="240" w:lineRule="auto"/>
              <w:rPr>
                <w:sz w:val="21"/>
                <w:szCs w:val="21"/>
              </w:rPr>
            </w:pPr>
            <w:r>
              <w:rPr>
                <w:rFonts w:ascii="Times New Roman" w:hAnsi="Times New Roman" w:eastAsia="宋体"/>
                <w:b w:val="0"/>
                <w:color w:val="000000"/>
                <w:sz w:val="21"/>
                <w:szCs w:val="21"/>
              </w:rPr>
              <w:t>所定价格涵盖准备、切开、粘接或制戴、牵引、加力、调整、处理用物等步骤所需的人力资源和基本物质资源消耗。</w:t>
            </w:r>
          </w:p>
        </w:tc>
        <w:tc>
          <w:tcPr>
            <w:tcW w:w="783" w:type="dxa"/>
            <w:vAlign w:val="center"/>
          </w:tcPr>
          <w:p w14:paraId="79C24236">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6F895EF7">
            <w:pPr>
              <w:spacing w:after="0" w:line="240" w:lineRule="auto"/>
              <w:rPr>
                <w:sz w:val="21"/>
                <w:szCs w:val="21"/>
              </w:rPr>
            </w:pPr>
            <w:r>
              <w:rPr>
                <w:rFonts w:ascii="Times New Roman" w:hAnsi="Times New Roman" w:eastAsia="宋体"/>
                <w:b w:val="0"/>
                <w:color w:val="000000"/>
                <w:sz w:val="21"/>
                <w:szCs w:val="21"/>
              </w:rPr>
              <w:t>180</w:t>
            </w:r>
          </w:p>
        </w:tc>
        <w:tc>
          <w:tcPr>
            <w:tcW w:w="3011" w:type="dxa"/>
            <w:vAlign w:val="center"/>
          </w:tcPr>
          <w:p w14:paraId="74CCB662">
            <w:pPr>
              <w:spacing w:after="0" w:line="240" w:lineRule="auto"/>
              <w:rPr>
                <w:sz w:val="21"/>
                <w:szCs w:val="21"/>
              </w:rPr>
            </w:pPr>
          </w:p>
        </w:tc>
        <w:tc>
          <w:tcPr>
            <w:tcW w:w="684" w:type="dxa"/>
            <w:vAlign w:val="center"/>
          </w:tcPr>
          <w:p w14:paraId="716D0BE5">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49F8A84A">
            <w:pPr>
              <w:spacing w:after="0" w:line="240" w:lineRule="auto"/>
              <w:jc w:val="center"/>
              <w:rPr>
                <w:sz w:val="21"/>
                <w:szCs w:val="21"/>
              </w:rPr>
            </w:pPr>
            <w:r>
              <w:rPr>
                <w:rFonts w:ascii="Times New Roman" w:hAnsi="Times New Roman" w:eastAsia="宋体"/>
                <w:b w:val="0"/>
                <w:color w:val="000000"/>
                <w:sz w:val="21"/>
                <w:szCs w:val="21"/>
              </w:rPr>
              <w:t>治疗费</w:t>
            </w:r>
          </w:p>
        </w:tc>
      </w:tr>
      <w:tr w14:paraId="5C3F4F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ABED865">
            <w:pPr>
              <w:spacing w:after="0" w:line="240" w:lineRule="auto"/>
              <w:jc w:val="center"/>
              <w:rPr>
                <w:sz w:val="21"/>
                <w:szCs w:val="21"/>
              </w:rPr>
            </w:pPr>
            <w:r>
              <w:rPr>
                <w:rFonts w:ascii="Times New Roman" w:hAnsi="Times New Roman" w:eastAsia="宋体"/>
                <w:b w:val="0"/>
                <w:color w:val="000000"/>
                <w:sz w:val="21"/>
                <w:szCs w:val="21"/>
              </w:rPr>
              <w:t>43</w:t>
            </w:r>
          </w:p>
        </w:tc>
        <w:tc>
          <w:tcPr>
            <w:tcW w:w="1150" w:type="dxa"/>
            <w:vAlign w:val="center"/>
          </w:tcPr>
          <w:p w14:paraId="6512B89A">
            <w:pPr>
              <w:spacing w:after="0" w:line="240" w:lineRule="auto"/>
              <w:rPr>
                <w:sz w:val="21"/>
                <w:szCs w:val="21"/>
              </w:rPr>
            </w:pPr>
            <w:r>
              <w:rPr>
                <w:rFonts w:ascii="Times New Roman" w:hAnsi="Times New Roman" w:eastAsia="宋体"/>
                <w:b w:val="0"/>
                <w:color w:val="000000"/>
                <w:sz w:val="21"/>
                <w:szCs w:val="21"/>
              </w:rPr>
              <w:t>013105010340000</w:t>
            </w:r>
          </w:p>
        </w:tc>
        <w:tc>
          <w:tcPr>
            <w:tcW w:w="1733" w:type="dxa"/>
            <w:vAlign w:val="center"/>
          </w:tcPr>
          <w:p w14:paraId="5BB16736">
            <w:pPr>
              <w:spacing w:after="0" w:line="240" w:lineRule="auto"/>
              <w:rPr>
                <w:sz w:val="21"/>
                <w:szCs w:val="21"/>
              </w:rPr>
            </w:pPr>
            <w:r>
              <w:rPr>
                <w:rFonts w:ascii="Times New Roman" w:hAnsi="Times New Roman" w:eastAsia="宋体"/>
                <w:b w:val="0"/>
                <w:color w:val="000000"/>
                <w:sz w:val="21"/>
                <w:szCs w:val="21"/>
              </w:rPr>
              <w:t>唾液腺药物灌注费</w:t>
            </w:r>
          </w:p>
        </w:tc>
        <w:tc>
          <w:tcPr>
            <w:tcW w:w="2268" w:type="dxa"/>
            <w:vAlign w:val="center"/>
          </w:tcPr>
          <w:p w14:paraId="3D4B9BEC">
            <w:pPr>
              <w:spacing w:after="0" w:line="240" w:lineRule="auto"/>
              <w:rPr>
                <w:sz w:val="21"/>
                <w:szCs w:val="21"/>
              </w:rPr>
            </w:pPr>
            <w:r>
              <w:rPr>
                <w:rFonts w:ascii="Times New Roman" w:hAnsi="Times New Roman" w:eastAsia="宋体"/>
                <w:b w:val="0"/>
                <w:color w:val="000000"/>
                <w:sz w:val="21"/>
                <w:szCs w:val="21"/>
              </w:rPr>
              <w:t>向唾液腺导管内灌注药物。</w:t>
            </w:r>
          </w:p>
        </w:tc>
        <w:tc>
          <w:tcPr>
            <w:tcW w:w="2666" w:type="dxa"/>
            <w:vAlign w:val="center"/>
          </w:tcPr>
          <w:p w14:paraId="6B07D969">
            <w:pPr>
              <w:spacing w:after="0" w:line="240" w:lineRule="auto"/>
              <w:rPr>
                <w:sz w:val="21"/>
                <w:szCs w:val="21"/>
              </w:rPr>
            </w:pPr>
            <w:r>
              <w:rPr>
                <w:rFonts w:ascii="Times New Roman" w:hAnsi="Times New Roman" w:eastAsia="宋体"/>
                <w:b w:val="0"/>
                <w:color w:val="000000"/>
                <w:sz w:val="21"/>
                <w:szCs w:val="21"/>
              </w:rPr>
              <w:t>所定价格涵盖准备、扩张、注射药物、处理用物等步骤所需的人力资源和基本物质资源消耗。</w:t>
            </w:r>
          </w:p>
        </w:tc>
        <w:tc>
          <w:tcPr>
            <w:tcW w:w="783" w:type="dxa"/>
            <w:vAlign w:val="center"/>
          </w:tcPr>
          <w:p w14:paraId="78AF458E">
            <w:pPr>
              <w:spacing w:after="0" w:line="240" w:lineRule="auto"/>
              <w:rPr>
                <w:sz w:val="21"/>
                <w:szCs w:val="21"/>
              </w:rPr>
            </w:pPr>
            <w:r>
              <w:rPr>
                <w:rFonts w:ascii="Times New Roman" w:hAnsi="Times New Roman" w:eastAsia="宋体"/>
                <w:b w:val="0"/>
                <w:color w:val="000000"/>
                <w:sz w:val="21"/>
                <w:szCs w:val="21"/>
              </w:rPr>
              <w:t>腺体•单侧</w:t>
            </w:r>
          </w:p>
        </w:tc>
        <w:tc>
          <w:tcPr>
            <w:tcW w:w="922" w:type="dxa"/>
            <w:vAlign w:val="center"/>
          </w:tcPr>
          <w:p w14:paraId="744FAFDF">
            <w:pPr>
              <w:spacing w:after="0" w:line="240" w:lineRule="auto"/>
              <w:rPr>
                <w:sz w:val="21"/>
                <w:szCs w:val="21"/>
              </w:rPr>
            </w:pPr>
            <w:r>
              <w:rPr>
                <w:rFonts w:ascii="Times New Roman" w:hAnsi="Times New Roman" w:eastAsia="宋体"/>
                <w:b w:val="0"/>
                <w:color w:val="000000"/>
                <w:sz w:val="21"/>
                <w:szCs w:val="21"/>
              </w:rPr>
              <w:t>28</w:t>
            </w:r>
          </w:p>
        </w:tc>
        <w:tc>
          <w:tcPr>
            <w:tcW w:w="3011" w:type="dxa"/>
            <w:vAlign w:val="center"/>
          </w:tcPr>
          <w:p w14:paraId="1856357D">
            <w:pPr>
              <w:spacing w:after="0" w:line="240" w:lineRule="auto"/>
              <w:rPr>
                <w:sz w:val="21"/>
                <w:szCs w:val="21"/>
              </w:rPr>
            </w:pPr>
            <w:r>
              <w:rPr>
                <w:rFonts w:ascii="Times New Roman" w:hAnsi="Times New Roman" w:eastAsia="宋体"/>
                <w:b w:val="0"/>
                <w:color w:val="000000"/>
                <w:sz w:val="21"/>
                <w:szCs w:val="21"/>
              </w:rPr>
              <w:t>1.唾液腺的非药物性灌注，按此项目收费；               2.“腺体•单侧”指：口腔内每侧每腺体，单侧多个腺体或双侧单个腺体可叠加收费。</w:t>
            </w:r>
          </w:p>
        </w:tc>
        <w:tc>
          <w:tcPr>
            <w:tcW w:w="684" w:type="dxa"/>
            <w:vAlign w:val="center"/>
          </w:tcPr>
          <w:p w14:paraId="360187EB">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36DA8FC9">
            <w:pPr>
              <w:spacing w:after="0" w:line="240" w:lineRule="auto"/>
              <w:jc w:val="center"/>
              <w:rPr>
                <w:sz w:val="21"/>
                <w:szCs w:val="21"/>
              </w:rPr>
            </w:pPr>
            <w:r>
              <w:rPr>
                <w:rFonts w:ascii="Times New Roman" w:hAnsi="Times New Roman" w:eastAsia="宋体"/>
                <w:b w:val="0"/>
                <w:color w:val="000000"/>
                <w:sz w:val="21"/>
                <w:szCs w:val="21"/>
              </w:rPr>
              <w:t>治疗费</w:t>
            </w:r>
          </w:p>
        </w:tc>
      </w:tr>
      <w:tr w14:paraId="663B3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E8B8E5F">
            <w:pPr>
              <w:spacing w:after="0" w:line="240" w:lineRule="auto"/>
              <w:jc w:val="center"/>
              <w:rPr>
                <w:sz w:val="21"/>
                <w:szCs w:val="21"/>
              </w:rPr>
            </w:pPr>
            <w:r>
              <w:rPr>
                <w:rFonts w:ascii="Times New Roman" w:hAnsi="Times New Roman" w:eastAsia="宋体"/>
                <w:b w:val="0"/>
                <w:color w:val="000000"/>
                <w:sz w:val="21"/>
                <w:szCs w:val="21"/>
              </w:rPr>
              <w:t>44</w:t>
            </w:r>
          </w:p>
        </w:tc>
        <w:tc>
          <w:tcPr>
            <w:tcW w:w="1150" w:type="dxa"/>
            <w:vAlign w:val="center"/>
          </w:tcPr>
          <w:p w14:paraId="1A85680B">
            <w:pPr>
              <w:spacing w:after="0" w:line="240" w:lineRule="auto"/>
              <w:rPr>
                <w:sz w:val="21"/>
                <w:szCs w:val="21"/>
              </w:rPr>
            </w:pPr>
            <w:r>
              <w:rPr>
                <w:rFonts w:ascii="Times New Roman" w:hAnsi="Times New Roman" w:eastAsia="宋体"/>
                <w:b w:val="0"/>
                <w:color w:val="000000"/>
                <w:sz w:val="21"/>
                <w:szCs w:val="21"/>
              </w:rPr>
              <w:t>013105010350000</w:t>
            </w:r>
          </w:p>
        </w:tc>
        <w:tc>
          <w:tcPr>
            <w:tcW w:w="1733" w:type="dxa"/>
            <w:vAlign w:val="center"/>
          </w:tcPr>
          <w:p w14:paraId="437AA4E5">
            <w:pPr>
              <w:spacing w:after="0" w:line="240" w:lineRule="auto"/>
              <w:rPr>
                <w:sz w:val="21"/>
                <w:szCs w:val="21"/>
              </w:rPr>
            </w:pPr>
            <w:r>
              <w:rPr>
                <w:rFonts w:ascii="Times New Roman" w:hAnsi="Times New Roman" w:eastAsia="宋体"/>
                <w:b w:val="0"/>
                <w:color w:val="000000"/>
                <w:sz w:val="21"/>
                <w:szCs w:val="21"/>
              </w:rPr>
              <w:t>口腔黏膜病局部药物治疗费</w:t>
            </w:r>
          </w:p>
        </w:tc>
        <w:tc>
          <w:tcPr>
            <w:tcW w:w="2268" w:type="dxa"/>
            <w:vAlign w:val="center"/>
          </w:tcPr>
          <w:p w14:paraId="25843547">
            <w:pPr>
              <w:spacing w:after="0" w:line="240" w:lineRule="auto"/>
              <w:rPr>
                <w:sz w:val="21"/>
                <w:szCs w:val="21"/>
              </w:rPr>
            </w:pPr>
            <w:r>
              <w:rPr>
                <w:rFonts w:ascii="Times New Roman" w:hAnsi="Times New Roman" w:eastAsia="宋体"/>
                <w:b w:val="0"/>
                <w:color w:val="000000"/>
                <w:sz w:val="21"/>
                <w:szCs w:val="21"/>
              </w:rPr>
              <w:t>通过各种方式对口腔黏膜局部病损进行治疗。</w:t>
            </w:r>
          </w:p>
        </w:tc>
        <w:tc>
          <w:tcPr>
            <w:tcW w:w="2666" w:type="dxa"/>
            <w:vAlign w:val="center"/>
          </w:tcPr>
          <w:p w14:paraId="51C81556">
            <w:pPr>
              <w:spacing w:after="0" w:line="240" w:lineRule="auto"/>
              <w:rPr>
                <w:sz w:val="21"/>
                <w:szCs w:val="21"/>
              </w:rPr>
            </w:pPr>
            <w:r>
              <w:rPr>
                <w:rFonts w:ascii="Times New Roman" w:hAnsi="Times New Roman" w:eastAsia="宋体"/>
                <w:b w:val="0"/>
                <w:color w:val="000000"/>
                <w:sz w:val="21"/>
                <w:szCs w:val="21"/>
              </w:rPr>
              <w:t>所定价格涵盖准备、注射/雾化/湿敷/局部封闭/穴位注射、处理用物等步骤所需的人力资源和基本物质资源消耗。</w:t>
            </w:r>
          </w:p>
        </w:tc>
        <w:tc>
          <w:tcPr>
            <w:tcW w:w="783" w:type="dxa"/>
            <w:vAlign w:val="center"/>
          </w:tcPr>
          <w:p w14:paraId="6C627B70">
            <w:pPr>
              <w:spacing w:after="0" w:line="240" w:lineRule="auto"/>
              <w:rPr>
                <w:sz w:val="21"/>
                <w:szCs w:val="21"/>
              </w:rPr>
            </w:pPr>
            <w:r>
              <w:rPr>
                <w:rFonts w:ascii="Times New Roman" w:hAnsi="Times New Roman" w:eastAsia="宋体"/>
                <w:b w:val="0"/>
                <w:color w:val="000000"/>
                <w:sz w:val="21"/>
                <w:szCs w:val="21"/>
              </w:rPr>
              <w:t>病灶</w:t>
            </w:r>
          </w:p>
        </w:tc>
        <w:tc>
          <w:tcPr>
            <w:tcW w:w="922" w:type="dxa"/>
            <w:vAlign w:val="center"/>
          </w:tcPr>
          <w:p w14:paraId="32291B73">
            <w:pPr>
              <w:spacing w:after="0" w:line="240" w:lineRule="auto"/>
              <w:rPr>
                <w:sz w:val="21"/>
                <w:szCs w:val="21"/>
              </w:rPr>
            </w:pPr>
            <w:r>
              <w:rPr>
                <w:rFonts w:ascii="Times New Roman" w:hAnsi="Times New Roman" w:eastAsia="宋体"/>
                <w:b w:val="0"/>
                <w:color w:val="000000"/>
                <w:sz w:val="21"/>
                <w:szCs w:val="21"/>
              </w:rPr>
              <w:t>20</w:t>
            </w:r>
          </w:p>
        </w:tc>
        <w:tc>
          <w:tcPr>
            <w:tcW w:w="3011" w:type="dxa"/>
            <w:vAlign w:val="center"/>
          </w:tcPr>
          <w:p w14:paraId="684E48F1">
            <w:pPr>
              <w:spacing w:after="0" w:line="240" w:lineRule="auto"/>
              <w:rPr>
                <w:sz w:val="21"/>
                <w:szCs w:val="21"/>
              </w:rPr>
            </w:pPr>
          </w:p>
        </w:tc>
        <w:tc>
          <w:tcPr>
            <w:tcW w:w="684" w:type="dxa"/>
            <w:vAlign w:val="center"/>
          </w:tcPr>
          <w:p w14:paraId="40E0238A">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4EBA19C5">
            <w:pPr>
              <w:spacing w:after="0" w:line="240" w:lineRule="auto"/>
              <w:jc w:val="center"/>
              <w:rPr>
                <w:sz w:val="21"/>
                <w:szCs w:val="21"/>
              </w:rPr>
            </w:pPr>
            <w:r>
              <w:rPr>
                <w:rFonts w:ascii="Times New Roman" w:hAnsi="Times New Roman" w:eastAsia="宋体"/>
                <w:b w:val="0"/>
                <w:color w:val="000000"/>
                <w:sz w:val="21"/>
                <w:szCs w:val="21"/>
              </w:rPr>
              <w:t>治疗费</w:t>
            </w:r>
          </w:p>
        </w:tc>
      </w:tr>
      <w:tr w14:paraId="063628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shd w:val="clear" w:color="auto" w:fill="F2F2F2"/>
            <w:vAlign w:val="center"/>
          </w:tcPr>
          <w:p w14:paraId="64ECD1EC">
            <w:pPr>
              <w:spacing w:after="0" w:line="240" w:lineRule="auto"/>
              <w:jc w:val="center"/>
              <w:rPr>
                <w:sz w:val="21"/>
                <w:szCs w:val="21"/>
              </w:rPr>
            </w:pPr>
          </w:p>
        </w:tc>
        <w:tc>
          <w:tcPr>
            <w:tcW w:w="1150" w:type="dxa"/>
            <w:shd w:val="clear" w:color="auto" w:fill="F2F2F2"/>
            <w:vAlign w:val="center"/>
          </w:tcPr>
          <w:p w14:paraId="31B81266">
            <w:pPr>
              <w:spacing w:after="0" w:line="240" w:lineRule="auto"/>
              <w:rPr>
                <w:sz w:val="21"/>
                <w:szCs w:val="21"/>
              </w:rPr>
            </w:pPr>
            <w:r>
              <w:rPr>
                <w:rFonts w:ascii="Times New Roman" w:hAnsi="Times New Roman" w:eastAsia="宋体"/>
                <w:b/>
                <w:color w:val="000000"/>
                <w:sz w:val="21"/>
                <w:szCs w:val="21"/>
              </w:rPr>
              <w:t>310502</w:t>
            </w:r>
          </w:p>
        </w:tc>
        <w:tc>
          <w:tcPr>
            <w:tcW w:w="1733" w:type="dxa"/>
            <w:shd w:val="clear" w:color="auto" w:fill="F2F2F2"/>
            <w:vAlign w:val="center"/>
          </w:tcPr>
          <w:p w14:paraId="2F71D4CE">
            <w:pPr>
              <w:spacing w:after="0" w:line="240" w:lineRule="auto"/>
              <w:rPr>
                <w:sz w:val="21"/>
                <w:szCs w:val="21"/>
              </w:rPr>
            </w:pPr>
            <w:r>
              <w:rPr>
                <w:rFonts w:ascii="Times New Roman" w:hAnsi="Times New Roman" w:eastAsia="宋体"/>
                <w:b/>
                <w:color w:val="000000"/>
                <w:sz w:val="21"/>
                <w:szCs w:val="21"/>
              </w:rPr>
              <w:t>口腔正畸</w:t>
            </w:r>
          </w:p>
        </w:tc>
        <w:tc>
          <w:tcPr>
            <w:tcW w:w="2268" w:type="dxa"/>
            <w:shd w:val="clear" w:color="auto" w:fill="F2F2F2"/>
            <w:vAlign w:val="center"/>
          </w:tcPr>
          <w:p w14:paraId="2C2156CC">
            <w:pPr>
              <w:spacing w:after="0" w:line="240" w:lineRule="auto"/>
              <w:rPr>
                <w:sz w:val="21"/>
                <w:szCs w:val="21"/>
              </w:rPr>
            </w:pPr>
          </w:p>
        </w:tc>
        <w:tc>
          <w:tcPr>
            <w:tcW w:w="2666" w:type="dxa"/>
            <w:shd w:val="clear" w:color="auto" w:fill="F2F2F2"/>
            <w:vAlign w:val="center"/>
          </w:tcPr>
          <w:p w14:paraId="05A0EC1D">
            <w:pPr>
              <w:spacing w:after="0" w:line="240" w:lineRule="auto"/>
              <w:rPr>
                <w:sz w:val="21"/>
                <w:szCs w:val="21"/>
              </w:rPr>
            </w:pPr>
          </w:p>
        </w:tc>
        <w:tc>
          <w:tcPr>
            <w:tcW w:w="783" w:type="dxa"/>
            <w:shd w:val="clear" w:color="auto" w:fill="F2F2F2"/>
            <w:vAlign w:val="center"/>
          </w:tcPr>
          <w:p w14:paraId="75012A00">
            <w:pPr>
              <w:spacing w:after="0" w:line="240" w:lineRule="auto"/>
              <w:rPr>
                <w:sz w:val="21"/>
                <w:szCs w:val="21"/>
              </w:rPr>
            </w:pPr>
          </w:p>
        </w:tc>
        <w:tc>
          <w:tcPr>
            <w:tcW w:w="922" w:type="dxa"/>
            <w:shd w:val="clear" w:color="auto" w:fill="F2F2F2"/>
            <w:vAlign w:val="center"/>
          </w:tcPr>
          <w:p w14:paraId="563B7FF7">
            <w:pPr>
              <w:spacing w:after="0" w:line="240" w:lineRule="auto"/>
              <w:rPr>
                <w:sz w:val="21"/>
                <w:szCs w:val="21"/>
              </w:rPr>
            </w:pPr>
          </w:p>
        </w:tc>
        <w:tc>
          <w:tcPr>
            <w:tcW w:w="3011" w:type="dxa"/>
            <w:shd w:val="clear" w:color="auto" w:fill="F2F2F2"/>
            <w:vAlign w:val="center"/>
          </w:tcPr>
          <w:p w14:paraId="50A5BCF8">
            <w:pPr>
              <w:spacing w:after="0" w:line="240" w:lineRule="auto"/>
              <w:rPr>
                <w:sz w:val="21"/>
                <w:szCs w:val="21"/>
              </w:rPr>
            </w:pPr>
            <w:r>
              <w:rPr>
                <w:rFonts w:ascii="Times New Roman" w:hAnsi="Times New Roman" w:eastAsia="宋体"/>
                <w:b/>
                <w:color w:val="000000"/>
                <w:sz w:val="21"/>
                <w:szCs w:val="21"/>
              </w:rPr>
              <w:t>计价单位“疗程”指：从错合矫治治疗或错合矫形治疗开始到结束。</w:t>
            </w:r>
          </w:p>
        </w:tc>
        <w:tc>
          <w:tcPr>
            <w:tcW w:w="684" w:type="dxa"/>
            <w:shd w:val="clear" w:color="auto" w:fill="F2F2F2"/>
            <w:vAlign w:val="center"/>
          </w:tcPr>
          <w:p w14:paraId="2914F155">
            <w:pPr>
              <w:spacing w:after="0" w:line="240" w:lineRule="auto"/>
              <w:jc w:val="center"/>
              <w:rPr>
                <w:sz w:val="21"/>
                <w:szCs w:val="21"/>
              </w:rPr>
            </w:pPr>
          </w:p>
        </w:tc>
        <w:tc>
          <w:tcPr>
            <w:tcW w:w="676" w:type="dxa"/>
            <w:shd w:val="clear" w:color="auto" w:fill="F2F2F2"/>
            <w:vAlign w:val="center"/>
          </w:tcPr>
          <w:p w14:paraId="690EFACB">
            <w:pPr>
              <w:spacing w:after="0" w:line="240" w:lineRule="auto"/>
              <w:jc w:val="center"/>
              <w:rPr>
                <w:sz w:val="21"/>
                <w:szCs w:val="21"/>
              </w:rPr>
            </w:pPr>
          </w:p>
        </w:tc>
      </w:tr>
      <w:tr w14:paraId="3A315D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5E6840A">
            <w:pPr>
              <w:spacing w:after="0" w:line="240" w:lineRule="auto"/>
              <w:jc w:val="center"/>
              <w:rPr>
                <w:sz w:val="21"/>
                <w:szCs w:val="21"/>
              </w:rPr>
            </w:pPr>
            <w:r>
              <w:rPr>
                <w:rFonts w:ascii="Times New Roman" w:hAnsi="Times New Roman" w:eastAsia="宋体"/>
                <w:b w:val="0"/>
                <w:color w:val="000000"/>
                <w:sz w:val="21"/>
                <w:szCs w:val="21"/>
              </w:rPr>
              <w:t>45</w:t>
            </w:r>
          </w:p>
        </w:tc>
        <w:tc>
          <w:tcPr>
            <w:tcW w:w="1150" w:type="dxa"/>
            <w:vAlign w:val="center"/>
          </w:tcPr>
          <w:p w14:paraId="469CE07B">
            <w:pPr>
              <w:spacing w:after="0" w:line="240" w:lineRule="auto"/>
              <w:rPr>
                <w:sz w:val="21"/>
                <w:szCs w:val="21"/>
              </w:rPr>
            </w:pPr>
            <w:r>
              <w:rPr>
                <w:rFonts w:ascii="Times New Roman" w:hAnsi="Times New Roman" w:eastAsia="宋体"/>
                <w:b w:val="0"/>
                <w:color w:val="000000"/>
                <w:sz w:val="21"/>
                <w:szCs w:val="21"/>
              </w:rPr>
              <w:t>013105020010000</w:t>
            </w:r>
          </w:p>
        </w:tc>
        <w:tc>
          <w:tcPr>
            <w:tcW w:w="1733" w:type="dxa"/>
            <w:vAlign w:val="center"/>
          </w:tcPr>
          <w:p w14:paraId="487831E3">
            <w:pPr>
              <w:spacing w:after="0" w:line="240" w:lineRule="auto"/>
              <w:rPr>
                <w:sz w:val="21"/>
                <w:szCs w:val="21"/>
              </w:rPr>
            </w:pPr>
            <w:r>
              <w:rPr>
                <w:rFonts w:ascii="Times New Roman" w:hAnsi="Times New Roman" w:eastAsia="宋体"/>
                <w:b w:val="0"/>
                <w:color w:val="000000"/>
                <w:sz w:val="21"/>
                <w:szCs w:val="21"/>
              </w:rPr>
              <w:t>乳牙期错合矫治费（常规）</w:t>
            </w:r>
          </w:p>
        </w:tc>
        <w:tc>
          <w:tcPr>
            <w:tcW w:w="2268" w:type="dxa"/>
            <w:vAlign w:val="center"/>
          </w:tcPr>
          <w:p w14:paraId="1CB5D210">
            <w:pPr>
              <w:spacing w:after="0" w:line="240" w:lineRule="auto"/>
              <w:rPr>
                <w:sz w:val="21"/>
                <w:szCs w:val="21"/>
              </w:rPr>
            </w:pPr>
            <w:r>
              <w:rPr>
                <w:rFonts w:ascii="Times New Roman" w:hAnsi="Times New Roman" w:eastAsia="宋体"/>
                <w:b w:val="0"/>
                <w:color w:val="000000"/>
                <w:sz w:val="21"/>
                <w:szCs w:val="21"/>
              </w:rPr>
              <w:t>通过矫治器安装调整进行乳牙错合畸形的早期矫治。</w:t>
            </w:r>
          </w:p>
        </w:tc>
        <w:tc>
          <w:tcPr>
            <w:tcW w:w="2666" w:type="dxa"/>
            <w:vAlign w:val="center"/>
          </w:tcPr>
          <w:p w14:paraId="47D7D0A3">
            <w:pPr>
              <w:spacing w:after="0" w:line="240" w:lineRule="auto"/>
              <w:rPr>
                <w:sz w:val="21"/>
                <w:szCs w:val="21"/>
              </w:rPr>
            </w:pPr>
            <w:r>
              <w:rPr>
                <w:rFonts w:ascii="Times New Roman" w:hAnsi="Times New Roman" w:eastAsia="宋体"/>
                <w:b w:val="0"/>
                <w:color w:val="000000"/>
                <w:sz w:val="21"/>
                <w:szCs w:val="21"/>
              </w:rPr>
              <w:t>所定价格涵盖准备、方案设计、矫治器安装、调整评估、加力、拆除、处理用物等步骤所需的人力资源和基本物质资源消耗。</w:t>
            </w:r>
          </w:p>
        </w:tc>
        <w:tc>
          <w:tcPr>
            <w:tcW w:w="783" w:type="dxa"/>
            <w:vAlign w:val="center"/>
          </w:tcPr>
          <w:p w14:paraId="1DA20BC2">
            <w:pPr>
              <w:spacing w:after="0" w:line="240" w:lineRule="auto"/>
              <w:rPr>
                <w:sz w:val="21"/>
                <w:szCs w:val="21"/>
              </w:rPr>
            </w:pPr>
            <w:r>
              <w:rPr>
                <w:rFonts w:ascii="Times New Roman" w:hAnsi="Times New Roman" w:eastAsia="宋体"/>
                <w:b w:val="0"/>
                <w:color w:val="000000"/>
                <w:sz w:val="21"/>
                <w:szCs w:val="21"/>
              </w:rPr>
              <w:t>疗程</w:t>
            </w:r>
          </w:p>
        </w:tc>
        <w:tc>
          <w:tcPr>
            <w:tcW w:w="922" w:type="dxa"/>
            <w:vAlign w:val="center"/>
          </w:tcPr>
          <w:p w14:paraId="3829F67A">
            <w:pPr>
              <w:spacing w:after="0" w:line="240" w:lineRule="auto"/>
              <w:rPr>
                <w:sz w:val="21"/>
                <w:szCs w:val="21"/>
              </w:rPr>
            </w:pPr>
            <w:r>
              <w:rPr>
                <w:rFonts w:ascii="Times New Roman" w:hAnsi="Times New Roman" w:eastAsia="宋体"/>
                <w:b w:val="0"/>
                <w:color w:val="000000"/>
                <w:sz w:val="21"/>
                <w:szCs w:val="21"/>
              </w:rPr>
              <w:t>2400</w:t>
            </w:r>
          </w:p>
        </w:tc>
        <w:tc>
          <w:tcPr>
            <w:tcW w:w="3011" w:type="dxa"/>
            <w:vAlign w:val="center"/>
          </w:tcPr>
          <w:p w14:paraId="56AD2FD9">
            <w:pPr>
              <w:spacing w:after="0" w:line="240" w:lineRule="auto"/>
              <w:rPr>
                <w:sz w:val="21"/>
                <w:szCs w:val="21"/>
              </w:rPr>
            </w:pPr>
          </w:p>
        </w:tc>
        <w:tc>
          <w:tcPr>
            <w:tcW w:w="684" w:type="dxa"/>
            <w:vAlign w:val="center"/>
          </w:tcPr>
          <w:p w14:paraId="60AC9B42">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48A959F7">
            <w:pPr>
              <w:spacing w:after="0" w:line="240" w:lineRule="auto"/>
              <w:jc w:val="center"/>
              <w:rPr>
                <w:sz w:val="21"/>
                <w:szCs w:val="21"/>
              </w:rPr>
            </w:pPr>
            <w:r>
              <w:rPr>
                <w:rFonts w:ascii="Times New Roman" w:hAnsi="Times New Roman" w:eastAsia="宋体"/>
                <w:b w:val="0"/>
                <w:color w:val="000000"/>
                <w:sz w:val="21"/>
                <w:szCs w:val="21"/>
              </w:rPr>
              <w:t>治疗费</w:t>
            </w:r>
          </w:p>
        </w:tc>
      </w:tr>
      <w:tr w14:paraId="7B1BD3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B6E3E4D">
            <w:pPr>
              <w:spacing w:after="0" w:line="240" w:lineRule="auto"/>
              <w:jc w:val="center"/>
              <w:rPr>
                <w:sz w:val="21"/>
                <w:szCs w:val="21"/>
              </w:rPr>
            </w:pPr>
            <w:r>
              <w:rPr>
                <w:rFonts w:ascii="Times New Roman" w:hAnsi="Times New Roman" w:eastAsia="宋体"/>
                <w:b w:val="0"/>
                <w:color w:val="000000"/>
                <w:sz w:val="21"/>
                <w:szCs w:val="21"/>
              </w:rPr>
              <w:t>46</w:t>
            </w:r>
          </w:p>
        </w:tc>
        <w:tc>
          <w:tcPr>
            <w:tcW w:w="1150" w:type="dxa"/>
            <w:vAlign w:val="center"/>
          </w:tcPr>
          <w:p w14:paraId="6F63CCE5">
            <w:pPr>
              <w:spacing w:after="0" w:line="240" w:lineRule="auto"/>
              <w:rPr>
                <w:sz w:val="21"/>
                <w:szCs w:val="21"/>
              </w:rPr>
            </w:pPr>
            <w:r>
              <w:rPr>
                <w:rFonts w:ascii="Times New Roman" w:hAnsi="Times New Roman" w:eastAsia="宋体"/>
                <w:b w:val="0"/>
                <w:color w:val="000000"/>
                <w:sz w:val="21"/>
                <w:szCs w:val="21"/>
              </w:rPr>
              <w:t>013105020020000</w:t>
            </w:r>
          </w:p>
        </w:tc>
        <w:tc>
          <w:tcPr>
            <w:tcW w:w="1733" w:type="dxa"/>
            <w:vAlign w:val="center"/>
          </w:tcPr>
          <w:p w14:paraId="3A3A7A8B">
            <w:pPr>
              <w:spacing w:after="0" w:line="240" w:lineRule="auto"/>
              <w:rPr>
                <w:sz w:val="21"/>
                <w:szCs w:val="21"/>
              </w:rPr>
            </w:pPr>
            <w:r>
              <w:rPr>
                <w:rFonts w:ascii="Times New Roman" w:hAnsi="Times New Roman" w:eastAsia="宋体"/>
                <w:b w:val="0"/>
                <w:color w:val="000000"/>
                <w:sz w:val="21"/>
                <w:szCs w:val="21"/>
              </w:rPr>
              <w:t>乳牙期错合矫治费（复杂）</w:t>
            </w:r>
          </w:p>
        </w:tc>
        <w:tc>
          <w:tcPr>
            <w:tcW w:w="2268" w:type="dxa"/>
            <w:vAlign w:val="center"/>
          </w:tcPr>
          <w:p w14:paraId="6863686F">
            <w:pPr>
              <w:spacing w:after="0" w:line="240" w:lineRule="auto"/>
              <w:rPr>
                <w:sz w:val="21"/>
                <w:szCs w:val="21"/>
              </w:rPr>
            </w:pPr>
            <w:r>
              <w:rPr>
                <w:rFonts w:ascii="Times New Roman" w:hAnsi="Times New Roman" w:eastAsia="宋体"/>
                <w:b w:val="0"/>
                <w:color w:val="000000"/>
                <w:sz w:val="21"/>
                <w:szCs w:val="21"/>
              </w:rPr>
              <w:t>通过矫治器安装调整进行疑难复杂情况的乳牙错合畸形的早期矫治。</w:t>
            </w:r>
          </w:p>
        </w:tc>
        <w:tc>
          <w:tcPr>
            <w:tcW w:w="2666" w:type="dxa"/>
            <w:vAlign w:val="center"/>
          </w:tcPr>
          <w:p w14:paraId="3A973CAD">
            <w:pPr>
              <w:spacing w:after="0" w:line="240" w:lineRule="auto"/>
              <w:rPr>
                <w:sz w:val="21"/>
                <w:szCs w:val="21"/>
              </w:rPr>
            </w:pPr>
            <w:r>
              <w:rPr>
                <w:rFonts w:ascii="Times New Roman" w:hAnsi="Times New Roman" w:eastAsia="宋体"/>
                <w:b w:val="0"/>
                <w:color w:val="000000"/>
                <w:sz w:val="21"/>
                <w:szCs w:val="21"/>
              </w:rPr>
              <w:t>所定价格涵盖准备、方案设计、矫治器安装、调整评估、加力、拆除、处理用物等步骤所需的人力资源和基本物质资源消耗。</w:t>
            </w:r>
          </w:p>
        </w:tc>
        <w:tc>
          <w:tcPr>
            <w:tcW w:w="783" w:type="dxa"/>
            <w:vAlign w:val="center"/>
          </w:tcPr>
          <w:p w14:paraId="3247DE72">
            <w:pPr>
              <w:spacing w:after="0" w:line="240" w:lineRule="auto"/>
              <w:rPr>
                <w:sz w:val="21"/>
                <w:szCs w:val="21"/>
              </w:rPr>
            </w:pPr>
            <w:r>
              <w:rPr>
                <w:rFonts w:ascii="Times New Roman" w:hAnsi="Times New Roman" w:eastAsia="宋体"/>
                <w:b w:val="0"/>
                <w:color w:val="000000"/>
                <w:sz w:val="21"/>
                <w:szCs w:val="21"/>
              </w:rPr>
              <w:t>疗程</w:t>
            </w:r>
          </w:p>
        </w:tc>
        <w:tc>
          <w:tcPr>
            <w:tcW w:w="922" w:type="dxa"/>
            <w:vAlign w:val="center"/>
          </w:tcPr>
          <w:p w14:paraId="251F8921">
            <w:pPr>
              <w:spacing w:after="0" w:line="240" w:lineRule="auto"/>
              <w:rPr>
                <w:sz w:val="21"/>
                <w:szCs w:val="21"/>
              </w:rPr>
            </w:pPr>
            <w:r>
              <w:rPr>
                <w:rFonts w:ascii="Times New Roman" w:hAnsi="Times New Roman" w:eastAsia="宋体"/>
                <w:b w:val="0"/>
                <w:color w:val="000000"/>
                <w:sz w:val="21"/>
                <w:szCs w:val="21"/>
              </w:rPr>
              <w:t>3500</w:t>
            </w:r>
          </w:p>
        </w:tc>
        <w:tc>
          <w:tcPr>
            <w:tcW w:w="3011" w:type="dxa"/>
            <w:vAlign w:val="center"/>
          </w:tcPr>
          <w:p w14:paraId="00E359BB">
            <w:pPr>
              <w:spacing w:after="0" w:line="240" w:lineRule="auto"/>
              <w:rPr>
                <w:sz w:val="21"/>
                <w:szCs w:val="21"/>
              </w:rPr>
            </w:pPr>
            <w:r>
              <w:rPr>
                <w:rFonts w:ascii="Times New Roman" w:hAnsi="Times New Roman" w:eastAsia="宋体"/>
                <w:b w:val="0"/>
                <w:color w:val="000000"/>
                <w:sz w:val="21"/>
                <w:szCs w:val="21"/>
              </w:rPr>
              <w:t>“复杂”指：骨性Ⅲ类、上颌或上牙弓狭窄、伴颅颌面先天畸形、后牙反合或锁合的情况。</w:t>
            </w:r>
          </w:p>
        </w:tc>
        <w:tc>
          <w:tcPr>
            <w:tcW w:w="684" w:type="dxa"/>
            <w:vAlign w:val="center"/>
          </w:tcPr>
          <w:p w14:paraId="00FC9709">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17467A90">
            <w:pPr>
              <w:spacing w:after="0" w:line="240" w:lineRule="auto"/>
              <w:jc w:val="center"/>
              <w:rPr>
                <w:sz w:val="21"/>
                <w:szCs w:val="21"/>
              </w:rPr>
            </w:pPr>
            <w:r>
              <w:rPr>
                <w:rFonts w:ascii="Times New Roman" w:hAnsi="Times New Roman" w:eastAsia="宋体"/>
                <w:b w:val="0"/>
                <w:color w:val="000000"/>
                <w:sz w:val="21"/>
                <w:szCs w:val="21"/>
              </w:rPr>
              <w:t>治疗费</w:t>
            </w:r>
          </w:p>
        </w:tc>
      </w:tr>
      <w:tr w14:paraId="2EF34F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4588B4D">
            <w:pPr>
              <w:spacing w:after="0" w:line="240" w:lineRule="auto"/>
              <w:jc w:val="center"/>
              <w:rPr>
                <w:sz w:val="21"/>
                <w:szCs w:val="21"/>
              </w:rPr>
            </w:pPr>
            <w:r>
              <w:rPr>
                <w:rFonts w:ascii="Times New Roman" w:hAnsi="Times New Roman" w:eastAsia="宋体"/>
                <w:b w:val="0"/>
                <w:color w:val="000000"/>
                <w:sz w:val="21"/>
                <w:szCs w:val="21"/>
              </w:rPr>
              <w:t>47</w:t>
            </w:r>
          </w:p>
        </w:tc>
        <w:tc>
          <w:tcPr>
            <w:tcW w:w="1150" w:type="dxa"/>
            <w:vAlign w:val="center"/>
          </w:tcPr>
          <w:p w14:paraId="7C5D1E73">
            <w:pPr>
              <w:spacing w:after="0" w:line="240" w:lineRule="auto"/>
              <w:rPr>
                <w:sz w:val="21"/>
                <w:szCs w:val="21"/>
              </w:rPr>
            </w:pPr>
            <w:r>
              <w:rPr>
                <w:rFonts w:ascii="Times New Roman" w:hAnsi="Times New Roman" w:eastAsia="宋体"/>
                <w:b w:val="0"/>
                <w:color w:val="000000"/>
                <w:sz w:val="21"/>
                <w:szCs w:val="21"/>
              </w:rPr>
              <w:t>013105020030000</w:t>
            </w:r>
          </w:p>
        </w:tc>
        <w:tc>
          <w:tcPr>
            <w:tcW w:w="1733" w:type="dxa"/>
            <w:vAlign w:val="center"/>
          </w:tcPr>
          <w:p w14:paraId="26DF71A2">
            <w:pPr>
              <w:spacing w:after="0" w:line="240" w:lineRule="auto"/>
              <w:rPr>
                <w:sz w:val="21"/>
                <w:szCs w:val="21"/>
              </w:rPr>
            </w:pPr>
            <w:r>
              <w:rPr>
                <w:rFonts w:ascii="Times New Roman" w:hAnsi="Times New Roman" w:eastAsia="宋体"/>
                <w:b w:val="0"/>
                <w:color w:val="000000"/>
                <w:sz w:val="21"/>
                <w:szCs w:val="21"/>
              </w:rPr>
              <w:t>替牙期Ⅰ类错合矫治费（常规）</w:t>
            </w:r>
          </w:p>
        </w:tc>
        <w:tc>
          <w:tcPr>
            <w:tcW w:w="2268" w:type="dxa"/>
            <w:vAlign w:val="center"/>
          </w:tcPr>
          <w:p w14:paraId="14CBC166">
            <w:pPr>
              <w:spacing w:after="0" w:line="240" w:lineRule="auto"/>
              <w:rPr>
                <w:sz w:val="21"/>
                <w:szCs w:val="21"/>
              </w:rPr>
            </w:pPr>
            <w:r>
              <w:rPr>
                <w:rFonts w:ascii="Times New Roman" w:hAnsi="Times New Roman" w:eastAsia="宋体"/>
                <w:b w:val="0"/>
                <w:color w:val="000000"/>
                <w:sz w:val="21"/>
                <w:szCs w:val="21"/>
              </w:rPr>
              <w:t>通过矫治器安装调整进行替牙期Ⅰ类错合畸形的早期矫治。</w:t>
            </w:r>
          </w:p>
        </w:tc>
        <w:tc>
          <w:tcPr>
            <w:tcW w:w="2666" w:type="dxa"/>
            <w:vAlign w:val="center"/>
          </w:tcPr>
          <w:p w14:paraId="1214669F">
            <w:pPr>
              <w:spacing w:after="0" w:line="240" w:lineRule="auto"/>
              <w:rPr>
                <w:sz w:val="21"/>
                <w:szCs w:val="21"/>
              </w:rPr>
            </w:pPr>
            <w:r>
              <w:rPr>
                <w:rFonts w:ascii="Times New Roman" w:hAnsi="Times New Roman" w:eastAsia="宋体"/>
                <w:b w:val="0"/>
                <w:color w:val="000000"/>
                <w:sz w:val="21"/>
                <w:szCs w:val="21"/>
              </w:rPr>
              <w:t>所定价格涵盖准备、方案设计、矫治器安装、调整评估、加力、拆除、处理用物等步骤所需的人力资源和基本物质资源消耗。</w:t>
            </w:r>
          </w:p>
        </w:tc>
        <w:tc>
          <w:tcPr>
            <w:tcW w:w="783" w:type="dxa"/>
            <w:vAlign w:val="center"/>
          </w:tcPr>
          <w:p w14:paraId="484CD528">
            <w:pPr>
              <w:spacing w:after="0" w:line="240" w:lineRule="auto"/>
              <w:rPr>
                <w:sz w:val="21"/>
                <w:szCs w:val="21"/>
              </w:rPr>
            </w:pPr>
            <w:r>
              <w:rPr>
                <w:rFonts w:ascii="Times New Roman" w:hAnsi="Times New Roman" w:eastAsia="宋体"/>
                <w:b w:val="0"/>
                <w:color w:val="000000"/>
                <w:sz w:val="21"/>
                <w:szCs w:val="21"/>
              </w:rPr>
              <w:t>疗程</w:t>
            </w:r>
          </w:p>
        </w:tc>
        <w:tc>
          <w:tcPr>
            <w:tcW w:w="922" w:type="dxa"/>
            <w:vAlign w:val="center"/>
          </w:tcPr>
          <w:p w14:paraId="741A0420">
            <w:pPr>
              <w:spacing w:after="0" w:line="240" w:lineRule="auto"/>
              <w:rPr>
                <w:sz w:val="21"/>
                <w:szCs w:val="21"/>
              </w:rPr>
            </w:pPr>
            <w:r>
              <w:rPr>
                <w:rFonts w:ascii="Times New Roman" w:hAnsi="Times New Roman" w:eastAsia="宋体"/>
                <w:b w:val="0"/>
                <w:color w:val="000000"/>
                <w:sz w:val="21"/>
                <w:szCs w:val="21"/>
              </w:rPr>
              <w:t>6000</w:t>
            </w:r>
          </w:p>
        </w:tc>
        <w:tc>
          <w:tcPr>
            <w:tcW w:w="3011" w:type="dxa"/>
            <w:vAlign w:val="center"/>
          </w:tcPr>
          <w:p w14:paraId="2C56257C">
            <w:pPr>
              <w:spacing w:after="0" w:line="240" w:lineRule="auto"/>
              <w:rPr>
                <w:sz w:val="21"/>
                <w:szCs w:val="21"/>
              </w:rPr>
            </w:pPr>
          </w:p>
        </w:tc>
        <w:tc>
          <w:tcPr>
            <w:tcW w:w="684" w:type="dxa"/>
            <w:vAlign w:val="center"/>
          </w:tcPr>
          <w:p w14:paraId="72C046FA">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4CB7802C">
            <w:pPr>
              <w:spacing w:after="0" w:line="240" w:lineRule="auto"/>
              <w:jc w:val="center"/>
              <w:rPr>
                <w:sz w:val="21"/>
                <w:szCs w:val="21"/>
              </w:rPr>
            </w:pPr>
            <w:r>
              <w:rPr>
                <w:rFonts w:ascii="Times New Roman" w:hAnsi="Times New Roman" w:eastAsia="宋体"/>
                <w:b w:val="0"/>
                <w:color w:val="000000"/>
                <w:sz w:val="21"/>
                <w:szCs w:val="21"/>
              </w:rPr>
              <w:t>治疗费</w:t>
            </w:r>
          </w:p>
        </w:tc>
      </w:tr>
      <w:tr w14:paraId="3A21D6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5CF7031">
            <w:pPr>
              <w:spacing w:after="0" w:line="240" w:lineRule="auto"/>
              <w:jc w:val="center"/>
              <w:rPr>
                <w:sz w:val="21"/>
                <w:szCs w:val="21"/>
              </w:rPr>
            </w:pPr>
            <w:r>
              <w:rPr>
                <w:rFonts w:ascii="Times New Roman" w:hAnsi="Times New Roman" w:eastAsia="宋体"/>
                <w:b w:val="0"/>
                <w:color w:val="000000"/>
                <w:sz w:val="21"/>
                <w:szCs w:val="21"/>
              </w:rPr>
              <w:t>48</w:t>
            </w:r>
          </w:p>
        </w:tc>
        <w:tc>
          <w:tcPr>
            <w:tcW w:w="1150" w:type="dxa"/>
            <w:vAlign w:val="center"/>
          </w:tcPr>
          <w:p w14:paraId="7629F7ED">
            <w:pPr>
              <w:spacing w:after="0" w:line="240" w:lineRule="auto"/>
              <w:rPr>
                <w:sz w:val="21"/>
                <w:szCs w:val="21"/>
              </w:rPr>
            </w:pPr>
            <w:r>
              <w:rPr>
                <w:rFonts w:ascii="Times New Roman" w:hAnsi="Times New Roman" w:eastAsia="宋体"/>
                <w:b w:val="0"/>
                <w:color w:val="000000"/>
                <w:sz w:val="21"/>
                <w:szCs w:val="21"/>
              </w:rPr>
              <w:t>013105020040000</w:t>
            </w:r>
          </w:p>
        </w:tc>
        <w:tc>
          <w:tcPr>
            <w:tcW w:w="1733" w:type="dxa"/>
            <w:vAlign w:val="center"/>
          </w:tcPr>
          <w:p w14:paraId="4438A9D7">
            <w:pPr>
              <w:spacing w:after="0" w:line="240" w:lineRule="auto"/>
              <w:rPr>
                <w:sz w:val="21"/>
                <w:szCs w:val="21"/>
              </w:rPr>
            </w:pPr>
            <w:r>
              <w:rPr>
                <w:rFonts w:ascii="Times New Roman" w:hAnsi="Times New Roman" w:eastAsia="宋体"/>
                <w:b w:val="0"/>
                <w:color w:val="000000"/>
                <w:sz w:val="21"/>
                <w:szCs w:val="21"/>
              </w:rPr>
              <w:t>替牙期Ⅰ类错合矫治费（复杂）</w:t>
            </w:r>
          </w:p>
        </w:tc>
        <w:tc>
          <w:tcPr>
            <w:tcW w:w="2268" w:type="dxa"/>
            <w:vAlign w:val="center"/>
          </w:tcPr>
          <w:p w14:paraId="171BBCB1">
            <w:pPr>
              <w:spacing w:after="0" w:line="240" w:lineRule="auto"/>
              <w:rPr>
                <w:sz w:val="21"/>
                <w:szCs w:val="21"/>
              </w:rPr>
            </w:pPr>
            <w:r>
              <w:rPr>
                <w:rFonts w:ascii="Times New Roman" w:hAnsi="Times New Roman" w:eastAsia="宋体"/>
                <w:b w:val="0"/>
                <w:color w:val="000000"/>
                <w:sz w:val="21"/>
                <w:szCs w:val="21"/>
              </w:rPr>
              <w:t>通过矫治器安装调整进行疑难复杂情况的替牙期Ⅰ类错合畸形的早期矫治。</w:t>
            </w:r>
          </w:p>
        </w:tc>
        <w:tc>
          <w:tcPr>
            <w:tcW w:w="2666" w:type="dxa"/>
            <w:vAlign w:val="center"/>
          </w:tcPr>
          <w:p w14:paraId="6BA509D9">
            <w:pPr>
              <w:spacing w:after="0" w:line="240" w:lineRule="auto"/>
              <w:rPr>
                <w:sz w:val="21"/>
                <w:szCs w:val="21"/>
              </w:rPr>
            </w:pPr>
            <w:r>
              <w:rPr>
                <w:rFonts w:ascii="Times New Roman" w:hAnsi="Times New Roman" w:eastAsia="宋体"/>
                <w:b w:val="0"/>
                <w:color w:val="000000"/>
                <w:sz w:val="21"/>
                <w:szCs w:val="21"/>
              </w:rPr>
              <w:t>所定价格涵盖准备、方案设计、矫治器安装、调整评估、加力、拆除、处理用物等步骤所需的人力资源和基本物质资源消耗。</w:t>
            </w:r>
          </w:p>
        </w:tc>
        <w:tc>
          <w:tcPr>
            <w:tcW w:w="783" w:type="dxa"/>
            <w:vAlign w:val="center"/>
          </w:tcPr>
          <w:p w14:paraId="74447EE5">
            <w:pPr>
              <w:spacing w:after="0" w:line="240" w:lineRule="auto"/>
              <w:rPr>
                <w:sz w:val="21"/>
                <w:szCs w:val="21"/>
              </w:rPr>
            </w:pPr>
            <w:r>
              <w:rPr>
                <w:rFonts w:ascii="Times New Roman" w:hAnsi="Times New Roman" w:eastAsia="宋体"/>
                <w:b w:val="0"/>
                <w:color w:val="000000"/>
                <w:sz w:val="21"/>
                <w:szCs w:val="21"/>
              </w:rPr>
              <w:t>疗程</w:t>
            </w:r>
          </w:p>
        </w:tc>
        <w:tc>
          <w:tcPr>
            <w:tcW w:w="922" w:type="dxa"/>
            <w:vAlign w:val="center"/>
          </w:tcPr>
          <w:p w14:paraId="67295A4A">
            <w:pPr>
              <w:spacing w:after="0" w:line="240" w:lineRule="auto"/>
              <w:rPr>
                <w:sz w:val="21"/>
                <w:szCs w:val="21"/>
              </w:rPr>
            </w:pPr>
            <w:r>
              <w:rPr>
                <w:rFonts w:ascii="Times New Roman" w:hAnsi="Times New Roman" w:eastAsia="宋体"/>
                <w:b w:val="0"/>
                <w:color w:val="000000"/>
                <w:sz w:val="21"/>
                <w:szCs w:val="21"/>
              </w:rPr>
              <w:t>9000</w:t>
            </w:r>
          </w:p>
        </w:tc>
        <w:tc>
          <w:tcPr>
            <w:tcW w:w="3011" w:type="dxa"/>
            <w:vAlign w:val="center"/>
          </w:tcPr>
          <w:p w14:paraId="14ED37D2">
            <w:pPr>
              <w:spacing w:after="0" w:line="240" w:lineRule="auto"/>
              <w:rPr>
                <w:sz w:val="21"/>
                <w:szCs w:val="21"/>
              </w:rPr>
            </w:pPr>
            <w:r>
              <w:rPr>
                <w:rFonts w:ascii="Times New Roman" w:hAnsi="Times New Roman" w:eastAsia="宋体"/>
                <w:b w:val="0"/>
                <w:color w:val="000000"/>
                <w:sz w:val="21"/>
                <w:szCs w:val="21"/>
              </w:rPr>
              <w:t>“复杂”指：开合、后牙反合、III度深覆合、后牙锁合、上颌前突（ANB≥7度）或下颌前突（ANB≤0度）、伴颅颌面畸形、伴颞下颌关节病、阻生牙的情况。</w:t>
            </w:r>
          </w:p>
        </w:tc>
        <w:tc>
          <w:tcPr>
            <w:tcW w:w="684" w:type="dxa"/>
            <w:vAlign w:val="center"/>
          </w:tcPr>
          <w:p w14:paraId="134D5E49">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53A68E84">
            <w:pPr>
              <w:spacing w:after="0" w:line="240" w:lineRule="auto"/>
              <w:jc w:val="center"/>
              <w:rPr>
                <w:sz w:val="21"/>
                <w:szCs w:val="21"/>
              </w:rPr>
            </w:pPr>
            <w:r>
              <w:rPr>
                <w:rFonts w:ascii="Times New Roman" w:hAnsi="Times New Roman" w:eastAsia="宋体"/>
                <w:b w:val="0"/>
                <w:color w:val="000000"/>
                <w:sz w:val="21"/>
                <w:szCs w:val="21"/>
              </w:rPr>
              <w:t>治疗费</w:t>
            </w:r>
          </w:p>
        </w:tc>
      </w:tr>
      <w:tr w14:paraId="67C000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3AD73DE">
            <w:pPr>
              <w:spacing w:after="0" w:line="240" w:lineRule="auto"/>
              <w:jc w:val="center"/>
              <w:rPr>
                <w:sz w:val="21"/>
                <w:szCs w:val="21"/>
              </w:rPr>
            </w:pPr>
            <w:r>
              <w:rPr>
                <w:rFonts w:ascii="Times New Roman" w:hAnsi="Times New Roman" w:eastAsia="宋体"/>
                <w:b w:val="0"/>
                <w:color w:val="000000"/>
                <w:sz w:val="21"/>
                <w:szCs w:val="21"/>
              </w:rPr>
              <w:t>49</w:t>
            </w:r>
          </w:p>
        </w:tc>
        <w:tc>
          <w:tcPr>
            <w:tcW w:w="1150" w:type="dxa"/>
            <w:vAlign w:val="center"/>
          </w:tcPr>
          <w:p w14:paraId="3C7459A4">
            <w:pPr>
              <w:spacing w:after="0" w:line="240" w:lineRule="auto"/>
              <w:rPr>
                <w:sz w:val="21"/>
                <w:szCs w:val="21"/>
              </w:rPr>
            </w:pPr>
            <w:r>
              <w:rPr>
                <w:rFonts w:ascii="Times New Roman" w:hAnsi="Times New Roman" w:eastAsia="宋体"/>
                <w:b w:val="0"/>
                <w:color w:val="000000"/>
                <w:sz w:val="21"/>
                <w:szCs w:val="21"/>
              </w:rPr>
              <w:t>013105020050000</w:t>
            </w:r>
          </w:p>
        </w:tc>
        <w:tc>
          <w:tcPr>
            <w:tcW w:w="1733" w:type="dxa"/>
            <w:vAlign w:val="center"/>
          </w:tcPr>
          <w:p w14:paraId="3072D319">
            <w:pPr>
              <w:spacing w:after="0" w:line="240" w:lineRule="auto"/>
              <w:rPr>
                <w:sz w:val="21"/>
                <w:szCs w:val="21"/>
              </w:rPr>
            </w:pPr>
            <w:r>
              <w:rPr>
                <w:rFonts w:ascii="Times New Roman" w:hAnsi="Times New Roman" w:eastAsia="宋体"/>
                <w:b w:val="0"/>
                <w:color w:val="000000"/>
                <w:sz w:val="21"/>
                <w:szCs w:val="21"/>
              </w:rPr>
              <w:t>替牙期Ⅱ类错合矫治费（常规）</w:t>
            </w:r>
          </w:p>
        </w:tc>
        <w:tc>
          <w:tcPr>
            <w:tcW w:w="2268" w:type="dxa"/>
            <w:vAlign w:val="center"/>
          </w:tcPr>
          <w:p w14:paraId="45B0A4A8">
            <w:pPr>
              <w:spacing w:after="0" w:line="240" w:lineRule="auto"/>
              <w:rPr>
                <w:sz w:val="21"/>
                <w:szCs w:val="21"/>
              </w:rPr>
            </w:pPr>
            <w:r>
              <w:rPr>
                <w:rFonts w:ascii="Times New Roman" w:hAnsi="Times New Roman" w:eastAsia="宋体"/>
                <w:b w:val="0"/>
                <w:color w:val="000000"/>
                <w:sz w:val="21"/>
                <w:szCs w:val="21"/>
              </w:rPr>
              <w:t>通过矫治器安装调整进行替牙期Ⅱ类错合畸形的早期矫治。</w:t>
            </w:r>
          </w:p>
        </w:tc>
        <w:tc>
          <w:tcPr>
            <w:tcW w:w="2666" w:type="dxa"/>
            <w:vAlign w:val="center"/>
          </w:tcPr>
          <w:p w14:paraId="6C5199D0">
            <w:pPr>
              <w:spacing w:after="0" w:line="240" w:lineRule="auto"/>
              <w:rPr>
                <w:sz w:val="21"/>
                <w:szCs w:val="21"/>
              </w:rPr>
            </w:pPr>
            <w:r>
              <w:rPr>
                <w:rFonts w:ascii="Times New Roman" w:hAnsi="Times New Roman" w:eastAsia="宋体"/>
                <w:b w:val="0"/>
                <w:color w:val="000000"/>
                <w:sz w:val="21"/>
                <w:szCs w:val="21"/>
              </w:rPr>
              <w:t>所定价格涵盖准备、方案设计、矫治器安装、调整评估、加力、拆除、处理用物等步骤所需的人力资源和基本物质资源消耗。</w:t>
            </w:r>
          </w:p>
        </w:tc>
        <w:tc>
          <w:tcPr>
            <w:tcW w:w="783" w:type="dxa"/>
            <w:vAlign w:val="center"/>
          </w:tcPr>
          <w:p w14:paraId="44E676AD">
            <w:pPr>
              <w:spacing w:after="0" w:line="240" w:lineRule="auto"/>
              <w:rPr>
                <w:sz w:val="21"/>
                <w:szCs w:val="21"/>
              </w:rPr>
            </w:pPr>
            <w:r>
              <w:rPr>
                <w:rFonts w:ascii="Times New Roman" w:hAnsi="Times New Roman" w:eastAsia="宋体"/>
                <w:b w:val="0"/>
                <w:color w:val="000000"/>
                <w:sz w:val="21"/>
                <w:szCs w:val="21"/>
              </w:rPr>
              <w:t>疗程</w:t>
            </w:r>
          </w:p>
        </w:tc>
        <w:tc>
          <w:tcPr>
            <w:tcW w:w="922" w:type="dxa"/>
            <w:vAlign w:val="center"/>
          </w:tcPr>
          <w:p w14:paraId="2C6C94C0">
            <w:pPr>
              <w:spacing w:after="0" w:line="240" w:lineRule="auto"/>
              <w:rPr>
                <w:sz w:val="21"/>
                <w:szCs w:val="21"/>
              </w:rPr>
            </w:pPr>
            <w:r>
              <w:rPr>
                <w:rFonts w:ascii="Times New Roman" w:hAnsi="Times New Roman" w:eastAsia="宋体"/>
                <w:b w:val="0"/>
                <w:color w:val="000000"/>
                <w:sz w:val="21"/>
                <w:szCs w:val="21"/>
              </w:rPr>
              <w:t>7000</w:t>
            </w:r>
          </w:p>
        </w:tc>
        <w:tc>
          <w:tcPr>
            <w:tcW w:w="3011" w:type="dxa"/>
            <w:vAlign w:val="center"/>
          </w:tcPr>
          <w:p w14:paraId="24B0285D">
            <w:pPr>
              <w:spacing w:after="0" w:line="240" w:lineRule="auto"/>
              <w:rPr>
                <w:sz w:val="21"/>
                <w:szCs w:val="21"/>
              </w:rPr>
            </w:pPr>
          </w:p>
        </w:tc>
        <w:tc>
          <w:tcPr>
            <w:tcW w:w="684" w:type="dxa"/>
            <w:vAlign w:val="center"/>
          </w:tcPr>
          <w:p w14:paraId="280F5FA8">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0F4C938D">
            <w:pPr>
              <w:spacing w:after="0" w:line="240" w:lineRule="auto"/>
              <w:jc w:val="center"/>
              <w:rPr>
                <w:sz w:val="21"/>
                <w:szCs w:val="21"/>
              </w:rPr>
            </w:pPr>
            <w:r>
              <w:rPr>
                <w:rFonts w:ascii="Times New Roman" w:hAnsi="Times New Roman" w:eastAsia="宋体"/>
                <w:b w:val="0"/>
                <w:color w:val="000000"/>
                <w:sz w:val="21"/>
                <w:szCs w:val="21"/>
              </w:rPr>
              <w:t>治疗费</w:t>
            </w:r>
          </w:p>
        </w:tc>
      </w:tr>
      <w:tr w14:paraId="73DCC7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43280BF">
            <w:pPr>
              <w:spacing w:after="0" w:line="240" w:lineRule="auto"/>
              <w:jc w:val="center"/>
              <w:rPr>
                <w:sz w:val="21"/>
                <w:szCs w:val="21"/>
              </w:rPr>
            </w:pPr>
            <w:r>
              <w:rPr>
                <w:rFonts w:ascii="Times New Roman" w:hAnsi="Times New Roman" w:eastAsia="宋体"/>
                <w:b w:val="0"/>
                <w:color w:val="000000"/>
                <w:sz w:val="21"/>
                <w:szCs w:val="21"/>
              </w:rPr>
              <w:t>50</w:t>
            </w:r>
          </w:p>
        </w:tc>
        <w:tc>
          <w:tcPr>
            <w:tcW w:w="1150" w:type="dxa"/>
            <w:vAlign w:val="center"/>
          </w:tcPr>
          <w:p w14:paraId="027A0EE8">
            <w:pPr>
              <w:spacing w:after="0" w:line="240" w:lineRule="auto"/>
              <w:rPr>
                <w:sz w:val="21"/>
                <w:szCs w:val="21"/>
              </w:rPr>
            </w:pPr>
            <w:r>
              <w:rPr>
                <w:rFonts w:ascii="Times New Roman" w:hAnsi="Times New Roman" w:eastAsia="宋体"/>
                <w:b w:val="0"/>
                <w:color w:val="000000"/>
                <w:sz w:val="21"/>
                <w:szCs w:val="21"/>
              </w:rPr>
              <w:t>013105020060000</w:t>
            </w:r>
          </w:p>
        </w:tc>
        <w:tc>
          <w:tcPr>
            <w:tcW w:w="1733" w:type="dxa"/>
            <w:vAlign w:val="center"/>
          </w:tcPr>
          <w:p w14:paraId="40C9CDB9">
            <w:pPr>
              <w:spacing w:after="0" w:line="240" w:lineRule="auto"/>
              <w:rPr>
                <w:sz w:val="21"/>
                <w:szCs w:val="21"/>
              </w:rPr>
            </w:pPr>
            <w:r>
              <w:rPr>
                <w:rFonts w:ascii="Times New Roman" w:hAnsi="Times New Roman" w:eastAsia="宋体"/>
                <w:b w:val="0"/>
                <w:color w:val="000000"/>
                <w:sz w:val="21"/>
                <w:szCs w:val="21"/>
              </w:rPr>
              <w:t>替牙期Ⅱ类错合矫治费（复杂）</w:t>
            </w:r>
          </w:p>
        </w:tc>
        <w:tc>
          <w:tcPr>
            <w:tcW w:w="2268" w:type="dxa"/>
            <w:vAlign w:val="center"/>
          </w:tcPr>
          <w:p w14:paraId="0DDD1FDB">
            <w:pPr>
              <w:spacing w:after="0" w:line="240" w:lineRule="auto"/>
              <w:rPr>
                <w:sz w:val="21"/>
                <w:szCs w:val="21"/>
              </w:rPr>
            </w:pPr>
            <w:r>
              <w:rPr>
                <w:rFonts w:ascii="Times New Roman" w:hAnsi="Times New Roman" w:eastAsia="宋体"/>
                <w:b w:val="0"/>
                <w:color w:val="000000"/>
                <w:sz w:val="21"/>
                <w:szCs w:val="21"/>
              </w:rPr>
              <w:t>通过矫治器安装调整进行疑难复杂情况的替牙期Ⅱ类错合畸形的早期矫治。</w:t>
            </w:r>
          </w:p>
        </w:tc>
        <w:tc>
          <w:tcPr>
            <w:tcW w:w="2666" w:type="dxa"/>
            <w:vAlign w:val="center"/>
          </w:tcPr>
          <w:p w14:paraId="09598A5A">
            <w:pPr>
              <w:spacing w:after="0" w:line="240" w:lineRule="auto"/>
              <w:rPr>
                <w:sz w:val="21"/>
                <w:szCs w:val="21"/>
              </w:rPr>
            </w:pPr>
            <w:r>
              <w:rPr>
                <w:rFonts w:ascii="Times New Roman" w:hAnsi="Times New Roman" w:eastAsia="宋体"/>
                <w:b w:val="0"/>
                <w:color w:val="000000"/>
                <w:sz w:val="21"/>
                <w:szCs w:val="21"/>
              </w:rPr>
              <w:t>所定价格涵盖准备、方案设计、矫治器安装、调整评估、加力、拆除、处理用物等步骤所需的人力资源和基本物质资源消耗。</w:t>
            </w:r>
          </w:p>
        </w:tc>
        <w:tc>
          <w:tcPr>
            <w:tcW w:w="783" w:type="dxa"/>
            <w:vAlign w:val="center"/>
          </w:tcPr>
          <w:p w14:paraId="019B1CB2">
            <w:pPr>
              <w:spacing w:after="0" w:line="240" w:lineRule="auto"/>
              <w:rPr>
                <w:sz w:val="21"/>
                <w:szCs w:val="21"/>
              </w:rPr>
            </w:pPr>
            <w:r>
              <w:rPr>
                <w:rFonts w:ascii="Times New Roman" w:hAnsi="Times New Roman" w:eastAsia="宋体"/>
                <w:b w:val="0"/>
                <w:color w:val="000000"/>
                <w:sz w:val="21"/>
                <w:szCs w:val="21"/>
              </w:rPr>
              <w:t>疗程</w:t>
            </w:r>
          </w:p>
        </w:tc>
        <w:tc>
          <w:tcPr>
            <w:tcW w:w="922" w:type="dxa"/>
            <w:vAlign w:val="center"/>
          </w:tcPr>
          <w:p w14:paraId="7759584D">
            <w:pPr>
              <w:spacing w:after="0" w:line="240" w:lineRule="auto"/>
              <w:rPr>
                <w:sz w:val="21"/>
                <w:szCs w:val="21"/>
              </w:rPr>
            </w:pPr>
            <w:r>
              <w:rPr>
                <w:rFonts w:ascii="Times New Roman" w:hAnsi="Times New Roman" w:eastAsia="宋体"/>
                <w:b w:val="0"/>
                <w:color w:val="000000"/>
                <w:sz w:val="21"/>
                <w:szCs w:val="21"/>
              </w:rPr>
              <w:t>10000</w:t>
            </w:r>
          </w:p>
        </w:tc>
        <w:tc>
          <w:tcPr>
            <w:tcW w:w="3011" w:type="dxa"/>
            <w:vAlign w:val="center"/>
          </w:tcPr>
          <w:p w14:paraId="44F8C5CE">
            <w:pPr>
              <w:spacing w:after="0" w:line="240" w:lineRule="auto"/>
              <w:rPr>
                <w:sz w:val="21"/>
                <w:szCs w:val="21"/>
              </w:rPr>
            </w:pPr>
            <w:r>
              <w:rPr>
                <w:rFonts w:ascii="Times New Roman" w:hAnsi="Times New Roman" w:eastAsia="宋体"/>
                <w:b w:val="0"/>
                <w:color w:val="000000"/>
                <w:sz w:val="21"/>
                <w:szCs w:val="21"/>
              </w:rPr>
              <w:t>“复杂”指：开合、后牙反合、III度深覆合、后牙锁合、严重上颌前突（ANB≥7度）、伴颅颌面畸形、伴颞下颌关节病、阻生牙的情况。</w:t>
            </w:r>
          </w:p>
        </w:tc>
        <w:tc>
          <w:tcPr>
            <w:tcW w:w="684" w:type="dxa"/>
            <w:vAlign w:val="center"/>
          </w:tcPr>
          <w:p w14:paraId="2201CACE">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4345ABB9">
            <w:pPr>
              <w:spacing w:after="0" w:line="240" w:lineRule="auto"/>
              <w:jc w:val="center"/>
              <w:rPr>
                <w:sz w:val="21"/>
                <w:szCs w:val="21"/>
              </w:rPr>
            </w:pPr>
            <w:r>
              <w:rPr>
                <w:rFonts w:ascii="Times New Roman" w:hAnsi="Times New Roman" w:eastAsia="宋体"/>
                <w:b w:val="0"/>
                <w:color w:val="000000"/>
                <w:sz w:val="21"/>
                <w:szCs w:val="21"/>
              </w:rPr>
              <w:t>治疗费</w:t>
            </w:r>
          </w:p>
        </w:tc>
      </w:tr>
      <w:tr w14:paraId="560E40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4B0051B">
            <w:pPr>
              <w:spacing w:after="0" w:line="240" w:lineRule="auto"/>
              <w:jc w:val="center"/>
              <w:rPr>
                <w:sz w:val="21"/>
                <w:szCs w:val="21"/>
              </w:rPr>
            </w:pPr>
            <w:r>
              <w:rPr>
                <w:rFonts w:ascii="Times New Roman" w:hAnsi="Times New Roman" w:eastAsia="宋体"/>
                <w:b w:val="0"/>
                <w:color w:val="000000"/>
                <w:sz w:val="21"/>
                <w:szCs w:val="21"/>
              </w:rPr>
              <w:t>51</w:t>
            </w:r>
          </w:p>
        </w:tc>
        <w:tc>
          <w:tcPr>
            <w:tcW w:w="1150" w:type="dxa"/>
            <w:vAlign w:val="center"/>
          </w:tcPr>
          <w:p w14:paraId="360E4055">
            <w:pPr>
              <w:spacing w:after="0" w:line="240" w:lineRule="auto"/>
              <w:rPr>
                <w:sz w:val="21"/>
                <w:szCs w:val="21"/>
              </w:rPr>
            </w:pPr>
            <w:r>
              <w:rPr>
                <w:rFonts w:ascii="Times New Roman" w:hAnsi="Times New Roman" w:eastAsia="宋体"/>
                <w:b w:val="0"/>
                <w:color w:val="000000"/>
                <w:sz w:val="21"/>
                <w:szCs w:val="21"/>
              </w:rPr>
              <w:t>013105020070000</w:t>
            </w:r>
          </w:p>
        </w:tc>
        <w:tc>
          <w:tcPr>
            <w:tcW w:w="1733" w:type="dxa"/>
            <w:vAlign w:val="center"/>
          </w:tcPr>
          <w:p w14:paraId="00518BDD">
            <w:pPr>
              <w:spacing w:after="0" w:line="240" w:lineRule="auto"/>
              <w:rPr>
                <w:sz w:val="21"/>
                <w:szCs w:val="21"/>
              </w:rPr>
            </w:pPr>
            <w:r>
              <w:rPr>
                <w:rFonts w:ascii="Times New Roman" w:hAnsi="Times New Roman" w:eastAsia="宋体"/>
                <w:b w:val="0"/>
                <w:color w:val="000000"/>
                <w:sz w:val="21"/>
                <w:szCs w:val="21"/>
              </w:rPr>
              <w:t>替牙期Ⅲ类错合矫治费（常规）</w:t>
            </w:r>
          </w:p>
        </w:tc>
        <w:tc>
          <w:tcPr>
            <w:tcW w:w="2268" w:type="dxa"/>
            <w:vAlign w:val="center"/>
          </w:tcPr>
          <w:p w14:paraId="1842B1F7">
            <w:pPr>
              <w:spacing w:after="0" w:line="240" w:lineRule="auto"/>
              <w:rPr>
                <w:sz w:val="21"/>
                <w:szCs w:val="21"/>
              </w:rPr>
            </w:pPr>
            <w:r>
              <w:rPr>
                <w:rFonts w:ascii="Times New Roman" w:hAnsi="Times New Roman" w:eastAsia="宋体"/>
                <w:b w:val="0"/>
                <w:color w:val="000000"/>
                <w:sz w:val="21"/>
                <w:szCs w:val="21"/>
              </w:rPr>
              <w:t>通过矫治器安装调整进行替牙期Ⅲ类错合畸形的早期矫治。</w:t>
            </w:r>
          </w:p>
        </w:tc>
        <w:tc>
          <w:tcPr>
            <w:tcW w:w="2666" w:type="dxa"/>
            <w:vAlign w:val="center"/>
          </w:tcPr>
          <w:p w14:paraId="0DF952E1">
            <w:pPr>
              <w:spacing w:after="0" w:line="240" w:lineRule="auto"/>
              <w:rPr>
                <w:sz w:val="21"/>
                <w:szCs w:val="21"/>
              </w:rPr>
            </w:pPr>
            <w:r>
              <w:rPr>
                <w:rFonts w:ascii="Times New Roman" w:hAnsi="Times New Roman" w:eastAsia="宋体"/>
                <w:b w:val="0"/>
                <w:color w:val="000000"/>
                <w:sz w:val="21"/>
                <w:szCs w:val="21"/>
              </w:rPr>
              <w:t>所定价格涵盖准备、方案设计、矫治器安装、调整评估、加力、拆除、处理用物等步骤所需的人力资源和基本物质资源消耗。</w:t>
            </w:r>
          </w:p>
        </w:tc>
        <w:tc>
          <w:tcPr>
            <w:tcW w:w="783" w:type="dxa"/>
            <w:vAlign w:val="center"/>
          </w:tcPr>
          <w:p w14:paraId="7B840C03">
            <w:pPr>
              <w:spacing w:after="0" w:line="240" w:lineRule="auto"/>
              <w:rPr>
                <w:sz w:val="21"/>
                <w:szCs w:val="21"/>
              </w:rPr>
            </w:pPr>
            <w:r>
              <w:rPr>
                <w:rFonts w:ascii="Times New Roman" w:hAnsi="Times New Roman" w:eastAsia="宋体"/>
                <w:b w:val="0"/>
                <w:color w:val="000000"/>
                <w:sz w:val="21"/>
                <w:szCs w:val="21"/>
              </w:rPr>
              <w:t>疗程</w:t>
            </w:r>
          </w:p>
        </w:tc>
        <w:tc>
          <w:tcPr>
            <w:tcW w:w="922" w:type="dxa"/>
            <w:vAlign w:val="center"/>
          </w:tcPr>
          <w:p w14:paraId="7D0F84DC">
            <w:pPr>
              <w:spacing w:after="0" w:line="240" w:lineRule="auto"/>
              <w:rPr>
                <w:sz w:val="21"/>
                <w:szCs w:val="21"/>
              </w:rPr>
            </w:pPr>
            <w:r>
              <w:rPr>
                <w:rFonts w:ascii="Times New Roman" w:hAnsi="Times New Roman" w:eastAsia="宋体"/>
                <w:b w:val="0"/>
                <w:color w:val="000000"/>
                <w:sz w:val="21"/>
                <w:szCs w:val="21"/>
              </w:rPr>
              <w:t>8000</w:t>
            </w:r>
          </w:p>
        </w:tc>
        <w:tc>
          <w:tcPr>
            <w:tcW w:w="3011" w:type="dxa"/>
            <w:vAlign w:val="center"/>
          </w:tcPr>
          <w:p w14:paraId="376AF9E9">
            <w:pPr>
              <w:spacing w:after="0" w:line="240" w:lineRule="auto"/>
              <w:rPr>
                <w:sz w:val="21"/>
                <w:szCs w:val="21"/>
              </w:rPr>
            </w:pPr>
          </w:p>
        </w:tc>
        <w:tc>
          <w:tcPr>
            <w:tcW w:w="684" w:type="dxa"/>
            <w:vAlign w:val="center"/>
          </w:tcPr>
          <w:p w14:paraId="07FA60B8">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44B83B9F">
            <w:pPr>
              <w:spacing w:after="0" w:line="240" w:lineRule="auto"/>
              <w:jc w:val="center"/>
              <w:rPr>
                <w:sz w:val="21"/>
                <w:szCs w:val="21"/>
              </w:rPr>
            </w:pPr>
            <w:r>
              <w:rPr>
                <w:rFonts w:ascii="Times New Roman" w:hAnsi="Times New Roman" w:eastAsia="宋体"/>
                <w:b w:val="0"/>
                <w:color w:val="000000"/>
                <w:sz w:val="21"/>
                <w:szCs w:val="21"/>
              </w:rPr>
              <w:t>治疗费</w:t>
            </w:r>
          </w:p>
        </w:tc>
      </w:tr>
      <w:tr w14:paraId="409A4F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D7DE5D9">
            <w:pPr>
              <w:spacing w:after="0" w:line="240" w:lineRule="auto"/>
              <w:jc w:val="center"/>
              <w:rPr>
                <w:sz w:val="21"/>
                <w:szCs w:val="21"/>
              </w:rPr>
            </w:pPr>
            <w:r>
              <w:rPr>
                <w:rFonts w:ascii="Times New Roman" w:hAnsi="Times New Roman" w:eastAsia="宋体"/>
                <w:b w:val="0"/>
                <w:color w:val="000000"/>
                <w:sz w:val="21"/>
                <w:szCs w:val="21"/>
              </w:rPr>
              <w:t>52</w:t>
            </w:r>
          </w:p>
        </w:tc>
        <w:tc>
          <w:tcPr>
            <w:tcW w:w="1150" w:type="dxa"/>
            <w:vAlign w:val="center"/>
          </w:tcPr>
          <w:p w14:paraId="4775FE31">
            <w:pPr>
              <w:spacing w:after="0" w:line="240" w:lineRule="auto"/>
              <w:rPr>
                <w:sz w:val="21"/>
                <w:szCs w:val="21"/>
              </w:rPr>
            </w:pPr>
            <w:r>
              <w:rPr>
                <w:rFonts w:ascii="Times New Roman" w:hAnsi="Times New Roman" w:eastAsia="宋体"/>
                <w:b w:val="0"/>
                <w:color w:val="000000"/>
                <w:sz w:val="21"/>
                <w:szCs w:val="21"/>
              </w:rPr>
              <w:t>013105020080000</w:t>
            </w:r>
          </w:p>
        </w:tc>
        <w:tc>
          <w:tcPr>
            <w:tcW w:w="1733" w:type="dxa"/>
            <w:vAlign w:val="center"/>
          </w:tcPr>
          <w:p w14:paraId="52C60012">
            <w:pPr>
              <w:spacing w:after="0" w:line="240" w:lineRule="auto"/>
              <w:rPr>
                <w:sz w:val="21"/>
                <w:szCs w:val="21"/>
              </w:rPr>
            </w:pPr>
            <w:r>
              <w:rPr>
                <w:rFonts w:ascii="Times New Roman" w:hAnsi="Times New Roman" w:eastAsia="宋体"/>
                <w:b w:val="0"/>
                <w:color w:val="000000"/>
                <w:sz w:val="21"/>
                <w:szCs w:val="21"/>
              </w:rPr>
              <w:t>替牙期Ⅲ类错合矫治费（复杂）</w:t>
            </w:r>
          </w:p>
        </w:tc>
        <w:tc>
          <w:tcPr>
            <w:tcW w:w="2268" w:type="dxa"/>
            <w:vAlign w:val="center"/>
          </w:tcPr>
          <w:p w14:paraId="6C11649F">
            <w:pPr>
              <w:spacing w:after="0" w:line="240" w:lineRule="auto"/>
              <w:rPr>
                <w:sz w:val="21"/>
                <w:szCs w:val="21"/>
              </w:rPr>
            </w:pPr>
            <w:r>
              <w:rPr>
                <w:rFonts w:ascii="Times New Roman" w:hAnsi="Times New Roman" w:eastAsia="宋体"/>
                <w:b w:val="0"/>
                <w:color w:val="000000"/>
                <w:sz w:val="21"/>
                <w:szCs w:val="21"/>
              </w:rPr>
              <w:t>通过矫治器安装调整进行疑难复杂情况的替牙期Ⅲ类错合畸形的早期矫治。</w:t>
            </w:r>
          </w:p>
        </w:tc>
        <w:tc>
          <w:tcPr>
            <w:tcW w:w="2666" w:type="dxa"/>
            <w:vAlign w:val="center"/>
          </w:tcPr>
          <w:p w14:paraId="021BC524">
            <w:pPr>
              <w:spacing w:after="0" w:line="240" w:lineRule="auto"/>
              <w:rPr>
                <w:sz w:val="21"/>
                <w:szCs w:val="21"/>
              </w:rPr>
            </w:pPr>
            <w:r>
              <w:rPr>
                <w:rFonts w:ascii="Times New Roman" w:hAnsi="Times New Roman" w:eastAsia="宋体"/>
                <w:b w:val="0"/>
                <w:color w:val="000000"/>
                <w:sz w:val="21"/>
                <w:szCs w:val="21"/>
              </w:rPr>
              <w:t>所定价格涵盖准备、方案设计、矫治器安装、调整评估、加力、拆除、处理用物等步骤所需的人力资源和基本物质资源消耗。</w:t>
            </w:r>
          </w:p>
        </w:tc>
        <w:tc>
          <w:tcPr>
            <w:tcW w:w="783" w:type="dxa"/>
            <w:vAlign w:val="center"/>
          </w:tcPr>
          <w:p w14:paraId="30038056">
            <w:pPr>
              <w:spacing w:after="0" w:line="240" w:lineRule="auto"/>
              <w:rPr>
                <w:sz w:val="21"/>
                <w:szCs w:val="21"/>
              </w:rPr>
            </w:pPr>
            <w:r>
              <w:rPr>
                <w:rFonts w:ascii="Times New Roman" w:hAnsi="Times New Roman" w:eastAsia="宋体"/>
                <w:b w:val="0"/>
                <w:color w:val="000000"/>
                <w:sz w:val="21"/>
                <w:szCs w:val="21"/>
              </w:rPr>
              <w:t>疗程</w:t>
            </w:r>
          </w:p>
        </w:tc>
        <w:tc>
          <w:tcPr>
            <w:tcW w:w="922" w:type="dxa"/>
            <w:vAlign w:val="center"/>
          </w:tcPr>
          <w:p w14:paraId="699A5CC8">
            <w:pPr>
              <w:spacing w:after="0" w:line="240" w:lineRule="auto"/>
              <w:rPr>
                <w:sz w:val="21"/>
                <w:szCs w:val="21"/>
              </w:rPr>
            </w:pPr>
            <w:r>
              <w:rPr>
                <w:rFonts w:ascii="Times New Roman" w:hAnsi="Times New Roman" w:eastAsia="宋体"/>
                <w:b w:val="0"/>
                <w:color w:val="000000"/>
                <w:sz w:val="21"/>
                <w:szCs w:val="21"/>
              </w:rPr>
              <w:t>10000</w:t>
            </w:r>
          </w:p>
        </w:tc>
        <w:tc>
          <w:tcPr>
            <w:tcW w:w="3011" w:type="dxa"/>
            <w:vAlign w:val="center"/>
          </w:tcPr>
          <w:p w14:paraId="5B5A1A0E">
            <w:pPr>
              <w:spacing w:after="0" w:line="240" w:lineRule="auto"/>
              <w:rPr>
                <w:sz w:val="21"/>
                <w:szCs w:val="21"/>
              </w:rPr>
            </w:pPr>
            <w:r>
              <w:rPr>
                <w:rFonts w:ascii="Times New Roman" w:hAnsi="Times New Roman" w:eastAsia="宋体"/>
                <w:b w:val="0"/>
                <w:color w:val="000000"/>
                <w:sz w:val="21"/>
                <w:szCs w:val="21"/>
              </w:rPr>
              <w:t>“复杂”指：开合、III度深覆合、后牙反合、后牙锁合、下颌前突（ANB≤0度）、伴颅颌面畸形、伴颞下颌关节病、阻生牙的情况。</w:t>
            </w:r>
          </w:p>
        </w:tc>
        <w:tc>
          <w:tcPr>
            <w:tcW w:w="684" w:type="dxa"/>
            <w:vAlign w:val="center"/>
          </w:tcPr>
          <w:p w14:paraId="61C096E9">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082052E9">
            <w:pPr>
              <w:spacing w:after="0" w:line="240" w:lineRule="auto"/>
              <w:jc w:val="center"/>
              <w:rPr>
                <w:sz w:val="21"/>
                <w:szCs w:val="21"/>
              </w:rPr>
            </w:pPr>
            <w:r>
              <w:rPr>
                <w:rFonts w:ascii="Times New Roman" w:hAnsi="Times New Roman" w:eastAsia="宋体"/>
                <w:b w:val="0"/>
                <w:color w:val="000000"/>
                <w:sz w:val="21"/>
                <w:szCs w:val="21"/>
              </w:rPr>
              <w:t>治疗费</w:t>
            </w:r>
          </w:p>
        </w:tc>
      </w:tr>
      <w:tr w14:paraId="6CAD34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74300F4">
            <w:pPr>
              <w:spacing w:after="0" w:line="240" w:lineRule="auto"/>
              <w:jc w:val="center"/>
              <w:rPr>
                <w:sz w:val="21"/>
                <w:szCs w:val="21"/>
              </w:rPr>
            </w:pPr>
            <w:r>
              <w:rPr>
                <w:rFonts w:ascii="Times New Roman" w:hAnsi="Times New Roman" w:eastAsia="宋体"/>
                <w:b w:val="0"/>
                <w:color w:val="000000"/>
                <w:sz w:val="21"/>
                <w:szCs w:val="21"/>
              </w:rPr>
              <w:t>53</w:t>
            </w:r>
          </w:p>
        </w:tc>
        <w:tc>
          <w:tcPr>
            <w:tcW w:w="1150" w:type="dxa"/>
            <w:vAlign w:val="center"/>
          </w:tcPr>
          <w:p w14:paraId="67C0DEF3">
            <w:pPr>
              <w:spacing w:after="0" w:line="240" w:lineRule="auto"/>
              <w:rPr>
                <w:sz w:val="21"/>
                <w:szCs w:val="21"/>
              </w:rPr>
            </w:pPr>
            <w:r>
              <w:rPr>
                <w:rFonts w:ascii="Times New Roman" w:hAnsi="Times New Roman" w:eastAsia="宋体"/>
                <w:b w:val="0"/>
                <w:color w:val="000000"/>
                <w:sz w:val="21"/>
                <w:szCs w:val="21"/>
              </w:rPr>
              <w:t>013105020090000</w:t>
            </w:r>
          </w:p>
        </w:tc>
        <w:tc>
          <w:tcPr>
            <w:tcW w:w="1733" w:type="dxa"/>
            <w:vAlign w:val="center"/>
          </w:tcPr>
          <w:p w14:paraId="00FB9B00">
            <w:pPr>
              <w:spacing w:after="0" w:line="240" w:lineRule="auto"/>
              <w:rPr>
                <w:sz w:val="21"/>
                <w:szCs w:val="21"/>
              </w:rPr>
            </w:pPr>
            <w:r>
              <w:rPr>
                <w:rFonts w:ascii="Times New Roman" w:hAnsi="Times New Roman" w:eastAsia="宋体"/>
                <w:b w:val="0"/>
                <w:color w:val="000000"/>
                <w:sz w:val="21"/>
                <w:szCs w:val="21"/>
              </w:rPr>
              <w:t>恒牙期Ⅰ类错合矫治费（常规）</w:t>
            </w:r>
          </w:p>
        </w:tc>
        <w:tc>
          <w:tcPr>
            <w:tcW w:w="2268" w:type="dxa"/>
            <w:vAlign w:val="center"/>
          </w:tcPr>
          <w:p w14:paraId="372929F8">
            <w:pPr>
              <w:spacing w:after="0" w:line="240" w:lineRule="auto"/>
              <w:rPr>
                <w:sz w:val="21"/>
                <w:szCs w:val="21"/>
              </w:rPr>
            </w:pPr>
            <w:r>
              <w:rPr>
                <w:rFonts w:ascii="Times New Roman" w:hAnsi="Times New Roman" w:eastAsia="宋体"/>
                <w:b w:val="0"/>
                <w:color w:val="000000"/>
                <w:sz w:val="21"/>
                <w:szCs w:val="21"/>
              </w:rPr>
              <w:t>通过矫治器安装调整进行恒牙期Ⅰ类错合畸形的矫治。</w:t>
            </w:r>
          </w:p>
        </w:tc>
        <w:tc>
          <w:tcPr>
            <w:tcW w:w="2666" w:type="dxa"/>
            <w:vAlign w:val="center"/>
          </w:tcPr>
          <w:p w14:paraId="018358D7">
            <w:pPr>
              <w:spacing w:after="0" w:line="240" w:lineRule="auto"/>
              <w:rPr>
                <w:sz w:val="21"/>
                <w:szCs w:val="21"/>
              </w:rPr>
            </w:pPr>
            <w:r>
              <w:rPr>
                <w:rFonts w:ascii="Times New Roman" w:hAnsi="Times New Roman" w:eastAsia="宋体"/>
                <w:b w:val="0"/>
                <w:color w:val="000000"/>
                <w:sz w:val="21"/>
                <w:szCs w:val="21"/>
              </w:rPr>
              <w:t>所定价格涵盖准备、方案设计、矫治器安装、调整评估、加力、拆除、处理用物等步骤所需的人力资源和基本物质资源消耗。</w:t>
            </w:r>
          </w:p>
        </w:tc>
        <w:tc>
          <w:tcPr>
            <w:tcW w:w="783" w:type="dxa"/>
            <w:vAlign w:val="center"/>
          </w:tcPr>
          <w:p w14:paraId="3568CB76">
            <w:pPr>
              <w:spacing w:after="0" w:line="240" w:lineRule="auto"/>
              <w:rPr>
                <w:sz w:val="21"/>
                <w:szCs w:val="21"/>
              </w:rPr>
            </w:pPr>
            <w:r>
              <w:rPr>
                <w:rFonts w:ascii="Times New Roman" w:hAnsi="Times New Roman" w:eastAsia="宋体"/>
                <w:b w:val="0"/>
                <w:color w:val="000000"/>
                <w:sz w:val="21"/>
                <w:szCs w:val="21"/>
              </w:rPr>
              <w:t>疗程</w:t>
            </w:r>
          </w:p>
        </w:tc>
        <w:tc>
          <w:tcPr>
            <w:tcW w:w="922" w:type="dxa"/>
            <w:vAlign w:val="center"/>
          </w:tcPr>
          <w:p w14:paraId="41C3B030">
            <w:pPr>
              <w:spacing w:after="0" w:line="240" w:lineRule="auto"/>
              <w:rPr>
                <w:sz w:val="21"/>
                <w:szCs w:val="21"/>
              </w:rPr>
            </w:pPr>
            <w:r>
              <w:rPr>
                <w:rFonts w:ascii="Times New Roman" w:hAnsi="Times New Roman" w:eastAsia="宋体"/>
                <w:b w:val="0"/>
                <w:color w:val="000000"/>
                <w:sz w:val="21"/>
                <w:szCs w:val="21"/>
              </w:rPr>
              <w:t>15000</w:t>
            </w:r>
          </w:p>
        </w:tc>
        <w:tc>
          <w:tcPr>
            <w:tcW w:w="3011" w:type="dxa"/>
            <w:vAlign w:val="center"/>
          </w:tcPr>
          <w:p w14:paraId="5F5174FA">
            <w:pPr>
              <w:spacing w:after="0" w:line="240" w:lineRule="auto"/>
              <w:rPr>
                <w:sz w:val="21"/>
                <w:szCs w:val="21"/>
              </w:rPr>
            </w:pPr>
            <w:r>
              <w:rPr>
                <w:rFonts w:ascii="Times New Roman" w:hAnsi="Times New Roman" w:eastAsia="宋体"/>
                <w:b w:val="0"/>
                <w:color w:val="000000"/>
                <w:sz w:val="21"/>
                <w:szCs w:val="21"/>
              </w:rPr>
              <w:t>在同一家医疗机构正畸治疗结束，复发病例再次矫治，每例按疗程费用的50%计价收费。</w:t>
            </w:r>
          </w:p>
        </w:tc>
        <w:tc>
          <w:tcPr>
            <w:tcW w:w="684" w:type="dxa"/>
            <w:vAlign w:val="center"/>
          </w:tcPr>
          <w:p w14:paraId="28947D57">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12592CD6">
            <w:pPr>
              <w:spacing w:after="0" w:line="240" w:lineRule="auto"/>
              <w:jc w:val="center"/>
              <w:rPr>
                <w:sz w:val="21"/>
                <w:szCs w:val="21"/>
              </w:rPr>
            </w:pPr>
            <w:r>
              <w:rPr>
                <w:rFonts w:ascii="Times New Roman" w:hAnsi="Times New Roman" w:eastAsia="宋体"/>
                <w:b w:val="0"/>
                <w:color w:val="000000"/>
                <w:sz w:val="21"/>
                <w:szCs w:val="21"/>
              </w:rPr>
              <w:t>治疗费</w:t>
            </w:r>
          </w:p>
        </w:tc>
      </w:tr>
      <w:tr w14:paraId="3C5AEF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77FD13D">
            <w:pPr>
              <w:spacing w:after="0" w:line="240" w:lineRule="auto"/>
              <w:jc w:val="center"/>
              <w:rPr>
                <w:sz w:val="21"/>
                <w:szCs w:val="21"/>
              </w:rPr>
            </w:pPr>
            <w:r>
              <w:rPr>
                <w:rFonts w:ascii="Times New Roman" w:hAnsi="Times New Roman" w:eastAsia="宋体"/>
                <w:b w:val="0"/>
                <w:color w:val="000000"/>
                <w:sz w:val="21"/>
                <w:szCs w:val="21"/>
              </w:rPr>
              <w:t>54</w:t>
            </w:r>
          </w:p>
        </w:tc>
        <w:tc>
          <w:tcPr>
            <w:tcW w:w="1150" w:type="dxa"/>
            <w:vAlign w:val="center"/>
          </w:tcPr>
          <w:p w14:paraId="7090DDB7">
            <w:pPr>
              <w:spacing w:after="0" w:line="240" w:lineRule="auto"/>
              <w:rPr>
                <w:sz w:val="21"/>
                <w:szCs w:val="21"/>
              </w:rPr>
            </w:pPr>
            <w:r>
              <w:rPr>
                <w:rFonts w:ascii="Times New Roman" w:hAnsi="Times New Roman" w:eastAsia="宋体"/>
                <w:b w:val="0"/>
                <w:color w:val="000000"/>
                <w:sz w:val="21"/>
                <w:szCs w:val="21"/>
              </w:rPr>
              <w:t>013105020100000</w:t>
            </w:r>
          </w:p>
        </w:tc>
        <w:tc>
          <w:tcPr>
            <w:tcW w:w="1733" w:type="dxa"/>
            <w:vAlign w:val="center"/>
          </w:tcPr>
          <w:p w14:paraId="7CD4072D">
            <w:pPr>
              <w:spacing w:after="0" w:line="240" w:lineRule="auto"/>
              <w:rPr>
                <w:sz w:val="21"/>
                <w:szCs w:val="21"/>
              </w:rPr>
            </w:pPr>
            <w:r>
              <w:rPr>
                <w:rFonts w:ascii="Times New Roman" w:hAnsi="Times New Roman" w:eastAsia="宋体"/>
                <w:b w:val="0"/>
                <w:color w:val="000000"/>
                <w:sz w:val="21"/>
                <w:szCs w:val="21"/>
              </w:rPr>
              <w:t>恒牙期Ⅰ类错合矫治费（复杂）</w:t>
            </w:r>
          </w:p>
        </w:tc>
        <w:tc>
          <w:tcPr>
            <w:tcW w:w="2268" w:type="dxa"/>
            <w:vAlign w:val="center"/>
          </w:tcPr>
          <w:p w14:paraId="0CF1307E">
            <w:pPr>
              <w:spacing w:after="0" w:line="240" w:lineRule="auto"/>
              <w:rPr>
                <w:sz w:val="21"/>
                <w:szCs w:val="21"/>
              </w:rPr>
            </w:pPr>
            <w:r>
              <w:rPr>
                <w:rFonts w:ascii="Times New Roman" w:hAnsi="Times New Roman" w:eastAsia="宋体"/>
                <w:b w:val="0"/>
                <w:color w:val="000000"/>
                <w:sz w:val="21"/>
                <w:szCs w:val="21"/>
              </w:rPr>
              <w:t>通过矫治器安装调整进行疑难复杂情况的恒牙期Ⅰ类错合畸形的矫治。</w:t>
            </w:r>
          </w:p>
        </w:tc>
        <w:tc>
          <w:tcPr>
            <w:tcW w:w="2666" w:type="dxa"/>
            <w:vAlign w:val="center"/>
          </w:tcPr>
          <w:p w14:paraId="411E460C">
            <w:pPr>
              <w:spacing w:after="0" w:line="240" w:lineRule="auto"/>
              <w:rPr>
                <w:sz w:val="21"/>
                <w:szCs w:val="21"/>
              </w:rPr>
            </w:pPr>
            <w:r>
              <w:rPr>
                <w:rFonts w:ascii="Times New Roman" w:hAnsi="Times New Roman" w:eastAsia="宋体"/>
                <w:b w:val="0"/>
                <w:color w:val="000000"/>
                <w:sz w:val="21"/>
                <w:szCs w:val="21"/>
              </w:rPr>
              <w:t>所定价格涵盖准备、方案设计、矫治器安装、调整评估、加力、拆除、处理用物等步骤所需的人力资源和基本物质资源消耗。</w:t>
            </w:r>
          </w:p>
        </w:tc>
        <w:tc>
          <w:tcPr>
            <w:tcW w:w="783" w:type="dxa"/>
            <w:vAlign w:val="center"/>
          </w:tcPr>
          <w:p w14:paraId="0460851C">
            <w:pPr>
              <w:spacing w:after="0" w:line="240" w:lineRule="auto"/>
              <w:rPr>
                <w:sz w:val="21"/>
                <w:szCs w:val="21"/>
              </w:rPr>
            </w:pPr>
            <w:r>
              <w:rPr>
                <w:rFonts w:ascii="Times New Roman" w:hAnsi="Times New Roman" w:eastAsia="宋体"/>
                <w:b w:val="0"/>
                <w:color w:val="000000"/>
                <w:sz w:val="21"/>
                <w:szCs w:val="21"/>
              </w:rPr>
              <w:t>疗程</w:t>
            </w:r>
          </w:p>
        </w:tc>
        <w:tc>
          <w:tcPr>
            <w:tcW w:w="922" w:type="dxa"/>
            <w:vAlign w:val="center"/>
          </w:tcPr>
          <w:p w14:paraId="18809054">
            <w:pPr>
              <w:spacing w:after="0" w:line="240" w:lineRule="auto"/>
              <w:rPr>
                <w:sz w:val="21"/>
                <w:szCs w:val="21"/>
              </w:rPr>
            </w:pPr>
            <w:r>
              <w:rPr>
                <w:rFonts w:ascii="Times New Roman" w:hAnsi="Times New Roman" w:eastAsia="宋体"/>
                <w:b w:val="0"/>
                <w:color w:val="000000"/>
                <w:sz w:val="21"/>
                <w:szCs w:val="21"/>
              </w:rPr>
              <w:t>20000</w:t>
            </w:r>
          </w:p>
        </w:tc>
        <w:tc>
          <w:tcPr>
            <w:tcW w:w="3011" w:type="dxa"/>
            <w:vAlign w:val="center"/>
          </w:tcPr>
          <w:p w14:paraId="2CC9BD4D">
            <w:pPr>
              <w:spacing w:after="0" w:line="240" w:lineRule="auto"/>
              <w:rPr>
                <w:sz w:val="21"/>
                <w:szCs w:val="21"/>
              </w:rPr>
            </w:pPr>
            <w:r>
              <w:rPr>
                <w:rFonts w:ascii="Times New Roman" w:hAnsi="Times New Roman" w:eastAsia="宋体"/>
                <w:b w:val="0"/>
                <w:color w:val="000000"/>
                <w:sz w:val="21"/>
                <w:szCs w:val="21"/>
              </w:rPr>
              <w:t>1.“复杂”指：18岁以上（不含18岁）、开合、III度深覆合、拔磨牙后关闭间隙、磨牙或牙弓远中移动、阻生牙、伴颅颌面畸形、伴颞下颌关节病、正畸-正颌手术联合治疗、舌侧矫治的情况；</w:t>
            </w:r>
            <w:r>
              <w:rPr>
                <w:rFonts w:ascii="Times New Roman" w:hAnsi="Times New Roman" w:eastAsia="宋体"/>
                <w:b w:val="0"/>
                <w:color w:val="000000"/>
                <w:sz w:val="21"/>
                <w:szCs w:val="21"/>
              </w:rPr>
              <w:br w:type="textWrapping"/>
            </w:r>
            <w:r>
              <w:rPr>
                <w:rFonts w:ascii="Times New Roman" w:hAnsi="Times New Roman" w:eastAsia="宋体"/>
                <w:b w:val="0"/>
                <w:color w:val="000000"/>
                <w:sz w:val="21"/>
                <w:szCs w:val="21"/>
              </w:rPr>
              <w:t>2.在同一家医疗机构正畸治疗结束，复发病例再次矫治，每例按疗程费用的50%计价收费。</w:t>
            </w:r>
          </w:p>
        </w:tc>
        <w:tc>
          <w:tcPr>
            <w:tcW w:w="684" w:type="dxa"/>
            <w:vAlign w:val="center"/>
          </w:tcPr>
          <w:p w14:paraId="29E6B12D">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54D4F191">
            <w:pPr>
              <w:spacing w:after="0" w:line="240" w:lineRule="auto"/>
              <w:jc w:val="center"/>
              <w:rPr>
                <w:sz w:val="21"/>
                <w:szCs w:val="21"/>
              </w:rPr>
            </w:pPr>
            <w:r>
              <w:rPr>
                <w:rFonts w:ascii="Times New Roman" w:hAnsi="Times New Roman" w:eastAsia="宋体"/>
                <w:b w:val="0"/>
                <w:color w:val="000000"/>
                <w:sz w:val="21"/>
                <w:szCs w:val="21"/>
              </w:rPr>
              <w:t>治疗费</w:t>
            </w:r>
          </w:p>
        </w:tc>
      </w:tr>
      <w:tr w14:paraId="4BFEB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1964FDA">
            <w:pPr>
              <w:spacing w:after="0" w:line="240" w:lineRule="auto"/>
              <w:jc w:val="center"/>
              <w:rPr>
                <w:sz w:val="21"/>
                <w:szCs w:val="21"/>
              </w:rPr>
            </w:pPr>
            <w:r>
              <w:rPr>
                <w:rFonts w:ascii="Times New Roman" w:hAnsi="Times New Roman" w:eastAsia="宋体"/>
                <w:b w:val="0"/>
                <w:color w:val="000000"/>
                <w:sz w:val="21"/>
                <w:szCs w:val="21"/>
              </w:rPr>
              <w:t>55</w:t>
            </w:r>
          </w:p>
        </w:tc>
        <w:tc>
          <w:tcPr>
            <w:tcW w:w="1150" w:type="dxa"/>
            <w:vAlign w:val="center"/>
          </w:tcPr>
          <w:p w14:paraId="059547D6">
            <w:pPr>
              <w:spacing w:after="0" w:line="240" w:lineRule="auto"/>
              <w:rPr>
                <w:sz w:val="21"/>
                <w:szCs w:val="21"/>
              </w:rPr>
            </w:pPr>
            <w:r>
              <w:rPr>
                <w:rFonts w:ascii="Times New Roman" w:hAnsi="Times New Roman" w:eastAsia="宋体"/>
                <w:b w:val="0"/>
                <w:color w:val="000000"/>
                <w:sz w:val="21"/>
                <w:szCs w:val="21"/>
              </w:rPr>
              <w:t>013105020110000</w:t>
            </w:r>
          </w:p>
        </w:tc>
        <w:tc>
          <w:tcPr>
            <w:tcW w:w="1733" w:type="dxa"/>
            <w:vAlign w:val="center"/>
          </w:tcPr>
          <w:p w14:paraId="1FFB86A9">
            <w:pPr>
              <w:spacing w:after="0" w:line="240" w:lineRule="auto"/>
              <w:rPr>
                <w:sz w:val="21"/>
                <w:szCs w:val="21"/>
              </w:rPr>
            </w:pPr>
            <w:r>
              <w:rPr>
                <w:rFonts w:ascii="Times New Roman" w:hAnsi="Times New Roman" w:eastAsia="宋体"/>
                <w:b w:val="0"/>
                <w:color w:val="000000"/>
                <w:sz w:val="21"/>
                <w:szCs w:val="21"/>
              </w:rPr>
              <w:t>恒牙期Ⅱ类错合矫治费（常规）</w:t>
            </w:r>
          </w:p>
        </w:tc>
        <w:tc>
          <w:tcPr>
            <w:tcW w:w="2268" w:type="dxa"/>
            <w:vAlign w:val="center"/>
          </w:tcPr>
          <w:p w14:paraId="76D8E921">
            <w:pPr>
              <w:spacing w:after="0" w:line="240" w:lineRule="auto"/>
              <w:rPr>
                <w:sz w:val="21"/>
                <w:szCs w:val="21"/>
              </w:rPr>
            </w:pPr>
            <w:r>
              <w:rPr>
                <w:rFonts w:ascii="Times New Roman" w:hAnsi="Times New Roman" w:eastAsia="宋体"/>
                <w:b w:val="0"/>
                <w:color w:val="000000"/>
                <w:sz w:val="21"/>
                <w:szCs w:val="21"/>
              </w:rPr>
              <w:t>通过矫治器安装调整进行恒牙期Ⅱ类错合畸形的矫治。</w:t>
            </w:r>
          </w:p>
        </w:tc>
        <w:tc>
          <w:tcPr>
            <w:tcW w:w="2666" w:type="dxa"/>
            <w:vAlign w:val="center"/>
          </w:tcPr>
          <w:p w14:paraId="62C0F069">
            <w:pPr>
              <w:spacing w:after="0" w:line="240" w:lineRule="auto"/>
              <w:rPr>
                <w:sz w:val="21"/>
                <w:szCs w:val="21"/>
              </w:rPr>
            </w:pPr>
            <w:r>
              <w:rPr>
                <w:rFonts w:ascii="Times New Roman" w:hAnsi="Times New Roman" w:eastAsia="宋体"/>
                <w:b w:val="0"/>
                <w:color w:val="000000"/>
                <w:sz w:val="21"/>
                <w:szCs w:val="21"/>
              </w:rPr>
              <w:t>所定价格涵盖准备、方案设计、矫治器安装、调整评估、加力、拆除、处理用物等步骤所需的人力资源和基本物质资源消耗。</w:t>
            </w:r>
          </w:p>
        </w:tc>
        <w:tc>
          <w:tcPr>
            <w:tcW w:w="783" w:type="dxa"/>
            <w:vAlign w:val="center"/>
          </w:tcPr>
          <w:p w14:paraId="0042E742">
            <w:pPr>
              <w:spacing w:after="0" w:line="240" w:lineRule="auto"/>
              <w:rPr>
                <w:sz w:val="21"/>
                <w:szCs w:val="21"/>
              </w:rPr>
            </w:pPr>
            <w:r>
              <w:rPr>
                <w:rFonts w:ascii="Times New Roman" w:hAnsi="Times New Roman" w:eastAsia="宋体"/>
                <w:b w:val="0"/>
                <w:color w:val="000000"/>
                <w:sz w:val="21"/>
                <w:szCs w:val="21"/>
              </w:rPr>
              <w:t>疗程</w:t>
            </w:r>
          </w:p>
        </w:tc>
        <w:tc>
          <w:tcPr>
            <w:tcW w:w="922" w:type="dxa"/>
            <w:vAlign w:val="center"/>
          </w:tcPr>
          <w:p w14:paraId="34914FC0">
            <w:pPr>
              <w:spacing w:after="0" w:line="240" w:lineRule="auto"/>
              <w:rPr>
                <w:sz w:val="21"/>
                <w:szCs w:val="21"/>
              </w:rPr>
            </w:pPr>
            <w:r>
              <w:rPr>
                <w:rFonts w:ascii="Times New Roman" w:hAnsi="Times New Roman" w:eastAsia="宋体"/>
                <w:b w:val="0"/>
                <w:color w:val="000000"/>
                <w:sz w:val="21"/>
                <w:szCs w:val="21"/>
              </w:rPr>
              <w:t>18000</w:t>
            </w:r>
          </w:p>
        </w:tc>
        <w:tc>
          <w:tcPr>
            <w:tcW w:w="3011" w:type="dxa"/>
            <w:vAlign w:val="center"/>
          </w:tcPr>
          <w:p w14:paraId="0BB02899">
            <w:pPr>
              <w:spacing w:after="0" w:line="240" w:lineRule="auto"/>
              <w:rPr>
                <w:sz w:val="21"/>
                <w:szCs w:val="21"/>
              </w:rPr>
            </w:pPr>
            <w:r>
              <w:rPr>
                <w:rFonts w:ascii="Times New Roman" w:hAnsi="Times New Roman" w:eastAsia="宋体"/>
                <w:b w:val="0"/>
                <w:color w:val="000000"/>
                <w:sz w:val="21"/>
                <w:szCs w:val="21"/>
              </w:rPr>
              <w:t>在同一家医疗机构正畸治疗结束，复发病例再次矫治，每例按疗程费用的50%计价收费。</w:t>
            </w:r>
          </w:p>
        </w:tc>
        <w:tc>
          <w:tcPr>
            <w:tcW w:w="684" w:type="dxa"/>
            <w:vAlign w:val="center"/>
          </w:tcPr>
          <w:p w14:paraId="620B8452">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11D89C0E">
            <w:pPr>
              <w:spacing w:after="0" w:line="240" w:lineRule="auto"/>
              <w:jc w:val="center"/>
              <w:rPr>
                <w:sz w:val="21"/>
                <w:szCs w:val="21"/>
              </w:rPr>
            </w:pPr>
            <w:r>
              <w:rPr>
                <w:rFonts w:ascii="Times New Roman" w:hAnsi="Times New Roman" w:eastAsia="宋体"/>
                <w:b w:val="0"/>
                <w:color w:val="000000"/>
                <w:sz w:val="21"/>
                <w:szCs w:val="21"/>
              </w:rPr>
              <w:t>治疗费</w:t>
            </w:r>
          </w:p>
        </w:tc>
      </w:tr>
      <w:tr w14:paraId="5E43EE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6245AA1">
            <w:pPr>
              <w:spacing w:after="0" w:line="240" w:lineRule="auto"/>
              <w:jc w:val="center"/>
              <w:rPr>
                <w:sz w:val="21"/>
                <w:szCs w:val="21"/>
              </w:rPr>
            </w:pPr>
            <w:r>
              <w:rPr>
                <w:rFonts w:ascii="Times New Roman" w:hAnsi="Times New Roman" w:eastAsia="宋体"/>
                <w:b w:val="0"/>
                <w:color w:val="000000"/>
                <w:sz w:val="21"/>
                <w:szCs w:val="21"/>
              </w:rPr>
              <w:t>56</w:t>
            </w:r>
          </w:p>
        </w:tc>
        <w:tc>
          <w:tcPr>
            <w:tcW w:w="1150" w:type="dxa"/>
            <w:vAlign w:val="center"/>
          </w:tcPr>
          <w:p w14:paraId="6E25FF94">
            <w:pPr>
              <w:spacing w:after="0" w:line="240" w:lineRule="auto"/>
              <w:rPr>
                <w:sz w:val="21"/>
                <w:szCs w:val="21"/>
              </w:rPr>
            </w:pPr>
            <w:r>
              <w:rPr>
                <w:rFonts w:ascii="Times New Roman" w:hAnsi="Times New Roman" w:eastAsia="宋体"/>
                <w:b w:val="0"/>
                <w:color w:val="000000"/>
                <w:sz w:val="21"/>
                <w:szCs w:val="21"/>
              </w:rPr>
              <w:t>013105020120000</w:t>
            </w:r>
          </w:p>
        </w:tc>
        <w:tc>
          <w:tcPr>
            <w:tcW w:w="1733" w:type="dxa"/>
            <w:vAlign w:val="center"/>
          </w:tcPr>
          <w:p w14:paraId="296C67A8">
            <w:pPr>
              <w:spacing w:after="0" w:line="240" w:lineRule="auto"/>
              <w:rPr>
                <w:sz w:val="21"/>
                <w:szCs w:val="21"/>
              </w:rPr>
            </w:pPr>
            <w:r>
              <w:rPr>
                <w:rFonts w:ascii="Times New Roman" w:hAnsi="Times New Roman" w:eastAsia="宋体"/>
                <w:b w:val="0"/>
                <w:color w:val="000000"/>
                <w:sz w:val="21"/>
                <w:szCs w:val="21"/>
              </w:rPr>
              <w:t>恒牙期Ⅱ类错合矫治费（复杂）</w:t>
            </w:r>
          </w:p>
        </w:tc>
        <w:tc>
          <w:tcPr>
            <w:tcW w:w="2268" w:type="dxa"/>
            <w:vAlign w:val="center"/>
          </w:tcPr>
          <w:p w14:paraId="35572B9B">
            <w:pPr>
              <w:spacing w:after="0" w:line="240" w:lineRule="auto"/>
              <w:rPr>
                <w:sz w:val="21"/>
                <w:szCs w:val="21"/>
              </w:rPr>
            </w:pPr>
            <w:r>
              <w:rPr>
                <w:rFonts w:ascii="Times New Roman" w:hAnsi="Times New Roman" w:eastAsia="宋体"/>
                <w:b w:val="0"/>
                <w:color w:val="000000"/>
                <w:sz w:val="21"/>
                <w:szCs w:val="21"/>
              </w:rPr>
              <w:t>通过矫治器安装调整进行疑难复杂情况的恒牙期Ⅱ类错合畸形的矫治。</w:t>
            </w:r>
          </w:p>
        </w:tc>
        <w:tc>
          <w:tcPr>
            <w:tcW w:w="2666" w:type="dxa"/>
            <w:vAlign w:val="center"/>
          </w:tcPr>
          <w:p w14:paraId="6C555835">
            <w:pPr>
              <w:spacing w:after="0" w:line="240" w:lineRule="auto"/>
              <w:rPr>
                <w:sz w:val="21"/>
                <w:szCs w:val="21"/>
              </w:rPr>
            </w:pPr>
            <w:r>
              <w:rPr>
                <w:rFonts w:ascii="Times New Roman" w:hAnsi="Times New Roman" w:eastAsia="宋体"/>
                <w:b w:val="0"/>
                <w:color w:val="000000"/>
                <w:sz w:val="21"/>
                <w:szCs w:val="21"/>
              </w:rPr>
              <w:t>所定价格涵盖准备、方案设计、矫治器安装、调整评估、加力、拆除、处理用物等步骤所需的人力资源和基本物质资源消耗。</w:t>
            </w:r>
          </w:p>
        </w:tc>
        <w:tc>
          <w:tcPr>
            <w:tcW w:w="783" w:type="dxa"/>
            <w:vAlign w:val="center"/>
          </w:tcPr>
          <w:p w14:paraId="528EAAD1">
            <w:pPr>
              <w:spacing w:after="0" w:line="240" w:lineRule="auto"/>
              <w:rPr>
                <w:sz w:val="21"/>
                <w:szCs w:val="21"/>
              </w:rPr>
            </w:pPr>
            <w:r>
              <w:rPr>
                <w:rFonts w:ascii="Times New Roman" w:hAnsi="Times New Roman" w:eastAsia="宋体"/>
                <w:b w:val="0"/>
                <w:color w:val="000000"/>
                <w:sz w:val="21"/>
                <w:szCs w:val="21"/>
              </w:rPr>
              <w:t>疗程</w:t>
            </w:r>
          </w:p>
        </w:tc>
        <w:tc>
          <w:tcPr>
            <w:tcW w:w="922" w:type="dxa"/>
            <w:vAlign w:val="center"/>
          </w:tcPr>
          <w:p w14:paraId="53C512BD">
            <w:pPr>
              <w:spacing w:after="0" w:line="240" w:lineRule="auto"/>
              <w:rPr>
                <w:sz w:val="21"/>
                <w:szCs w:val="21"/>
              </w:rPr>
            </w:pPr>
            <w:r>
              <w:rPr>
                <w:rFonts w:ascii="Times New Roman" w:hAnsi="Times New Roman" w:eastAsia="宋体"/>
                <w:b w:val="0"/>
                <w:color w:val="000000"/>
                <w:sz w:val="21"/>
                <w:szCs w:val="21"/>
              </w:rPr>
              <w:t>25000</w:t>
            </w:r>
          </w:p>
        </w:tc>
        <w:tc>
          <w:tcPr>
            <w:tcW w:w="3011" w:type="dxa"/>
            <w:vAlign w:val="center"/>
          </w:tcPr>
          <w:p w14:paraId="353D157F">
            <w:pPr>
              <w:spacing w:after="0" w:line="240" w:lineRule="auto"/>
              <w:rPr>
                <w:sz w:val="21"/>
                <w:szCs w:val="21"/>
              </w:rPr>
            </w:pPr>
            <w:r>
              <w:rPr>
                <w:rFonts w:ascii="Times New Roman" w:hAnsi="Times New Roman" w:eastAsia="宋体"/>
                <w:b w:val="0"/>
                <w:color w:val="000000"/>
                <w:sz w:val="21"/>
                <w:szCs w:val="21"/>
              </w:rPr>
              <w:t>1.“复杂”指：18岁以上（不含18岁）、开合、III度深覆合、拔磨牙后关闭间隙、阻生牙、上颌前突（ANB≥5度）的拔牙正畸治疗、磨牙或牙弓远中移动、伴颅颌面畸形、伴颞下颌关节病、正畸-正颌手术联合治疗、舌侧矫治的情况；</w:t>
            </w:r>
            <w:r>
              <w:rPr>
                <w:rFonts w:ascii="Times New Roman" w:hAnsi="Times New Roman" w:eastAsia="宋体"/>
                <w:b w:val="0"/>
                <w:color w:val="000000"/>
                <w:sz w:val="21"/>
                <w:szCs w:val="21"/>
              </w:rPr>
              <w:br w:type="textWrapping"/>
            </w:r>
            <w:r>
              <w:rPr>
                <w:rFonts w:ascii="Times New Roman" w:hAnsi="Times New Roman" w:eastAsia="宋体"/>
                <w:b w:val="0"/>
                <w:color w:val="000000"/>
                <w:sz w:val="21"/>
                <w:szCs w:val="21"/>
              </w:rPr>
              <w:t>2.在同一家医疗机构正畸治疗结束，复发病例再次矫治，每例按疗程费用的50%计价收费。</w:t>
            </w:r>
          </w:p>
        </w:tc>
        <w:tc>
          <w:tcPr>
            <w:tcW w:w="684" w:type="dxa"/>
            <w:vAlign w:val="center"/>
          </w:tcPr>
          <w:p w14:paraId="3FF88653">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191EA4C7">
            <w:pPr>
              <w:spacing w:after="0" w:line="240" w:lineRule="auto"/>
              <w:jc w:val="center"/>
              <w:rPr>
                <w:sz w:val="21"/>
                <w:szCs w:val="21"/>
              </w:rPr>
            </w:pPr>
            <w:r>
              <w:rPr>
                <w:rFonts w:ascii="Times New Roman" w:hAnsi="Times New Roman" w:eastAsia="宋体"/>
                <w:b w:val="0"/>
                <w:color w:val="000000"/>
                <w:sz w:val="21"/>
                <w:szCs w:val="21"/>
              </w:rPr>
              <w:t>治疗费</w:t>
            </w:r>
          </w:p>
        </w:tc>
      </w:tr>
      <w:tr w14:paraId="5C391C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8DF4B69">
            <w:pPr>
              <w:spacing w:after="0" w:line="240" w:lineRule="auto"/>
              <w:jc w:val="center"/>
              <w:rPr>
                <w:sz w:val="21"/>
                <w:szCs w:val="21"/>
              </w:rPr>
            </w:pPr>
            <w:r>
              <w:rPr>
                <w:rFonts w:ascii="Times New Roman" w:hAnsi="Times New Roman" w:eastAsia="宋体"/>
                <w:b w:val="0"/>
                <w:color w:val="000000"/>
                <w:sz w:val="21"/>
                <w:szCs w:val="21"/>
              </w:rPr>
              <w:t>57</w:t>
            </w:r>
          </w:p>
        </w:tc>
        <w:tc>
          <w:tcPr>
            <w:tcW w:w="1150" w:type="dxa"/>
            <w:vAlign w:val="center"/>
          </w:tcPr>
          <w:p w14:paraId="58C07CE4">
            <w:pPr>
              <w:spacing w:after="0" w:line="240" w:lineRule="auto"/>
              <w:rPr>
                <w:sz w:val="21"/>
                <w:szCs w:val="21"/>
              </w:rPr>
            </w:pPr>
            <w:r>
              <w:rPr>
                <w:rFonts w:ascii="Times New Roman" w:hAnsi="Times New Roman" w:eastAsia="宋体"/>
                <w:b w:val="0"/>
                <w:color w:val="000000"/>
                <w:sz w:val="21"/>
                <w:szCs w:val="21"/>
              </w:rPr>
              <w:t>013105020130000</w:t>
            </w:r>
          </w:p>
        </w:tc>
        <w:tc>
          <w:tcPr>
            <w:tcW w:w="1733" w:type="dxa"/>
            <w:vAlign w:val="center"/>
          </w:tcPr>
          <w:p w14:paraId="4866EEB5">
            <w:pPr>
              <w:spacing w:after="0" w:line="240" w:lineRule="auto"/>
              <w:rPr>
                <w:sz w:val="21"/>
                <w:szCs w:val="21"/>
              </w:rPr>
            </w:pPr>
            <w:r>
              <w:rPr>
                <w:rFonts w:ascii="Times New Roman" w:hAnsi="Times New Roman" w:eastAsia="宋体"/>
                <w:b w:val="0"/>
                <w:color w:val="000000"/>
                <w:sz w:val="21"/>
                <w:szCs w:val="21"/>
              </w:rPr>
              <w:t>恒牙期Ⅲ类错合矫治费（常规）</w:t>
            </w:r>
          </w:p>
        </w:tc>
        <w:tc>
          <w:tcPr>
            <w:tcW w:w="2268" w:type="dxa"/>
            <w:vAlign w:val="center"/>
          </w:tcPr>
          <w:p w14:paraId="27311246">
            <w:pPr>
              <w:spacing w:after="0" w:line="240" w:lineRule="auto"/>
              <w:rPr>
                <w:sz w:val="21"/>
                <w:szCs w:val="21"/>
              </w:rPr>
            </w:pPr>
            <w:r>
              <w:rPr>
                <w:rFonts w:ascii="Times New Roman" w:hAnsi="Times New Roman" w:eastAsia="宋体"/>
                <w:b w:val="0"/>
                <w:color w:val="000000"/>
                <w:sz w:val="21"/>
                <w:szCs w:val="21"/>
              </w:rPr>
              <w:t>通过矫治器安装调整进行恒牙期Ⅲ类错合畸形的矫治。</w:t>
            </w:r>
          </w:p>
        </w:tc>
        <w:tc>
          <w:tcPr>
            <w:tcW w:w="2666" w:type="dxa"/>
            <w:vAlign w:val="center"/>
          </w:tcPr>
          <w:p w14:paraId="1AFB342E">
            <w:pPr>
              <w:spacing w:after="0" w:line="240" w:lineRule="auto"/>
              <w:rPr>
                <w:sz w:val="21"/>
                <w:szCs w:val="21"/>
              </w:rPr>
            </w:pPr>
            <w:r>
              <w:rPr>
                <w:rFonts w:ascii="Times New Roman" w:hAnsi="Times New Roman" w:eastAsia="宋体"/>
                <w:b w:val="0"/>
                <w:color w:val="000000"/>
                <w:sz w:val="21"/>
                <w:szCs w:val="21"/>
              </w:rPr>
              <w:t>所定价格涵盖准备、方案设计、矫治器安装、调整评估、加力、拆除、处理用物等步骤所需的人力资源和基本物质资源消耗。</w:t>
            </w:r>
          </w:p>
        </w:tc>
        <w:tc>
          <w:tcPr>
            <w:tcW w:w="783" w:type="dxa"/>
            <w:vAlign w:val="center"/>
          </w:tcPr>
          <w:p w14:paraId="396B3F3D">
            <w:pPr>
              <w:spacing w:after="0" w:line="240" w:lineRule="auto"/>
              <w:rPr>
                <w:sz w:val="21"/>
                <w:szCs w:val="21"/>
              </w:rPr>
            </w:pPr>
            <w:r>
              <w:rPr>
                <w:rFonts w:ascii="Times New Roman" w:hAnsi="Times New Roman" w:eastAsia="宋体"/>
                <w:b w:val="0"/>
                <w:color w:val="000000"/>
                <w:sz w:val="21"/>
                <w:szCs w:val="21"/>
              </w:rPr>
              <w:t>疗程</w:t>
            </w:r>
          </w:p>
        </w:tc>
        <w:tc>
          <w:tcPr>
            <w:tcW w:w="922" w:type="dxa"/>
            <w:vAlign w:val="center"/>
          </w:tcPr>
          <w:p w14:paraId="0AD998A8">
            <w:pPr>
              <w:spacing w:after="0" w:line="240" w:lineRule="auto"/>
              <w:rPr>
                <w:sz w:val="21"/>
                <w:szCs w:val="21"/>
              </w:rPr>
            </w:pPr>
            <w:r>
              <w:rPr>
                <w:rFonts w:ascii="Times New Roman" w:hAnsi="Times New Roman" w:eastAsia="宋体"/>
                <w:b w:val="0"/>
                <w:color w:val="000000"/>
                <w:sz w:val="21"/>
                <w:szCs w:val="21"/>
              </w:rPr>
              <w:t>18500</w:t>
            </w:r>
          </w:p>
        </w:tc>
        <w:tc>
          <w:tcPr>
            <w:tcW w:w="3011" w:type="dxa"/>
            <w:vAlign w:val="center"/>
          </w:tcPr>
          <w:p w14:paraId="20460E45">
            <w:pPr>
              <w:spacing w:after="0" w:line="240" w:lineRule="auto"/>
              <w:rPr>
                <w:sz w:val="21"/>
                <w:szCs w:val="21"/>
              </w:rPr>
            </w:pPr>
            <w:r>
              <w:rPr>
                <w:rFonts w:ascii="Times New Roman" w:hAnsi="Times New Roman" w:eastAsia="宋体"/>
                <w:b w:val="0"/>
                <w:color w:val="000000"/>
                <w:sz w:val="21"/>
                <w:szCs w:val="21"/>
              </w:rPr>
              <w:t>在同一家医疗机构正畸治疗结束，复发病例再次矫治，每例按疗程费用的50%计价收费。</w:t>
            </w:r>
          </w:p>
        </w:tc>
        <w:tc>
          <w:tcPr>
            <w:tcW w:w="684" w:type="dxa"/>
            <w:vAlign w:val="center"/>
          </w:tcPr>
          <w:p w14:paraId="6D9832AA">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12D6721F">
            <w:pPr>
              <w:spacing w:after="0" w:line="240" w:lineRule="auto"/>
              <w:jc w:val="center"/>
              <w:rPr>
                <w:sz w:val="21"/>
                <w:szCs w:val="21"/>
              </w:rPr>
            </w:pPr>
            <w:r>
              <w:rPr>
                <w:rFonts w:ascii="Times New Roman" w:hAnsi="Times New Roman" w:eastAsia="宋体"/>
                <w:b w:val="0"/>
                <w:color w:val="000000"/>
                <w:sz w:val="21"/>
                <w:szCs w:val="21"/>
              </w:rPr>
              <w:t>治疗费</w:t>
            </w:r>
          </w:p>
        </w:tc>
      </w:tr>
      <w:tr w14:paraId="62F71C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B7F801F">
            <w:pPr>
              <w:spacing w:after="0" w:line="240" w:lineRule="auto"/>
              <w:jc w:val="center"/>
              <w:rPr>
                <w:sz w:val="21"/>
                <w:szCs w:val="21"/>
              </w:rPr>
            </w:pPr>
            <w:r>
              <w:rPr>
                <w:rFonts w:ascii="Times New Roman" w:hAnsi="Times New Roman" w:eastAsia="宋体"/>
                <w:b w:val="0"/>
                <w:color w:val="000000"/>
                <w:sz w:val="21"/>
                <w:szCs w:val="21"/>
              </w:rPr>
              <w:t>58</w:t>
            </w:r>
          </w:p>
        </w:tc>
        <w:tc>
          <w:tcPr>
            <w:tcW w:w="1150" w:type="dxa"/>
            <w:vAlign w:val="center"/>
          </w:tcPr>
          <w:p w14:paraId="45C52A60">
            <w:pPr>
              <w:spacing w:after="0" w:line="240" w:lineRule="auto"/>
              <w:rPr>
                <w:sz w:val="21"/>
                <w:szCs w:val="21"/>
              </w:rPr>
            </w:pPr>
            <w:r>
              <w:rPr>
                <w:rFonts w:ascii="Times New Roman" w:hAnsi="Times New Roman" w:eastAsia="宋体"/>
                <w:b w:val="0"/>
                <w:color w:val="000000"/>
                <w:sz w:val="21"/>
                <w:szCs w:val="21"/>
              </w:rPr>
              <w:t>013105020140000</w:t>
            </w:r>
          </w:p>
        </w:tc>
        <w:tc>
          <w:tcPr>
            <w:tcW w:w="1733" w:type="dxa"/>
            <w:vAlign w:val="center"/>
          </w:tcPr>
          <w:p w14:paraId="72E4DCBD">
            <w:pPr>
              <w:spacing w:after="0" w:line="240" w:lineRule="auto"/>
              <w:rPr>
                <w:sz w:val="21"/>
                <w:szCs w:val="21"/>
              </w:rPr>
            </w:pPr>
            <w:r>
              <w:rPr>
                <w:rFonts w:ascii="Times New Roman" w:hAnsi="Times New Roman" w:eastAsia="宋体"/>
                <w:b w:val="0"/>
                <w:color w:val="000000"/>
                <w:sz w:val="21"/>
                <w:szCs w:val="21"/>
              </w:rPr>
              <w:t>恒牙期Ⅲ类错合矫治费（复杂）</w:t>
            </w:r>
          </w:p>
        </w:tc>
        <w:tc>
          <w:tcPr>
            <w:tcW w:w="2268" w:type="dxa"/>
            <w:vAlign w:val="center"/>
          </w:tcPr>
          <w:p w14:paraId="62E56E53">
            <w:pPr>
              <w:spacing w:after="0" w:line="240" w:lineRule="auto"/>
              <w:rPr>
                <w:sz w:val="21"/>
                <w:szCs w:val="21"/>
              </w:rPr>
            </w:pPr>
            <w:r>
              <w:rPr>
                <w:rFonts w:ascii="Times New Roman" w:hAnsi="Times New Roman" w:eastAsia="宋体"/>
                <w:b w:val="0"/>
                <w:color w:val="000000"/>
                <w:sz w:val="21"/>
                <w:szCs w:val="21"/>
              </w:rPr>
              <w:t>通过矫治器安装调整进行疑难复杂情况的恒牙期Ⅲ类错合畸形的矫治。</w:t>
            </w:r>
          </w:p>
        </w:tc>
        <w:tc>
          <w:tcPr>
            <w:tcW w:w="2666" w:type="dxa"/>
            <w:vAlign w:val="center"/>
          </w:tcPr>
          <w:p w14:paraId="7E63372A">
            <w:pPr>
              <w:spacing w:after="0" w:line="240" w:lineRule="auto"/>
              <w:rPr>
                <w:sz w:val="21"/>
                <w:szCs w:val="21"/>
              </w:rPr>
            </w:pPr>
            <w:r>
              <w:rPr>
                <w:rFonts w:ascii="Times New Roman" w:hAnsi="Times New Roman" w:eastAsia="宋体"/>
                <w:b w:val="0"/>
                <w:color w:val="000000"/>
                <w:sz w:val="21"/>
                <w:szCs w:val="21"/>
              </w:rPr>
              <w:t>所定价格涵盖准备、方案设计、矫治器安装、调整评估、加力、拆除、处理用物等步骤所需的人力资源和基本物质资源消耗。</w:t>
            </w:r>
          </w:p>
        </w:tc>
        <w:tc>
          <w:tcPr>
            <w:tcW w:w="783" w:type="dxa"/>
            <w:vAlign w:val="center"/>
          </w:tcPr>
          <w:p w14:paraId="1BCD0C63">
            <w:pPr>
              <w:spacing w:after="0" w:line="240" w:lineRule="auto"/>
              <w:rPr>
                <w:sz w:val="21"/>
                <w:szCs w:val="21"/>
              </w:rPr>
            </w:pPr>
            <w:r>
              <w:rPr>
                <w:rFonts w:ascii="Times New Roman" w:hAnsi="Times New Roman" w:eastAsia="宋体"/>
                <w:b w:val="0"/>
                <w:color w:val="000000"/>
                <w:sz w:val="21"/>
                <w:szCs w:val="21"/>
              </w:rPr>
              <w:t>疗程</w:t>
            </w:r>
          </w:p>
        </w:tc>
        <w:tc>
          <w:tcPr>
            <w:tcW w:w="922" w:type="dxa"/>
            <w:vAlign w:val="center"/>
          </w:tcPr>
          <w:p w14:paraId="10808E04">
            <w:pPr>
              <w:spacing w:after="0" w:line="240" w:lineRule="auto"/>
              <w:rPr>
                <w:sz w:val="21"/>
                <w:szCs w:val="21"/>
              </w:rPr>
            </w:pPr>
            <w:r>
              <w:rPr>
                <w:rFonts w:ascii="Times New Roman" w:hAnsi="Times New Roman" w:eastAsia="宋体"/>
                <w:b w:val="0"/>
                <w:color w:val="000000"/>
                <w:sz w:val="21"/>
                <w:szCs w:val="21"/>
              </w:rPr>
              <w:t>25500</w:t>
            </w:r>
          </w:p>
        </w:tc>
        <w:tc>
          <w:tcPr>
            <w:tcW w:w="3011" w:type="dxa"/>
            <w:vAlign w:val="center"/>
          </w:tcPr>
          <w:p w14:paraId="0F9CEB36">
            <w:pPr>
              <w:spacing w:after="0" w:line="240" w:lineRule="auto"/>
              <w:rPr>
                <w:sz w:val="21"/>
                <w:szCs w:val="21"/>
              </w:rPr>
            </w:pPr>
            <w:r>
              <w:rPr>
                <w:rFonts w:ascii="Times New Roman" w:hAnsi="Times New Roman" w:eastAsia="宋体"/>
                <w:b w:val="0"/>
                <w:color w:val="000000"/>
                <w:sz w:val="21"/>
                <w:szCs w:val="21"/>
              </w:rPr>
              <w:t>1.“复杂”指：18岁以上（不含18岁）、开合、III度深覆合、3颗以上后牙反合、拔磨牙后关闭间隙、阻生牙、下颌前突（ANB≤0度）的拔牙正畸治疗、磨牙或牙弓远中移动、伴颅颌面畸形、伴颞下颌关节病、正畸-正颌手术联合治疗、舌侧矫治的情况；</w:t>
            </w:r>
            <w:r>
              <w:rPr>
                <w:rFonts w:ascii="Times New Roman" w:hAnsi="Times New Roman" w:eastAsia="宋体"/>
                <w:b w:val="0"/>
                <w:color w:val="000000"/>
                <w:sz w:val="21"/>
                <w:szCs w:val="21"/>
              </w:rPr>
              <w:br w:type="textWrapping"/>
            </w:r>
            <w:r>
              <w:rPr>
                <w:rFonts w:ascii="Times New Roman" w:hAnsi="Times New Roman" w:eastAsia="宋体"/>
                <w:b w:val="0"/>
                <w:color w:val="000000"/>
                <w:sz w:val="21"/>
                <w:szCs w:val="21"/>
              </w:rPr>
              <w:t>2.在同一家医疗机构正畸治疗结束，复发病例再次矫治，每例按疗程费用的50%计价收费。</w:t>
            </w:r>
          </w:p>
        </w:tc>
        <w:tc>
          <w:tcPr>
            <w:tcW w:w="684" w:type="dxa"/>
            <w:vAlign w:val="center"/>
          </w:tcPr>
          <w:p w14:paraId="2282283D">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27507C04">
            <w:pPr>
              <w:spacing w:after="0" w:line="240" w:lineRule="auto"/>
              <w:jc w:val="center"/>
              <w:rPr>
                <w:sz w:val="21"/>
                <w:szCs w:val="21"/>
              </w:rPr>
            </w:pPr>
            <w:r>
              <w:rPr>
                <w:rFonts w:ascii="Times New Roman" w:hAnsi="Times New Roman" w:eastAsia="宋体"/>
                <w:b w:val="0"/>
                <w:color w:val="000000"/>
                <w:sz w:val="21"/>
                <w:szCs w:val="21"/>
              </w:rPr>
              <w:t>治疗费</w:t>
            </w:r>
          </w:p>
        </w:tc>
      </w:tr>
      <w:tr w14:paraId="6CD89D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9F93221">
            <w:pPr>
              <w:spacing w:after="0" w:line="240" w:lineRule="auto"/>
              <w:jc w:val="center"/>
              <w:rPr>
                <w:sz w:val="21"/>
                <w:szCs w:val="21"/>
              </w:rPr>
            </w:pPr>
            <w:r>
              <w:rPr>
                <w:rFonts w:ascii="Times New Roman" w:hAnsi="Times New Roman" w:eastAsia="宋体"/>
                <w:b w:val="0"/>
                <w:color w:val="000000"/>
                <w:sz w:val="21"/>
                <w:szCs w:val="21"/>
              </w:rPr>
              <w:t>59</w:t>
            </w:r>
          </w:p>
        </w:tc>
        <w:tc>
          <w:tcPr>
            <w:tcW w:w="1150" w:type="dxa"/>
            <w:vAlign w:val="center"/>
          </w:tcPr>
          <w:p w14:paraId="25D1238D">
            <w:pPr>
              <w:spacing w:after="0" w:line="240" w:lineRule="auto"/>
              <w:rPr>
                <w:sz w:val="21"/>
                <w:szCs w:val="21"/>
              </w:rPr>
            </w:pPr>
            <w:r>
              <w:rPr>
                <w:rFonts w:ascii="Times New Roman" w:hAnsi="Times New Roman" w:eastAsia="宋体"/>
                <w:b w:val="0"/>
                <w:color w:val="000000"/>
                <w:sz w:val="21"/>
                <w:szCs w:val="21"/>
              </w:rPr>
              <w:t>013105020150000</w:t>
            </w:r>
          </w:p>
        </w:tc>
        <w:tc>
          <w:tcPr>
            <w:tcW w:w="1733" w:type="dxa"/>
            <w:vAlign w:val="center"/>
          </w:tcPr>
          <w:p w14:paraId="1AE51791">
            <w:pPr>
              <w:spacing w:after="0" w:line="240" w:lineRule="auto"/>
              <w:rPr>
                <w:sz w:val="21"/>
                <w:szCs w:val="21"/>
              </w:rPr>
            </w:pPr>
            <w:r>
              <w:rPr>
                <w:rFonts w:ascii="Times New Roman" w:hAnsi="Times New Roman" w:eastAsia="宋体"/>
                <w:b w:val="0"/>
                <w:color w:val="000000"/>
                <w:sz w:val="21"/>
                <w:szCs w:val="21"/>
              </w:rPr>
              <w:t>恒牙期Ⅰ类错合矫形功能治疗费</w:t>
            </w:r>
          </w:p>
        </w:tc>
        <w:tc>
          <w:tcPr>
            <w:tcW w:w="2268" w:type="dxa"/>
            <w:vAlign w:val="center"/>
          </w:tcPr>
          <w:p w14:paraId="6C977744">
            <w:pPr>
              <w:spacing w:after="0" w:line="240" w:lineRule="auto"/>
              <w:rPr>
                <w:sz w:val="21"/>
                <w:szCs w:val="21"/>
              </w:rPr>
            </w:pPr>
            <w:r>
              <w:rPr>
                <w:rFonts w:ascii="Times New Roman" w:hAnsi="Times New Roman" w:eastAsia="宋体"/>
                <w:b w:val="0"/>
                <w:color w:val="000000"/>
                <w:sz w:val="21"/>
                <w:szCs w:val="21"/>
              </w:rPr>
              <w:t>通过针对性矫治器的安装进行恒牙期I类错合畸形的矫形和功能治疗。</w:t>
            </w:r>
          </w:p>
        </w:tc>
        <w:tc>
          <w:tcPr>
            <w:tcW w:w="2666" w:type="dxa"/>
            <w:vAlign w:val="center"/>
          </w:tcPr>
          <w:p w14:paraId="6DA936D3">
            <w:pPr>
              <w:spacing w:after="0" w:line="240" w:lineRule="auto"/>
              <w:rPr>
                <w:sz w:val="21"/>
                <w:szCs w:val="21"/>
              </w:rPr>
            </w:pPr>
            <w:r>
              <w:rPr>
                <w:rFonts w:ascii="Times New Roman" w:hAnsi="Times New Roman" w:eastAsia="宋体"/>
                <w:b w:val="0"/>
                <w:color w:val="000000"/>
                <w:sz w:val="21"/>
                <w:szCs w:val="21"/>
              </w:rPr>
              <w:t>所定价格涵盖准备、方案设计、矫治器安装、调整评估、加力、拆除、处理用物等步骤所需的人力资源和基本物质资源消耗。</w:t>
            </w:r>
          </w:p>
        </w:tc>
        <w:tc>
          <w:tcPr>
            <w:tcW w:w="783" w:type="dxa"/>
            <w:vAlign w:val="center"/>
          </w:tcPr>
          <w:p w14:paraId="351756C3">
            <w:pPr>
              <w:spacing w:after="0" w:line="240" w:lineRule="auto"/>
              <w:rPr>
                <w:sz w:val="21"/>
                <w:szCs w:val="21"/>
              </w:rPr>
            </w:pPr>
            <w:r>
              <w:rPr>
                <w:rFonts w:ascii="Times New Roman" w:hAnsi="Times New Roman" w:eastAsia="宋体"/>
                <w:b w:val="0"/>
                <w:color w:val="000000"/>
                <w:sz w:val="21"/>
                <w:szCs w:val="21"/>
              </w:rPr>
              <w:t>疗程</w:t>
            </w:r>
          </w:p>
        </w:tc>
        <w:tc>
          <w:tcPr>
            <w:tcW w:w="922" w:type="dxa"/>
            <w:vAlign w:val="center"/>
          </w:tcPr>
          <w:p w14:paraId="788FB2A6">
            <w:pPr>
              <w:spacing w:after="0" w:line="240" w:lineRule="auto"/>
              <w:rPr>
                <w:sz w:val="21"/>
                <w:szCs w:val="21"/>
              </w:rPr>
            </w:pPr>
            <w:r>
              <w:rPr>
                <w:rFonts w:ascii="Times New Roman" w:hAnsi="Times New Roman" w:eastAsia="宋体"/>
                <w:b w:val="0"/>
                <w:color w:val="000000"/>
                <w:sz w:val="21"/>
                <w:szCs w:val="21"/>
              </w:rPr>
              <w:t>7200</w:t>
            </w:r>
          </w:p>
        </w:tc>
        <w:tc>
          <w:tcPr>
            <w:tcW w:w="3011" w:type="dxa"/>
            <w:vAlign w:val="center"/>
          </w:tcPr>
          <w:p w14:paraId="3FAFBA17">
            <w:pPr>
              <w:spacing w:after="0" w:line="240" w:lineRule="auto"/>
              <w:rPr>
                <w:sz w:val="21"/>
                <w:szCs w:val="21"/>
              </w:rPr>
            </w:pPr>
          </w:p>
        </w:tc>
        <w:tc>
          <w:tcPr>
            <w:tcW w:w="684" w:type="dxa"/>
            <w:vAlign w:val="center"/>
          </w:tcPr>
          <w:p w14:paraId="3BA142BE">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7EE2B194">
            <w:pPr>
              <w:spacing w:after="0" w:line="240" w:lineRule="auto"/>
              <w:jc w:val="center"/>
              <w:rPr>
                <w:sz w:val="21"/>
                <w:szCs w:val="21"/>
              </w:rPr>
            </w:pPr>
            <w:r>
              <w:rPr>
                <w:rFonts w:ascii="Times New Roman" w:hAnsi="Times New Roman" w:eastAsia="宋体"/>
                <w:b w:val="0"/>
                <w:color w:val="000000"/>
                <w:sz w:val="21"/>
                <w:szCs w:val="21"/>
              </w:rPr>
              <w:t>治疗费</w:t>
            </w:r>
          </w:p>
        </w:tc>
      </w:tr>
      <w:tr w14:paraId="1091BA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4416560">
            <w:pPr>
              <w:spacing w:after="0" w:line="240" w:lineRule="auto"/>
              <w:jc w:val="center"/>
              <w:rPr>
                <w:sz w:val="21"/>
                <w:szCs w:val="21"/>
              </w:rPr>
            </w:pPr>
            <w:r>
              <w:rPr>
                <w:rFonts w:ascii="Times New Roman" w:hAnsi="Times New Roman" w:eastAsia="宋体"/>
                <w:b w:val="0"/>
                <w:color w:val="000000"/>
                <w:sz w:val="21"/>
                <w:szCs w:val="21"/>
              </w:rPr>
              <w:t>60</w:t>
            </w:r>
          </w:p>
        </w:tc>
        <w:tc>
          <w:tcPr>
            <w:tcW w:w="1150" w:type="dxa"/>
            <w:vAlign w:val="center"/>
          </w:tcPr>
          <w:p w14:paraId="6EC3EC11">
            <w:pPr>
              <w:spacing w:after="0" w:line="240" w:lineRule="auto"/>
              <w:rPr>
                <w:sz w:val="21"/>
                <w:szCs w:val="21"/>
              </w:rPr>
            </w:pPr>
            <w:r>
              <w:rPr>
                <w:rFonts w:ascii="Times New Roman" w:hAnsi="Times New Roman" w:eastAsia="宋体"/>
                <w:b w:val="0"/>
                <w:color w:val="000000"/>
                <w:sz w:val="21"/>
                <w:szCs w:val="21"/>
              </w:rPr>
              <w:t>013105020160000</w:t>
            </w:r>
          </w:p>
        </w:tc>
        <w:tc>
          <w:tcPr>
            <w:tcW w:w="1733" w:type="dxa"/>
            <w:vAlign w:val="center"/>
          </w:tcPr>
          <w:p w14:paraId="5436912F">
            <w:pPr>
              <w:spacing w:after="0" w:line="240" w:lineRule="auto"/>
              <w:rPr>
                <w:sz w:val="21"/>
                <w:szCs w:val="21"/>
              </w:rPr>
            </w:pPr>
            <w:r>
              <w:rPr>
                <w:rFonts w:ascii="Times New Roman" w:hAnsi="Times New Roman" w:eastAsia="宋体"/>
                <w:b w:val="0"/>
                <w:color w:val="000000"/>
                <w:sz w:val="21"/>
                <w:szCs w:val="21"/>
              </w:rPr>
              <w:t>恒牙期Ⅱ类错合矫形功能治疗费</w:t>
            </w:r>
          </w:p>
        </w:tc>
        <w:tc>
          <w:tcPr>
            <w:tcW w:w="2268" w:type="dxa"/>
            <w:vAlign w:val="center"/>
          </w:tcPr>
          <w:p w14:paraId="7A9B136C">
            <w:pPr>
              <w:spacing w:after="0" w:line="240" w:lineRule="auto"/>
              <w:rPr>
                <w:sz w:val="21"/>
                <w:szCs w:val="21"/>
              </w:rPr>
            </w:pPr>
            <w:r>
              <w:rPr>
                <w:rFonts w:ascii="Times New Roman" w:hAnsi="Times New Roman" w:eastAsia="宋体"/>
                <w:b w:val="0"/>
                <w:color w:val="000000"/>
                <w:sz w:val="21"/>
                <w:szCs w:val="21"/>
              </w:rPr>
              <w:t>通过针对性矫治器的安装进行恒牙期Ⅱ类错合畸形的矫形和功能治疗。</w:t>
            </w:r>
          </w:p>
        </w:tc>
        <w:tc>
          <w:tcPr>
            <w:tcW w:w="2666" w:type="dxa"/>
            <w:vAlign w:val="center"/>
          </w:tcPr>
          <w:p w14:paraId="1F832933">
            <w:pPr>
              <w:spacing w:after="0" w:line="240" w:lineRule="auto"/>
              <w:rPr>
                <w:sz w:val="21"/>
                <w:szCs w:val="21"/>
              </w:rPr>
            </w:pPr>
            <w:r>
              <w:rPr>
                <w:rFonts w:ascii="Times New Roman" w:hAnsi="Times New Roman" w:eastAsia="宋体"/>
                <w:b w:val="0"/>
                <w:color w:val="000000"/>
                <w:sz w:val="21"/>
                <w:szCs w:val="21"/>
              </w:rPr>
              <w:t>所定价格涵盖准备、方案设计、矫治器安装、调整评估、加力、拆除、处理用物等步骤所需的人力资源和基本物质资源消耗。</w:t>
            </w:r>
          </w:p>
        </w:tc>
        <w:tc>
          <w:tcPr>
            <w:tcW w:w="783" w:type="dxa"/>
            <w:vAlign w:val="center"/>
          </w:tcPr>
          <w:p w14:paraId="03D4FE9A">
            <w:pPr>
              <w:spacing w:after="0" w:line="240" w:lineRule="auto"/>
              <w:rPr>
                <w:sz w:val="21"/>
                <w:szCs w:val="21"/>
              </w:rPr>
            </w:pPr>
            <w:r>
              <w:rPr>
                <w:rFonts w:ascii="Times New Roman" w:hAnsi="Times New Roman" w:eastAsia="宋体"/>
                <w:b w:val="0"/>
                <w:color w:val="000000"/>
                <w:sz w:val="21"/>
                <w:szCs w:val="21"/>
              </w:rPr>
              <w:t>疗程</w:t>
            </w:r>
          </w:p>
        </w:tc>
        <w:tc>
          <w:tcPr>
            <w:tcW w:w="922" w:type="dxa"/>
            <w:vAlign w:val="center"/>
          </w:tcPr>
          <w:p w14:paraId="37BA7533">
            <w:pPr>
              <w:spacing w:after="0" w:line="240" w:lineRule="auto"/>
              <w:rPr>
                <w:sz w:val="21"/>
                <w:szCs w:val="21"/>
              </w:rPr>
            </w:pPr>
            <w:r>
              <w:rPr>
                <w:rFonts w:ascii="Times New Roman" w:hAnsi="Times New Roman" w:eastAsia="宋体"/>
                <w:b w:val="0"/>
                <w:color w:val="000000"/>
                <w:sz w:val="21"/>
                <w:szCs w:val="21"/>
              </w:rPr>
              <w:t>8000</w:t>
            </w:r>
          </w:p>
        </w:tc>
        <w:tc>
          <w:tcPr>
            <w:tcW w:w="3011" w:type="dxa"/>
            <w:vAlign w:val="center"/>
          </w:tcPr>
          <w:p w14:paraId="65A2099A">
            <w:pPr>
              <w:spacing w:after="0" w:line="240" w:lineRule="auto"/>
              <w:rPr>
                <w:sz w:val="21"/>
                <w:szCs w:val="21"/>
              </w:rPr>
            </w:pPr>
          </w:p>
        </w:tc>
        <w:tc>
          <w:tcPr>
            <w:tcW w:w="684" w:type="dxa"/>
            <w:vAlign w:val="center"/>
          </w:tcPr>
          <w:p w14:paraId="20078C4B">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22358E46">
            <w:pPr>
              <w:spacing w:after="0" w:line="240" w:lineRule="auto"/>
              <w:jc w:val="center"/>
              <w:rPr>
                <w:sz w:val="21"/>
                <w:szCs w:val="21"/>
              </w:rPr>
            </w:pPr>
            <w:r>
              <w:rPr>
                <w:rFonts w:ascii="Times New Roman" w:hAnsi="Times New Roman" w:eastAsia="宋体"/>
                <w:b w:val="0"/>
                <w:color w:val="000000"/>
                <w:sz w:val="21"/>
                <w:szCs w:val="21"/>
              </w:rPr>
              <w:t>治疗费</w:t>
            </w:r>
          </w:p>
        </w:tc>
      </w:tr>
      <w:tr w14:paraId="4ACE34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7B342FB">
            <w:pPr>
              <w:spacing w:after="0" w:line="240" w:lineRule="auto"/>
              <w:jc w:val="center"/>
              <w:rPr>
                <w:sz w:val="21"/>
                <w:szCs w:val="21"/>
              </w:rPr>
            </w:pPr>
            <w:r>
              <w:rPr>
                <w:rFonts w:ascii="Times New Roman" w:hAnsi="Times New Roman" w:eastAsia="宋体"/>
                <w:b w:val="0"/>
                <w:color w:val="000000"/>
                <w:sz w:val="21"/>
                <w:szCs w:val="21"/>
              </w:rPr>
              <w:t>61</w:t>
            </w:r>
          </w:p>
        </w:tc>
        <w:tc>
          <w:tcPr>
            <w:tcW w:w="1150" w:type="dxa"/>
            <w:vAlign w:val="center"/>
          </w:tcPr>
          <w:p w14:paraId="57371485">
            <w:pPr>
              <w:spacing w:after="0" w:line="240" w:lineRule="auto"/>
              <w:rPr>
                <w:sz w:val="21"/>
                <w:szCs w:val="21"/>
              </w:rPr>
            </w:pPr>
            <w:r>
              <w:rPr>
                <w:rFonts w:ascii="Times New Roman" w:hAnsi="Times New Roman" w:eastAsia="宋体"/>
                <w:b w:val="0"/>
                <w:color w:val="000000"/>
                <w:sz w:val="21"/>
                <w:szCs w:val="21"/>
              </w:rPr>
              <w:t>013105020170000</w:t>
            </w:r>
          </w:p>
        </w:tc>
        <w:tc>
          <w:tcPr>
            <w:tcW w:w="1733" w:type="dxa"/>
            <w:vAlign w:val="center"/>
          </w:tcPr>
          <w:p w14:paraId="6DF1F0AC">
            <w:pPr>
              <w:spacing w:after="0" w:line="240" w:lineRule="auto"/>
              <w:rPr>
                <w:sz w:val="21"/>
                <w:szCs w:val="21"/>
              </w:rPr>
            </w:pPr>
            <w:r>
              <w:rPr>
                <w:rFonts w:ascii="Times New Roman" w:hAnsi="Times New Roman" w:eastAsia="宋体"/>
                <w:b w:val="0"/>
                <w:color w:val="000000"/>
                <w:sz w:val="21"/>
                <w:szCs w:val="21"/>
              </w:rPr>
              <w:t>恒牙期Ⅲ类错合矫形功能治疗费</w:t>
            </w:r>
          </w:p>
        </w:tc>
        <w:tc>
          <w:tcPr>
            <w:tcW w:w="2268" w:type="dxa"/>
            <w:vAlign w:val="center"/>
          </w:tcPr>
          <w:p w14:paraId="4CC54334">
            <w:pPr>
              <w:spacing w:after="0" w:line="240" w:lineRule="auto"/>
              <w:rPr>
                <w:sz w:val="21"/>
                <w:szCs w:val="21"/>
              </w:rPr>
            </w:pPr>
            <w:r>
              <w:rPr>
                <w:rFonts w:ascii="Times New Roman" w:hAnsi="Times New Roman" w:eastAsia="宋体"/>
                <w:b w:val="0"/>
                <w:color w:val="000000"/>
                <w:sz w:val="21"/>
                <w:szCs w:val="21"/>
              </w:rPr>
              <w:t>通过针对性矫治器的安装进行恒牙期III类错合畸形的矫形和功能治疗。</w:t>
            </w:r>
          </w:p>
        </w:tc>
        <w:tc>
          <w:tcPr>
            <w:tcW w:w="2666" w:type="dxa"/>
            <w:vAlign w:val="center"/>
          </w:tcPr>
          <w:p w14:paraId="62EA9B91">
            <w:pPr>
              <w:spacing w:after="0" w:line="240" w:lineRule="auto"/>
              <w:rPr>
                <w:sz w:val="21"/>
                <w:szCs w:val="21"/>
              </w:rPr>
            </w:pPr>
            <w:r>
              <w:rPr>
                <w:rFonts w:ascii="Times New Roman" w:hAnsi="Times New Roman" w:eastAsia="宋体"/>
                <w:b w:val="0"/>
                <w:color w:val="000000"/>
                <w:sz w:val="21"/>
                <w:szCs w:val="21"/>
              </w:rPr>
              <w:t>所定价格涵盖准备、方案设计、矫治器安装、调整评估、加力、拆除、处理用物等步骤所需的人力资源和基本物质资源消耗。</w:t>
            </w:r>
          </w:p>
        </w:tc>
        <w:tc>
          <w:tcPr>
            <w:tcW w:w="783" w:type="dxa"/>
            <w:vAlign w:val="center"/>
          </w:tcPr>
          <w:p w14:paraId="411E2E43">
            <w:pPr>
              <w:spacing w:after="0" w:line="240" w:lineRule="auto"/>
              <w:rPr>
                <w:sz w:val="21"/>
                <w:szCs w:val="21"/>
              </w:rPr>
            </w:pPr>
            <w:r>
              <w:rPr>
                <w:rFonts w:ascii="Times New Roman" w:hAnsi="Times New Roman" w:eastAsia="宋体"/>
                <w:b w:val="0"/>
                <w:color w:val="000000"/>
                <w:sz w:val="21"/>
                <w:szCs w:val="21"/>
              </w:rPr>
              <w:t>疗程</w:t>
            </w:r>
          </w:p>
        </w:tc>
        <w:tc>
          <w:tcPr>
            <w:tcW w:w="922" w:type="dxa"/>
            <w:vAlign w:val="center"/>
          </w:tcPr>
          <w:p w14:paraId="75004960">
            <w:pPr>
              <w:spacing w:after="0" w:line="240" w:lineRule="auto"/>
              <w:rPr>
                <w:sz w:val="21"/>
                <w:szCs w:val="21"/>
              </w:rPr>
            </w:pPr>
            <w:r>
              <w:rPr>
                <w:rFonts w:ascii="Times New Roman" w:hAnsi="Times New Roman" w:eastAsia="宋体"/>
                <w:b w:val="0"/>
                <w:color w:val="000000"/>
                <w:sz w:val="21"/>
                <w:szCs w:val="21"/>
              </w:rPr>
              <w:t>9000</w:t>
            </w:r>
          </w:p>
        </w:tc>
        <w:tc>
          <w:tcPr>
            <w:tcW w:w="3011" w:type="dxa"/>
            <w:vAlign w:val="center"/>
          </w:tcPr>
          <w:p w14:paraId="423F2B09">
            <w:pPr>
              <w:spacing w:after="0" w:line="240" w:lineRule="auto"/>
              <w:rPr>
                <w:sz w:val="21"/>
                <w:szCs w:val="21"/>
              </w:rPr>
            </w:pPr>
          </w:p>
        </w:tc>
        <w:tc>
          <w:tcPr>
            <w:tcW w:w="684" w:type="dxa"/>
            <w:vAlign w:val="center"/>
          </w:tcPr>
          <w:p w14:paraId="1DB90498">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7F263334">
            <w:pPr>
              <w:spacing w:after="0" w:line="240" w:lineRule="auto"/>
              <w:jc w:val="center"/>
              <w:rPr>
                <w:sz w:val="21"/>
                <w:szCs w:val="21"/>
              </w:rPr>
            </w:pPr>
            <w:r>
              <w:rPr>
                <w:rFonts w:ascii="Times New Roman" w:hAnsi="Times New Roman" w:eastAsia="宋体"/>
                <w:b w:val="0"/>
                <w:color w:val="000000"/>
                <w:sz w:val="21"/>
                <w:szCs w:val="21"/>
              </w:rPr>
              <w:t>治疗费</w:t>
            </w:r>
          </w:p>
        </w:tc>
      </w:tr>
      <w:tr w14:paraId="4C0F5D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1A02654">
            <w:pPr>
              <w:spacing w:after="0" w:line="240" w:lineRule="auto"/>
              <w:jc w:val="center"/>
              <w:rPr>
                <w:sz w:val="21"/>
                <w:szCs w:val="21"/>
              </w:rPr>
            </w:pPr>
            <w:r>
              <w:rPr>
                <w:rFonts w:ascii="Times New Roman" w:hAnsi="Times New Roman" w:eastAsia="宋体"/>
                <w:b w:val="0"/>
                <w:color w:val="000000"/>
                <w:sz w:val="21"/>
                <w:szCs w:val="21"/>
              </w:rPr>
              <w:t>62</w:t>
            </w:r>
          </w:p>
        </w:tc>
        <w:tc>
          <w:tcPr>
            <w:tcW w:w="1150" w:type="dxa"/>
            <w:vAlign w:val="center"/>
          </w:tcPr>
          <w:p w14:paraId="2B3D51CD">
            <w:pPr>
              <w:spacing w:after="0" w:line="240" w:lineRule="auto"/>
              <w:rPr>
                <w:sz w:val="21"/>
                <w:szCs w:val="21"/>
              </w:rPr>
            </w:pPr>
            <w:r>
              <w:rPr>
                <w:rFonts w:ascii="Times New Roman" w:hAnsi="Times New Roman" w:eastAsia="宋体"/>
                <w:b w:val="0"/>
                <w:color w:val="000000"/>
                <w:sz w:val="21"/>
                <w:szCs w:val="21"/>
              </w:rPr>
              <w:t>013105020180000</w:t>
            </w:r>
          </w:p>
        </w:tc>
        <w:tc>
          <w:tcPr>
            <w:tcW w:w="1733" w:type="dxa"/>
            <w:vAlign w:val="center"/>
          </w:tcPr>
          <w:p w14:paraId="141C78A0">
            <w:pPr>
              <w:spacing w:after="0" w:line="240" w:lineRule="auto"/>
              <w:rPr>
                <w:sz w:val="21"/>
                <w:szCs w:val="21"/>
              </w:rPr>
            </w:pPr>
            <w:r>
              <w:rPr>
                <w:rFonts w:ascii="Times New Roman" w:hAnsi="Times New Roman" w:eastAsia="宋体"/>
                <w:b w:val="0"/>
                <w:color w:val="000000"/>
                <w:sz w:val="21"/>
                <w:szCs w:val="21"/>
              </w:rPr>
              <w:t>新生儿唇腭裂术前治疗费</w:t>
            </w:r>
          </w:p>
        </w:tc>
        <w:tc>
          <w:tcPr>
            <w:tcW w:w="2268" w:type="dxa"/>
            <w:vAlign w:val="center"/>
          </w:tcPr>
          <w:p w14:paraId="16BDF97E">
            <w:pPr>
              <w:spacing w:after="0" w:line="240" w:lineRule="auto"/>
              <w:rPr>
                <w:sz w:val="21"/>
                <w:szCs w:val="21"/>
              </w:rPr>
            </w:pPr>
            <w:r>
              <w:rPr>
                <w:rFonts w:ascii="Times New Roman" w:hAnsi="Times New Roman" w:eastAsia="宋体"/>
                <w:b w:val="0"/>
                <w:color w:val="000000"/>
                <w:sz w:val="21"/>
                <w:szCs w:val="21"/>
              </w:rPr>
              <w:t>针对婴儿期唇腭裂唇裂术前，通过矫治器安装调整，实现鼻齿槽塑形。</w:t>
            </w:r>
          </w:p>
        </w:tc>
        <w:tc>
          <w:tcPr>
            <w:tcW w:w="2666" w:type="dxa"/>
            <w:vAlign w:val="center"/>
          </w:tcPr>
          <w:p w14:paraId="087DDD08">
            <w:pPr>
              <w:spacing w:after="0" w:line="240" w:lineRule="auto"/>
              <w:rPr>
                <w:sz w:val="21"/>
                <w:szCs w:val="21"/>
              </w:rPr>
            </w:pPr>
            <w:r>
              <w:rPr>
                <w:rFonts w:ascii="Times New Roman" w:hAnsi="Times New Roman" w:eastAsia="宋体"/>
                <w:b w:val="0"/>
                <w:color w:val="000000"/>
                <w:sz w:val="21"/>
                <w:szCs w:val="21"/>
              </w:rPr>
              <w:t>所定价格涵盖准备、方案设计、矫治器安装、调整、拆除、处理用物等步骤所需的人力资源和基本物质资源消耗。</w:t>
            </w:r>
          </w:p>
        </w:tc>
        <w:tc>
          <w:tcPr>
            <w:tcW w:w="783" w:type="dxa"/>
            <w:vAlign w:val="center"/>
          </w:tcPr>
          <w:p w14:paraId="3ED66124">
            <w:pPr>
              <w:spacing w:after="0" w:line="240" w:lineRule="auto"/>
              <w:rPr>
                <w:sz w:val="21"/>
                <w:szCs w:val="21"/>
              </w:rPr>
            </w:pPr>
            <w:r>
              <w:rPr>
                <w:rFonts w:ascii="Times New Roman" w:hAnsi="Times New Roman" w:eastAsia="宋体"/>
                <w:b w:val="0"/>
                <w:color w:val="000000"/>
                <w:sz w:val="21"/>
                <w:szCs w:val="21"/>
              </w:rPr>
              <w:t>疗程</w:t>
            </w:r>
          </w:p>
        </w:tc>
        <w:tc>
          <w:tcPr>
            <w:tcW w:w="922" w:type="dxa"/>
            <w:vAlign w:val="center"/>
          </w:tcPr>
          <w:p w14:paraId="33ACFD19">
            <w:pPr>
              <w:spacing w:after="0" w:line="240" w:lineRule="auto"/>
              <w:rPr>
                <w:sz w:val="21"/>
                <w:szCs w:val="21"/>
              </w:rPr>
            </w:pPr>
            <w:r>
              <w:rPr>
                <w:rFonts w:ascii="Times New Roman" w:hAnsi="Times New Roman" w:eastAsia="宋体"/>
                <w:b w:val="0"/>
                <w:color w:val="000000"/>
                <w:sz w:val="21"/>
                <w:szCs w:val="21"/>
              </w:rPr>
              <w:t>3000</w:t>
            </w:r>
          </w:p>
        </w:tc>
        <w:tc>
          <w:tcPr>
            <w:tcW w:w="3011" w:type="dxa"/>
            <w:vAlign w:val="center"/>
          </w:tcPr>
          <w:p w14:paraId="00D7D908">
            <w:pPr>
              <w:spacing w:after="0" w:line="240" w:lineRule="auto"/>
              <w:rPr>
                <w:sz w:val="21"/>
                <w:szCs w:val="21"/>
              </w:rPr>
            </w:pPr>
          </w:p>
        </w:tc>
        <w:tc>
          <w:tcPr>
            <w:tcW w:w="684" w:type="dxa"/>
            <w:vAlign w:val="center"/>
          </w:tcPr>
          <w:p w14:paraId="24CF0C85">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0055AEC9">
            <w:pPr>
              <w:spacing w:after="0" w:line="240" w:lineRule="auto"/>
              <w:jc w:val="center"/>
              <w:rPr>
                <w:sz w:val="21"/>
                <w:szCs w:val="21"/>
              </w:rPr>
            </w:pPr>
            <w:r>
              <w:rPr>
                <w:rFonts w:ascii="Times New Roman" w:hAnsi="Times New Roman" w:eastAsia="宋体"/>
                <w:b w:val="0"/>
                <w:color w:val="000000"/>
                <w:sz w:val="21"/>
                <w:szCs w:val="21"/>
              </w:rPr>
              <w:t>治疗费</w:t>
            </w:r>
          </w:p>
        </w:tc>
      </w:tr>
      <w:tr w14:paraId="5F5E2C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E4E895A">
            <w:pPr>
              <w:spacing w:after="0" w:line="240" w:lineRule="auto"/>
              <w:jc w:val="center"/>
              <w:rPr>
                <w:sz w:val="21"/>
                <w:szCs w:val="21"/>
              </w:rPr>
            </w:pPr>
            <w:r>
              <w:rPr>
                <w:rFonts w:ascii="Times New Roman" w:hAnsi="Times New Roman" w:eastAsia="宋体"/>
                <w:b w:val="0"/>
                <w:color w:val="000000"/>
                <w:sz w:val="21"/>
                <w:szCs w:val="21"/>
              </w:rPr>
              <w:t>63</w:t>
            </w:r>
          </w:p>
        </w:tc>
        <w:tc>
          <w:tcPr>
            <w:tcW w:w="1150" w:type="dxa"/>
            <w:vAlign w:val="center"/>
          </w:tcPr>
          <w:p w14:paraId="74C1A634">
            <w:pPr>
              <w:spacing w:after="0" w:line="240" w:lineRule="auto"/>
              <w:rPr>
                <w:sz w:val="21"/>
                <w:szCs w:val="21"/>
              </w:rPr>
            </w:pPr>
            <w:r>
              <w:rPr>
                <w:rFonts w:ascii="Times New Roman" w:hAnsi="Times New Roman" w:eastAsia="宋体"/>
                <w:b w:val="0"/>
                <w:color w:val="000000"/>
                <w:sz w:val="21"/>
                <w:szCs w:val="21"/>
              </w:rPr>
              <w:t>013105020190000</w:t>
            </w:r>
          </w:p>
        </w:tc>
        <w:tc>
          <w:tcPr>
            <w:tcW w:w="1733" w:type="dxa"/>
            <w:vAlign w:val="center"/>
          </w:tcPr>
          <w:p w14:paraId="65AE656B">
            <w:pPr>
              <w:spacing w:after="0" w:line="240" w:lineRule="auto"/>
              <w:rPr>
                <w:sz w:val="21"/>
                <w:szCs w:val="21"/>
              </w:rPr>
            </w:pPr>
            <w:r>
              <w:rPr>
                <w:rFonts w:ascii="Times New Roman" w:hAnsi="Times New Roman" w:eastAsia="宋体"/>
                <w:b w:val="0"/>
                <w:color w:val="000000"/>
                <w:sz w:val="21"/>
                <w:szCs w:val="21"/>
              </w:rPr>
              <w:t>睡眠呼吸暂停综合征口腔正畸辅助治疗费</w:t>
            </w:r>
          </w:p>
        </w:tc>
        <w:tc>
          <w:tcPr>
            <w:tcW w:w="2268" w:type="dxa"/>
            <w:vAlign w:val="center"/>
          </w:tcPr>
          <w:p w14:paraId="1716E4AB">
            <w:pPr>
              <w:spacing w:after="0" w:line="240" w:lineRule="auto"/>
              <w:rPr>
                <w:sz w:val="21"/>
                <w:szCs w:val="21"/>
              </w:rPr>
            </w:pPr>
            <w:r>
              <w:rPr>
                <w:rFonts w:ascii="Times New Roman" w:hAnsi="Times New Roman" w:eastAsia="宋体"/>
                <w:b w:val="0"/>
                <w:color w:val="000000"/>
                <w:sz w:val="21"/>
                <w:szCs w:val="21"/>
              </w:rPr>
              <w:t>通过口腔阻鼾器安装调整或扩弓活动矫治，减轻阻塞性睡眠呼吸暂停的症状。</w:t>
            </w:r>
          </w:p>
        </w:tc>
        <w:tc>
          <w:tcPr>
            <w:tcW w:w="2666" w:type="dxa"/>
            <w:vAlign w:val="center"/>
          </w:tcPr>
          <w:p w14:paraId="7181653C">
            <w:pPr>
              <w:spacing w:after="0" w:line="240" w:lineRule="auto"/>
              <w:rPr>
                <w:sz w:val="21"/>
                <w:szCs w:val="21"/>
              </w:rPr>
            </w:pPr>
            <w:r>
              <w:rPr>
                <w:rFonts w:ascii="Times New Roman" w:hAnsi="Times New Roman" w:eastAsia="宋体"/>
                <w:b w:val="0"/>
                <w:color w:val="000000"/>
                <w:sz w:val="21"/>
                <w:szCs w:val="21"/>
              </w:rPr>
              <w:t>所定价格涵盖准备、方案设计、矫治器安装、调整评估、处理用物等步骤所需的人力资源和基本物质资源消耗。</w:t>
            </w:r>
          </w:p>
        </w:tc>
        <w:tc>
          <w:tcPr>
            <w:tcW w:w="783" w:type="dxa"/>
            <w:vAlign w:val="center"/>
          </w:tcPr>
          <w:p w14:paraId="2DD37A0F">
            <w:pPr>
              <w:spacing w:after="0" w:line="240" w:lineRule="auto"/>
              <w:rPr>
                <w:sz w:val="21"/>
                <w:szCs w:val="21"/>
              </w:rPr>
            </w:pPr>
            <w:r>
              <w:rPr>
                <w:rFonts w:ascii="Times New Roman" w:hAnsi="Times New Roman" w:eastAsia="宋体"/>
                <w:b w:val="0"/>
                <w:color w:val="000000"/>
                <w:sz w:val="21"/>
                <w:szCs w:val="21"/>
              </w:rPr>
              <w:t>疗程</w:t>
            </w:r>
          </w:p>
        </w:tc>
        <w:tc>
          <w:tcPr>
            <w:tcW w:w="922" w:type="dxa"/>
            <w:vAlign w:val="center"/>
          </w:tcPr>
          <w:p w14:paraId="594FB91D">
            <w:pPr>
              <w:spacing w:after="0" w:line="240" w:lineRule="auto"/>
              <w:rPr>
                <w:sz w:val="21"/>
                <w:szCs w:val="21"/>
              </w:rPr>
            </w:pPr>
            <w:r>
              <w:rPr>
                <w:rFonts w:ascii="Times New Roman" w:hAnsi="Times New Roman" w:eastAsia="宋体"/>
                <w:b w:val="0"/>
                <w:color w:val="000000"/>
                <w:sz w:val="21"/>
                <w:szCs w:val="21"/>
              </w:rPr>
              <w:t>6400</w:t>
            </w:r>
          </w:p>
        </w:tc>
        <w:tc>
          <w:tcPr>
            <w:tcW w:w="3011" w:type="dxa"/>
            <w:vAlign w:val="center"/>
          </w:tcPr>
          <w:p w14:paraId="6DD2720A">
            <w:pPr>
              <w:spacing w:after="0" w:line="240" w:lineRule="auto"/>
              <w:rPr>
                <w:sz w:val="21"/>
                <w:szCs w:val="21"/>
              </w:rPr>
            </w:pPr>
          </w:p>
        </w:tc>
        <w:tc>
          <w:tcPr>
            <w:tcW w:w="684" w:type="dxa"/>
            <w:vAlign w:val="center"/>
          </w:tcPr>
          <w:p w14:paraId="4536469F">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0480FCFC">
            <w:pPr>
              <w:spacing w:after="0" w:line="240" w:lineRule="auto"/>
              <w:jc w:val="center"/>
              <w:rPr>
                <w:sz w:val="21"/>
                <w:szCs w:val="21"/>
              </w:rPr>
            </w:pPr>
            <w:r>
              <w:rPr>
                <w:rFonts w:ascii="Times New Roman" w:hAnsi="Times New Roman" w:eastAsia="宋体"/>
                <w:b w:val="0"/>
                <w:color w:val="000000"/>
                <w:sz w:val="21"/>
                <w:szCs w:val="21"/>
              </w:rPr>
              <w:t>治疗费</w:t>
            </w:r>
          </w:p>
        </w:tc>
      </w:tr>
      <w:tr w14:paraId="5F23EF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3038566">
            <w:pPr>
              <w:spacing w:after="0" w:line="240" w:lineRule="auto"/>
              <w:jc w:val="center"/>
              <w:rPr>
                <w:sz w:val="21"/>
                <w:szCs w:val="21"/>
              </w:rPr>
            </w:pPr>
            <w:r>
              <w:rPr>
                <w:rFonts w:ascii="Times New Roman" w:hAnsi="Times New Roman" w:eastAsia="宋体"/>
                <w:b w:val="0"/>
                <w:color w:val="000000"/>
                <w:sz w:val="21"/>
                <w:szCs w:val="21"/>
              </w:rPr>
              <w:t>64</w:t>
            </w:r>
          </w:p>
        </w:tc>
        <w:tc>
          <w:tcPr>
            <w:tcW w:w="1150" w:type="dxa"/>
            <w:vAlign w:val="center"/>
          </w:tcPr>
          <w:p w14:paraId="1E7991A9">
            <w:pPr>
              <w:spacing w:after="0" w:line="240" w:lineRule="auto"/>
              <w:rPr>
                <w:sz w:val="21"/>
                <w:szCs w:val="21"/>
              </w:rPr>
            </w:pPr>
            <w:r>
              <w:rPr>
                <w:rFonts w:ascii="Times New Roman" w:hAnsi="Times New Roman" w:eastAsia="宋体"/>
                <w:b w:val="0"/>
                <w:color w:val="000000"/>
                <w:sz w:val="21"/>
                <w:szCs w:val="21"/>
              </w:rPr>
              <w:t>013105020200000</w:t>
            </w:r>
          </w:p>
        </w:tc>
        <w:tc>
          <w:tcPr>
            <w:tcW w:w="1733" w:type="dxa"/>
            <w:vAlign w:val="center"/>
          </w:tcPr>
          <w:p w14:paraId="058D479A">
            <w:pPr>
              <w:spacing w:after="0" w:line="240" w:lineRule="auto"/>
              <w:rPr>
                <w:sz w:val="21"/>
                <w:szCs w:val="21"/>
              </w:rPr>
            </w:pPr>
            <w:r>
              <w:rPr>
                <w:rFonts w:ascii="Times New Roman" w:hAnsi="Times New Roman" w:eastAsia="宋体"/>
                <w:b w:val="0"/>
                <w:color w:val="000000"/>
                <w:sz w:val="21"/>
                <w:szCs w:val="21"/>
              </w:rPr>
              <w:t>局部正畸矫治费</w:t>
            </w:r>
          </w:p>
        </w:tc>
        <w:tc>
          <w:tcPr>
            <w:tcW w:w="2268" w:type="dxa"/>
            <w:vAlign w:val="center"/>
          </w:tcPr>
          <w:p w14:paraId="6B995B65">
            <w:pPr>
              <w:spacing w:after="0" w:line="240" w:lineRule="auto"/>
              <w:rPr>
                <w:sz w:val="21"/>
                <w:szCs w:val="21"/>
              </w:rPr>
            </w:pPr>
            <w:r>
              <w:rPr>
                <w:rFonts w:ascii="Times New Roman" w:hAnsi="Times New Roman" w:eastAsia="宋体"/>
                <w:b w:val="0"/>
                <w:color w:val="000000"/>
                <w:sz w:val="21"/>
                <w:szCs w:val="21"/>
              </w:rPr>
              <w:t>使用局部矫治器矫治一个象限内的牙齿伸长、倾斜、间隙关闭或开展、微小牙齿移动等矫治。</w:t>
            </w:r>
          </w:p>
        </w:tc>
        <w:tc>
          <w:tcPr>
            <w:tcW w:w="2666" w:type="dxa"/>
            <w:vAlign w:val="center"/>
          </w:tcPr>
          <w:p w14:paraId="3BC866DF">
            <w:pPr>
              <w:spacing w:after="0" w:line="240" w:lineRule="auto"/>
              <w:rPr>
                <w:sz w:val="21"/>
                <w:szCs w:val="21"/>
              </w:rPr>
            </w:pPr>
            <w:r>
              <w:rPr>
                <w:rFonts w:ascii="Times New Roman" w:hAnsi="Times New Roman" w:eastAsia="宋体"/>
                <w:b w:val="0"/>
                <w:color w:val="000000"/>
                <w:sz w:val="21"/>
                <w:szCs w:val="21"/>
              </w:rPr>
              <w:t>所定价格涵盖准备、方案设计、矫治器安装、调整评估、加力、拆除、处理用物等步骤所需的人力资源和基本物质资源消耗。</w:t>
            </w:r>
          </w:p>
        </w:tc>
        <w:tc>
          <w:tcPr>
            <w:tcW w:w="783" w:type="dxa"/>
            <w:vAlign w:val="center"/>
          </w:tcPr>
          <w:p w14:paraId="24DC8501">
            <w:pPr>
              <w:spacing w:after="0" w:line="240" w:lineRule="auto"/>
              <w:rPr>
                <w:sz w:val="21"/>
                <w:szCs w:val="21"/>
              </w:rPr>
            </w:pPr>
            <w:r>
              <w:rPr>
                <w:rFonts w:ascii="Times New Roman" w:hAnsi="Times New Roman" w:eastAsia="宋体"/>
                <w:b w:val="0"/>
                <w:color w:val="000000"/>
                <w:sz w:val="21"/>
                <w:szCs w:val="21"/>
              </w:rPr>
              <w:t>象限•疗程</w:t>
            </w:r>
          </w:p>
        </w:tc>
        <w:tc>
          <w:tcPr>
            <w:tcW w:w="922" w:type="dxa"/>
            <w:vAlign w:val="center"/>
          </w:tcPr>
          <w:p w14:paraId="3AEA8113">
            <w:pPr>
              <w:spacing w:after="0" w:line="240" w:lineRule="auto"/>
              <w:rPr>
                <w:sz w:val="21"/>
                <w:szCs w:val="21"/>
              </w:rPr>
            </w:pPr>
            <w:r>
              <w:rPr>
                <w:rFonts w:ascii="Times New Roman" w:hAnsi="Times New Roman" w:eastAsia="宋体"/>
                <w:b w:val="0"/>
                <w:color w:val="000000"/>
                <w:sz w:val="21"/>
                <w:szCs w:val="21"/>
              </w:rPr>
              <w:t>5500</w:t>
            </w:r>
          </w:p>
        </w:tc>
        <w:tc>
          <w:tcPr>
            <w:tcW w:w="3011" w:type="dxa"/>
            <w:vAlign w:val="center"/>
          </w:tcPr>
          <w:p w14:paraId="0E30722B">
            <w:pPr>
              <w:spacing w:after="0" w:line="240" w:lineRule="auto"/>
              <w:rPr>
                <w:sz w:val="21"/>
                <w:szCs w:val="21"/>
              </w:rPr>
            </w:pPr>
            <w:r>
              <w:rPr>
                <w:rFonts w:ascii="Times New Roman" w:hAnsi="Times New Roman" w:eastAsia="宋体"/>
                <w:b w:val="0"/>
                <w:color w:val="000000"/>
                <w:sz w:val="21"/>
                <w:szCs w:val="21"/>
              </w:rPr>
              <w:t>1.全口共4个象限；                                                                                                                            2.累计计价收费超过全口价格，按照全口价格收费。</w:t>
            </w:r>
          </w:p>
        </w:tc>
        <w:tc>
          <w:tcPr>
            <w:tcW w:w="684" w:type="dxa"/>
            <w:vAlign w:val="center"/>
          </w:tcPr>
          <w:p w14:paraId="7BF9427B">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61B02D09">
            <w:pPr>
              <w:spacing w:after="0" w:line="240" w:lineRule="auto"/>
              <w:jc w:val="center"/>
              <w:rPr>
                <w:sz w:val="21"/>
                <w:szCs w:val="21"/>
              </w:rPr>
            </w:pPr>
            <w:r>
              <w:rPr>
                <w:rFonts w:ascii="Times New Roman" w:hAnsi="Times New Roman" w:eastAsia="宋体"/>
                <w:b w:val="0"/>
                <w:color w:val="000000"/>
                <w:sz w:val="21"/>
                <w:szCs w:val="21"/>
              </w:rPr>
              <w:t>治疗费</w:t>
            </w:r>
          </w:p>
        </w:tc>
      </w:tr>
      <w:tr w14:paraId="1C65FD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99B401B">
            <w:pPr>
              <w:spacing w:after="0" w:line="240" w:lineRule="auto"/>
              <w:jc w:val="center"/>
              <w:rPr>
                <w:sz w:val="21"/>
                <w:szCs w:val="21"/>
              </w:rPr>
            </w:pPr>
            <w:r>
              <w:rPr>
                <w:rFonts w:ascii="Times New Roman" w:hAnsi="Times New Roman" w:eastAsia="宋体"/>
                <w:b w:val="0"/>
                <w:color w:val="000000"/>
                <w:sz w:val="21"/>
                <w:szCs w:val="21"/>
              </w:rPr>
              <w:t>65</w:t>
            </w:r>
          </w:p>
        </w:tc>
        <w:tc>
          <w:tcPr>
            <w:tcW w:w="1150" w:type="dxa"/>
            <w:vAlign w:val="center"/>
          </w:tcPr>
          <w:p w14:paraId="3DE34F29">
            <w:pPr>
              <w:spacing w:after="0" w:line="240" w:lineRule="auto"/>
              <w:rPr>
                <w:sz w:val="21"/>
                <w:szCs w:val="21"/>
              </w:rPr>
            </w:pPr>
            <w:r>
              <w:rPr>
                <w:rFonts w:ascii="Times New Roman" w:hAnsi="Times New Roman" w:eastAsia="宋体"/>
                <w:b w:val="0"/>
                <w:color w:val="000000"/>
                <w:sz w:val="21"/>
                <w:szCs w:val="21"/>
              </w:rPr>
              <w:t>013105020210000</w:t>
            </w:r>
          </w:p>
        </w:tc>
        <w:tc>
          <w:tcPr>
            <w:tcW w:w="1733" w:type="dxa"/>
            <w:vAlign w:val="center"/>
          </w:tcPr>
          <w:p w14:paraId="14964AC7">
            <w:pPr>
              <w:spacing w:after="0" w:line="240" w:lineRule="auto"/>
              <w:rPr>
                <w:sz w:val="21"/>
                <w:szCs w:val="21"/>
              </w:rPr>
            </w:pPr>
            <w:r>
              <w:rPr>
                <w:rFonts w:ascii="Times New Roman" w:hAnsi="Times New Roman" w:eastAsia="宋体"/>
                <w:b w:val="0"/>
                <w:color w:val="000000"/>
                <w:sz w:val="21"/>
                <w:szCs w:val="21"/>
              </w:rPr>
              <w:t>口腔固定保持器安装费</w:t>
            </w:r>
          </w:p>
        </w:tc>
        <w:tc>
          <w:tcPr>
            <w:tcW w:w="2268" w:type="dxa"/>
            <w:vAlign w:val="center"/>
          </w:tcPr>
          <w:p w14:paraId="4EDD961E">
            <w:pPr>
              <w:spacing w:after="0" w:line="240" w:lineRule="auto"/>
              <w:rPr>
                <w:sz w:val="21"/>
                <w:szCs w:val="21"/>
              </w:rPr>
            </w:pPr>
            <w:r>
              <w:rPr>
                <w:rFonts w:ascii="Times New Roman" w:hAnsi="Times New Roman" w:eastAsia="宋体"/>
                <w:b w:val="0"/>
                <w:color w:val="000000"/>
                <w:sz w:val="21"/>
                <w:szCs w:val="21"/>
              </w:rPr>
              <w:t>为需要正畸治疗后进行固定保持的患者安装固定保持器。</w:t>
            </w:r>
          </w:p>
        </w:tc>
        <w:tc>
          <w:tcPr>
            <w:tcW w:w="2666" w:type="dxa"/>
            <w:vAlign w:val="center"/>
          </w:tcPr>
          <w:p w14:paraId="0B9C0597">
            <w:pPr>
              <w:spacing w:after="0" w:line="240" w:lineRule="auto"/>
              <w:rPr>
                <w:sz w:val="21"/>
                <w:szCs w:val="21"/>
              </w:rPr>
            </w:pPr>
            <w:r>
              <w:rPr>
                <w:rFonts w:ascii="Times New Roman" w:hAnsi="Times New Roman" w:eastAsia="宋体"/>
                <w:b w:val="0"/>
                <w:color w:val="000000"/>
                <w:sz w:val="21"/>
                <w:szCs w:val="21"/>
              </w:rPr>
              <w:t>所定价格涵盖准备、安装、调试、处理用物等步骤所需的人力资源和基本物质资源消耗。</w:t>
            </w:r>
          </w:p>
        </w:tc>
        <w:tc>
          <w:tcPr>
            <w:tcW w:w="783" w:type="dxa"/>
            <w:vAlign w:val="center"/>
          </w:tcPr>
          <w:p w14:paraId="2B9B543D">
            <w:pPr>
              <w:spacing w:after="0" w:line="240" w:lineRule="auto"/>
              <w:rPr>
                <w:sz w:val="21"/>
                <w:szCs w:val="21"/>
              </w:rPr>
            </w:pPr>
            <w:r>
              <w:rPr>
                <w:rFonts w:ascii="Times New Roman" w:hAnsi="Times New Roman" w:eastAsia="宋体"/>
                <w:b w:val="0"/>
                <w:color w:val="000000"/>
                <w:sz w:val="21"/>
                <w:szCs w:val="21"/>
              </w:rPr>
              <w:t>单颌</w:t>
            </w:r>
          </w:p>
        </w:tc>
        <w:tc>
          <w:tcPr>
            <w:tcW w:w="922" w:type="dxa"/>
            <w:vAlign w:val="center"/>
          </w:tcPr>
          <w:p w14:paraId="5A2236EB">
            <w:pPr>
              <w:spacing w:after="0" w:line="240" w:lineRule="auto"/>
              <w:rPr>
                <w:sz w:val="21"/>
                <w:szCs w:val="21"/>
              </w:rPr>
            </w:pPr>
            <w:r>
              <w:rPr>
                <w:rFonts w:ascii="Times New Roman" w:hAnsi="Times New Roman" w:eastAsia="宋体"/>
                <w:b w:val="0"/>
                <w:color w:val="000000"/>
                <w:sz w:val="21"/>
                <w:szCs w:val="21"/>
              </w:rPr>
              <w:t>480</w:t>
            </w:r>
          </w:p>
        </w:tc>
        <w:tc>
          <w:tcPr>
            <w:tcW w:w="3011" w:type="dxa"/>
            <w:vAlign w:val="center"/>
          </w:tcPr>
          <w:p w14:paraId="0DEEFCB4">
            <w:pPr>
              <w:spacing w:after="0" w:line="240" w:lineRule="auto"/>
              <w:rPr>
                <w:sz w:val="21"/>
                <w:szCs w:val="21"/>
              </w:rPr>
            </w:pPr>
          </w:p>
        </w:tc>
        <w:tc>
          <w:tcPr>
            <w:tcW w:w="684" w:type="dxa"/>
            <w:vAlign w:val="center"/>
          </w:tcPr>
          <w:p w14:paraId="4202EC25">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26D66696">
            <w:pPr>
              <w:spacing w:after="0" w:line="240" w:lineRule="auto"/>
              <w:jc w:val="center"/>
              <w:rPr>
                <w:sz w:val="21"/>
                <w:szCs w:val="21"/>
              </w:rPr>
            </w:pPr>
            <w:r>
              <w:rPr>
                <w:rFonts w:ascii="Times New Roman" w:hAnsi="Times New Roman" w:eastAsia="宋体"/>
                <w:b w:val="0"/>
                <w:color w:val="000000"/>
                <w:sz w:val="21"/>
                <w:szCs w:val="21"/>
              </w:rPr>
              <w:t>治疗费</w:t>
            </w:r>
          </w:p>
        </w:tc>
      </w:tr>
      <w:tr w14:paraId="581E5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DBDE264">
            <w:pPr>
              <w:spacing w:after="0" w:line="240" w:lineRule="auto"/>
              <w:jc w:val="center"/>
              <w:rPr>
                <w:sz w:val="21"/>
                <w:szCs w:val="21"/>
              </w:rPr>
            </w:pPr>
            <w:r>
              <w:rPr>
                <w:rFonts w:ascii="Times New Roman" w:hAnsi="Times New Roman" w:eastAsia="宋体"/>
                <w:b w:val="0"/>
                <w:color w:val="000000"/>
                <w:sz w:val="21"/>
                <w:szCs w:val="21"/>
              </w:rPr>
              <w:t>66</w:t>
            </w:r>
          </w:p>
        </w:tc>
        <w:tc>
          <w:tcPr>
            <w:tcW w:w="1150" w:type="dxa"/>
            <w:vAlign w:val="center"/>
          </w:tcPr>
          <w:p w14:paraId="259A169C">
            <w:pPr>
              <w:spacing w:after="0" w:line="240" w:lineRule="auto"/>
              <w:rPr>
                <w:sz w:val="21"/>
                <w:szCs w:val="21"/>
              </w:rPr>
            </w:pPr>
            <w:r>
              <w:rPr>
                <w:rFonts w:ascii="Times New Roman" w:hAnsi="Times New Roman" w:eastAsia="宋体"/>
                <w:b w:val="0"/>
                <w:color w:val="000000"/>
                <w:sz w:val="21"/>
                <w:szCs w:val="21"/>
              </w:rPr>
              <w:t>013105020220000</w:t>
            </w:r>
          </w:p>
        </w:tc>
        <w:tc>
          <w:tcPr>
            <w:tcW w:w="1733" w:type="dxa"/>
            <w:vAlign w:val="center"/>
          </w:tcPr>
          <w:p w14:paraId="584ACF47">
            <w:pPr>
              <w:spacing w:after="0" w:line="240" w:lineRule="auto"/>
              <w:rPr>
                <w:sz w:val="21"/>
                <w:szCs w:val="21"/>
              </w:rPr>
            </w:pPr>
            <w:r>
              <w:rPr>
                <w:rFonts w:ascii="Times New Roman" w:hAnsi="Times New Roman" w:eastAsia="宋体"/>
                <w:b w:val="0"/>
                <w:color w:val="000000"/>
                <w:sz w:val="21"/>
                <w:szCs w:val="21"/>
              </w:rPr>
              <w:t>口腔固定保持器拆除费</w:t>
            </w:r>
          </w:p>
        </w:tc>
        <w:tc>
          <w:tcPr>
            <w:tcW w:w="2268" w:type="dxa"/>
            <w:vAlign w:val="center"/>
          </w:tcPr>
          <w:p w14:paraId="14ADB4D8">
            <w:pPr>
              <w:spacing w:after="0" w:line="240" w:lineRule="auto"/>
              <w:rPr>
                <w:sz w:val="21"/>
                <w:szCs w:val="21"/>
              </w:rPr>
            </w:pPr>
            <w:r>
              <w:rPr>
                <w:rFonts w:ascii="Times New Roman" w:hAnsi="Times New Roman" w:eastAsia="宋体"/>
                <w:b w:val="0"/>
                <w:color w:val="000000"/>
                <w:sz w:val="21"/>
                <w:szCs w:val="21"/>
              </w:rPr>
              <w:t>为需要拆除固定保持器的患者去除固定保持器。</w:t>
            </w:r>
          </w:p>
        </w:tc>
        <w:tc>
          <w:tcPr>
            <w:tcW w:w="2666" w:type="dxa"/>
            <w:vAlign w:val="center"/>
          </w:tcPr>
          <w:p w14:paraId="388EBBAC">
            <w:pPr>
              <w:spacing w:after="0" w:line="240" w:lineRule="auto"/>
              <w:rPr>
                <w:sz w:val="21"/>
                <w:szCs w:val="21"/>
              </w:rPr>
            </w:pPr>
            <w:r>
              <w:rPr>
                <w:rFonts w:ascii="Times New Roman" w:hAnsi="Times New Roman" w:eastAsia="宋体"/>
                <w:b w:val="0"/>
                <w:color w:val="000000"/>
                <w:sz w:val="21"/>
                <w:szCs w:val="21"/>
              </w:rPr>
              <w:t>所定价格涵盖准备、拆除、处理用物等步骤所需的人力资源和基本物质资源消耗。</w:t>
            </w:r>
          </w:p>
        </w:tc>
        <w:tc>
          <w:tcPr>
            <w:tcW w:w="783" w:type="dxa"/>
            <w:vAlign w:val="center"/>
          </w:tcPr>
          <w:p w14:paraId="620D36B2">
            <w:pPr>
              <w:spacing w:after="0" w:line="240" w:lineRule="auto"/>
              <w:rPr>
                <w:sz w:val="21"/>
                <w:szCs w:val="21"/>
              </w:rPr>
            </w:pPr>
            <w:r>
              <w:rPr>
                <w:rFonts w:ascii="Times New Roman" w:hAnsi="Times New Roman" w:eastAsia="宋体"/>
                <w:b w:val="0"/>
                <w:color w:val="000000"/>
                <w:sz w:val="21"/>
                <w:szCs w:val="21"/>
              </w:rPr>
              <w:t>单颌</w:t>
            </w:r>
          </w:p>
        </w:tc>
        <w:tc>
          <w:tcPr>
            <w:tcW w:w="922" w:type="dxa"/>
            <w:vAlign w:val="center"/>
          </w:tcPr>
          <w:p w14:paraId="6228C9D2">
            <w:pPr>
              <w:spacing w:after="0" w:line="240" w:lineRule="auto"/>
              <w:rPr>
                <w:sz w:val="21"/>
                <w:szCs w:val="21"/>
              </w:rPr>
            </w:pPr>
            <w:r>
              <w:rPr>
                <w:rFonts w:ascii="Times New Roman" w:hAnsi="Times New Roman" w:eastAsia="宋体"/>
                <w:b w:val="0"/>
                <w:color w:val="000000"/>
                <w:sz w:val="21"/>
                <w:szCs w:val="21"/>
              </w:rPr>
              <w:t>240</w:t>
            </w:r>
          </w:p>
        </w:tc>
        <w:tc>
          <w:tcPr>
            <w:tcW w:w="3011" w:type="dxa"/>
            <w:vAlign w:val="center"/>
          </w:tcPr>
          <w:p w14:paraId="3FEE0718">
            <w:pPr>
              <w:spacing w:after="0" w:line="240" w:lineRule="auto"/>
              <w:rPr>
                <w:sz w:val="21"/>
                <w:szCs w:val="21"/>
              </w:rPr>
            </w:pPr>
          </w:p>
        </w:tc>
        <w:tc>
          <w:tcPr>
            <w:tcW w:w="684" w:type="dxa"/>
            <w:vAlign w:val="center"/>
          </w:tcPr>
          <w:p w14:paraId="4E95CD53">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2B0FE8F2">
            <w:pPr>
              <w:spacing w:after="0" w:line="240" w:lineRule="auto"/>
              <w:jc w:val="center"/>
              <w:rPr>
                <w:sz w:val="21"/>
                <w:szCs w:val="21"/>
              </w:rPr>
            </w:pPr>
            <w:r>
              <w:rPr>
                <w:rFonts w:ascii="Times New Roman" w:hAnsi="Times New Roman" w:eastAsia="宋体"/>
                <w:b w:val="0"/>
                <w:color w:val="000000"/>
                <w:sz w:val="21"/>
                <w:szCs w:val="21"/>
              </w:rPr>
              <w:t>治疗费</w:t>
            </w:r>
          </w:p>
        </w:tc>
      </w:tr>
      <w:tr w14:paraId="31BFD8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2780155">
            <w:pPr>
              <w:spacing w:after="0" w:line="240" w:lineRule="auto"/>
              <w:jc w:val="center"/>
              <w:rPr>
                <w:sz w:val="21"/>
                <w:szCs w:val="21"/>
              </w:rPr>
            </w:pPr>
            <w:r>
              <w:rPr>
                <w:rFonts w:ascii="Times New Roman" w:hAnsi="Times New Roman" w:eastAsia="宋体"/>
                <w:b w:val="0"/>
                <w:color w:val="000000"/>
                <w:sz w:val="21"/>
                <w:szCs w:val="21"/>
              </w:rPr>
              <w:t>67</w:t>
            </w:r>
          </w:p>
        </w:tc>
        <w:tc>
          <w:tcPr>
            <w:tcW w:w="1150" w:type="dxa"/>
            <w:vAlign w:val="center"/>
          </w:tcPr>
          <w:p w14:paraId="1EB059CD">
            <w:pPr>
              <w:spacing w:after="0" w:line="240" w:lineRule="auto"/>
              <w:rPr>
                <w:sz w:val="21"/>
                <w:szCs w:val="21"/>
              </w:rPr>
            </w:pPr>
            <w:r>
              <w:rPr>
                <w:rFonts w:ascii="Times New Roman" w:hAnsi="Times New Roman" w:eastAsia="宋体"/>
                <w:b w:val="0"/>
                <w:color w:val="000000"/>
                <w:sz w:val="21"/>
                <w:szCs w:val="21"/>
              </w:rPr>
              <w:t>013105020230000</w:t>
            </w:r>
          </w:p>
        </w:tc>
        <w:tc>
          <w:tcPr>
            <w:tcW w:w="1733" w:type="dxa"/>
            <w:vAlign w:val="center"/>
          </w:tcPr>
          <w:p w14:paraId="733557DA">
            <w:pPr>
              <w:spacing w:after="0" w:line="240" w:lineRule="auto"/>
              <w:rPr>
                <w:sz w:val="21"/>
                <w:szCs w:val="21"/>
              </w:rPr>
            </w:pPr>
            <w:r>
              <w:rPr>
                <w:rFonts w:ascii="Times New Roman" w:hAnsi="Times New Roman" w:eastAsia="宋体"/>
                <w:b w:val="0"/>
                <w:color w:val="000000"/>
                <w:sz w:val="21"/>
                <w:szCs w:val="21"/>
              </w:rPr>
              <w:t>错合畸形治疗设计费</w:t>
            </w:r>
          </w:p>
        </w:tc>
        <w:tc>
          <w:tcPr>
            <w:tcW w:w="2268" w:type="dxa"/>
            <w:vAlign w:val="center"/>
          </w:tcPr>
          <w:p w14:paraId="2C838BB2">
            <w:pPr>
              <w:spacing w:after="0" w:line="240" w:lineRule="auto"/>
              <w:rPr>
                <w:sz w:val="21"/>
                <w:szCs w:val="21"/>
              </w:rPr>
            </w:pPr>
            <w:r>
              <w:rPr>
                <w:rFonts w:ascii="Times New Roman" w:hAnsi="Times New Roman" w:eastAsia="宋体"/>
                <w:b w:val="0"/>
                <w:color w:val="000000"/>
                <w:sz w:val="21"/>
                <w:szCs w:val="21"/>
              </w:rPr>
              <w:t>通过各项检查完成错合畸形的诊断与矫治方案设计。</w:t>
            </w:r>
          </w:p>
        </w:tc>
        <w:tc>
          <w:tcPr>
            <w:tcW w:w="2666" w:type="dxa"/>
            <w:vAlign w:val="center"/>
          </w:tcPr>
          <w:p w14:paraId="24FBF6B6">
            <w:pPr>
              <w:spacing w:after="0" w:line="240" w:lineRule="auto"/>
              <w:rPr>
                <w:sz w:val="21"/>
                <w:szCs w:val="21"/>
              </w:rPr>
            </w:pPr>
            <w:r>
              <w:rPr>
                <w:rFonts w:ascii="Times New Roman" w:hAnsi="Times New Roman" w:eastAsia="宋体"/>
                <w:b w:val="0"/>
                <w:color w:val="000000"/>
                <w:sz w:val="21"/>
                <w:szCs w:val="21"/>
              </w:rPr>
              <w:t>所定价格涵盖准备、模型制取和灌注、模型测量、面颌像拍照、头影测量分析、制定治疗计划和方案、处理用物等步骤所需的人力资源和基本物质资源消耗。</w:t>
            </w:r>
          </w:p>
        </w:tc>
        <w:tc>
          <w:tcPr>
            <w:tcW w:w="783" w:type="dxa"/>
            <w:vAlign w:val="center"/>
          </w:tcPr>
          <w:p w14:paraId="2ECE231F">
            <w:pPr>
              <w:spacing w:after="0" w:line="240" w:lineRule="auto"/>
              <w:rPr>
                <w:sz w:val="21"/>
                <w:szCs w:val="21"/>
              </w:rPr>
            </w:pPr>
            <w:r>
              <w:rPr>
                <w:rFonts w:ascii="Times New Roman" w:hAnsi="Times New Roman" w:eastAsia="宋体"/>
                <w:b w:val="0"/>
                <w:color w:val="000000"/>
                <w:sz w:val="21"/>
                <w:szCs w:val="21"/>
              </w:rPr>
              <w:t>次</w:t>
            </w:r>
          </w:p>
        </w:tc>
        <w:tc>
          <w:tcPr>
            <w:tcW w:w="922" w:type="dxa"/>
            <w:vAlign w:val="center"/>
          </w:tcPr>
          <w:p w14:paraId="269A1D5B">
            <w:pPr>
              <w:spacing w:after="0" w:line="240" w:lineRule="auto"/>
              <w:rPr>
                <w:sz w:val="21"/>
                <w:szCs w:val="21"/>
              </w:rPr>
            </w:pPr>
            <w:r>
              <w:rPr>
                <w:rFonts w:ascii="Times New Roman" w:hAnsi="Times New Roman" w:eastAsia="宋体"/>
                <w:b w:val="0"/>
                <w:color w:val="000000"/>
                <w:sz w:val="21"/>
                <w:szCs w:val="21"/>
              </w:rPr>
              <w:t>750</w:t>
            </w:r>
          </w:p>
        </w:tc>
        <w:tc>
          <w:tcPr>
            <w:tcW w:w="3011" w:type="dxa"/>
            <w:vAlign w:val="center"/>
          </w:tcPr>
          <w:p w14:paraId="6C2FBE68">
            <w:pPr>
              <w:spacing w:after="0" w:line="240" w:lineRule="auto"/>
              <w:rPr>
                <w:sz w:val="21"/>
                <w:szCs w:val="21"/>
              </w:rPr>
            </w:pPr>
            <w:r>
              <w:rPr>
                <w:rFonts w:ascii="Times New Roman" w:hAnsi="Times New Roman" w:eastAsia="宋体"/>
                <w:b w:val="0"/>
                <w:color w:val="000000"/>
                <w:sz w:val="21"/>
                <w:szCs w:val="21"/>
              </w:rPr>
              <w:t>1.完成1个疗程计价收费1次；在本医疗机构中开展的错合矫治不得同时收取设计费；                                                                                      2.不含放射检查费用。</w:t>
            </w:r>
          </w:p>
        </w:tc>
        <w:tc>
          <w:tcPr>
            <w:tcW w:w="684" w:type="dxa"/>
            <w:vAlign w:val="center"/>
          </w:tcPr>
          <w:p w14:paraId="35441533">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447E77B5">
            <w:pPr>
              <w:spacing w:after="0" w:line="240" w:lineRule="auto"/>
              <w:jc w:val="center"/>
              <w:rPr>
                <w:sz w:val="21"/>
                <w:szCs w:val="21"/>
              </w:rPr>
            </w:pPr>
            <w:r>
              <w:rPr>
                <w:rFonts w:ascii="Times New Roman" w:hAnsi="Times New Roman" w:eastAsia="宋体"/>
                <w:b w:val="0"/>
                <w:color w:val="000000"/>
                <w:sz w:val="21"/>
                <w:szCs w:val="21"/>
              </w:rPr>
              <w:t>治疗费</w:t>
            </w:r>
          </w:p>
        </w:tc>
      </w:tr>
      <w:tr w14:paraId="21212D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14E77C6">
            <w:pPr>
              <w:spacing w:after="0" w:line="240" w:lineRule="auto"/>
              <w:jc w:val="center"/>
              <w:rPr>
                <w:sz w:val="21"/>
                <w:szCs w:val="21"/>
              </w:rPr>
            </w:pPr>
            <w:r>
              <w:rPr>
                <w:rFonts w:ascii="Times New Roman" w:hAnsi="Times New Roman" w:eastAsia="宋体"/>
                <w:b w:val="0"/>
                <w:color w:val="000000"/>
                <w:sz w:val="21"/>
                <w:szCs w:val="21"/>
              </w:rPr>
              <w:t>68</w:t>
            </w:r>
          </w:p>
        </w:tc>
        <w:tc>
          <w:tcPr>
            <w:tcW w:w="1150" w:type="dxa"/>
            <w:vAlign w:val="center"/>
          </w:tcPr>
          <w:p w14:paraId="774B0074">
            <w:pPr>
              <w:spacing w:after="0" w:line="240" w:lineRule="auto"/>
              <w:rPr>
                <w:sz w:val="21"/>
                <w:szCs w:val="21"/>
              </w:rPr>
            </w:pPr>
            <w:r>
              <w:rPr>
                <w:rFonts w:ascii="Times New Roman" w:hAnsi="Times New Roman" w:eastAsia="宋体"/>
                <w:b w:val="0"/>
                <w:color w:val="000000"/>
                <w:sz w:val="21"/>
                <w:szCs w:val="21"/>
              </w:rPr>
              <w:t>013105170050000</w:t>
            </w:r>
          </w:p>
        </w:tc>
        <w:tc>
          <w:tcPr>
            <w:tcW w:w="1733" w:type="dxa"/>
            <w:vAlign w:val="center"/>
          </w:tcPr>
          <w:p w14:paraId="4CF9D1D7">
            <w:pPr>
              <w:spacing w:after="0" w:line="240" w:lineRule="auto"/>
              <w:rPr>
                <w:sz w:val="21"/>
                <w:szCs w:val="21"/>
              </w:rPr>
            </w:pPr>
            <w:r>
              <w:rPr>
                <w:rFonts w:ascii="Times New Roman" w:hAnsi="Times New Roman" w:eastAsia="宋体"/>
                <w:b w:val="0"/>
                <w:color w:val="000000"/>
                <w:sz w:val="21"/>
                <w:szCs w:val="21"/>
              </w:rPr>
              <w:t>临时固定修复费</w:t>
            </w:r>
          </w:p>
        </w:tc>
        <w:tc>
          <w:tcPr>
            <w:tcW w:w="2268" w:type="dxa"/>
            <w:vAlign w:val="center"/>
          </w:tcPr>
          <w:p w14:paraId="14490273">
            <w:pPr>
              <w:spacing w:after="0" w:line="240" w:lineRule="auto"/>
              <w:rPr>
                <w:sz w:val="21"/>
                <w:szCs w:val="21"/>
              </w:rPr>
            </w:pPr>
            <w:r>
              <w:rPr>
                <w:rFonts w:ascii="Times New Roman" w:hAnsi="Times New Roman" w:eastAsia="宋体"/>
                <w:b w:val="0"/>
                <w:color w:val="000000"/>
                <w:sz w:val="21"/>
                <w:szCs w:val="21"/>
              </w:rPr>
              <w:t>在口内制作临时修复体。</w:t>
            </w:r>
          </w:p>
        </w:tc>
        <w:tc>
          <w:tcPr>
            <w:tcW w:w="2666" w:type="dxa"/>
            <w:vAlign w:val="center"/>
          </w:tcPr>
          <w:p w14:paraId="5FF5E5F5">
            <w:pPr>
              <w:spacing w:after="0" w:line="240" w:lineRule="auto"/>
              <w:rPr>
                <w:sz w:val="21"/>
                <w:szCs w:val="21"/>
              </w:rPr>
            </w:pPr>
            <w:r>
              <w:rPr>
                <w:rFonts w:ascii="Times New Roman" w:hAnsi="Times New Roman" w:eastAsia="宋体"/>
                <w:b w:val="0"/>
                <w:color w:val="000000"/>
                <w:sz w:val="21"/>
                <w:szCs w:val="21"/>
              </w:rPr>
              <w:t>所定价格涵盖准备、预备、制作、试戴、咬合检查、调整、抛光、清洁消毒、粘接、处理用物等步骤所需的人力资源和基本物质资源消耗。</w:t>
            </w:r>
          </w:p>
        </w:tc>
        <w:tc>
          <w:tcPr>
            <w:tcW w:w="783" w:type="dxa"/>
            <w:vAlign w:val="center"/>
          </w:tcPr>
          <w:p w14:paraId="0F14D927">
            <w:pPr>
              <w:spacing w:after="0" w:line="240" w:lineRule="auto"/>
              <w:rPr>
                <w:sz w:val="21"/>
                <w:szCs w:val="21"/>
              </w:rPr>
            </w:pPr>
            <w:r>
              <w:rPr>
                <w:rFonts w:ascii="Times New Roman" w:hAnsi="Times New Roman" w:eastAsia="宋体"/>
                <w:b w:val="0"/>
                <w:color w:val="000000"/>
                <w:sz w:val="21"/>
                <w:szCs w:val="21"/>
              </w:rPr>
              <w:t>牙位</w:t>
            </w:r>
          </w:p>
        </w:tc>
        <w:tc>
          <w:tcPr>
            <w:tcW w:w="922" w:type="dxa"/>
            <w:vAlign w:val="center"/>
          </w:tcPr>
          <w:p w14:paraId="54156DC5">
            <w:pPr>
              <w:spacing w:after="0" w:line="240" w:lineRule="auto"/>
              <w:rPr>
                <w:sz w:val="21"/>
                <w:szCs w:val="21"/>
              </w:rPr>
            </w:pPr>
            <w:r>
              <w:rPr>
                <w:rFonts w:ascii="Times New Roman" w:hAnsi="Times New Roman" w:eastAsia="宋体"/>
                <w:b w:val="0"/>
                <w:color w:val="000000"/>
                <w:sz w:val="21"/>
                <w:szCs w:val="21"/>
              </w:rPr>
              <w:t>170</w:t>
            </w:r>
          </w:p>
        </w:tc>
        <w:tc>
          <w:tcPr>
            <w:tcW w:w="3011" w:type="dxa"/>
            <w:vAlign w:val="center"/>
          </w:tcPr>
          <w:p w14:paraId="1A46E265">
            <w:pPr>
              <w:spacing w:after="0" w:line="240" w:lineRule="auto"/>
              <w:rPr>
                <w:sz w:val="21"/>
                <w:szCs w:val="21"/>
              </w:rPr>
            </w:pPr>
          </w:p>
        </w:tc>
        <w:tc>
          <w:tcPr>
            <w:tcW w:w="684" w:type="dxa"/>
            <w:vAlign w:val="center"/>
          </w:tcPr>
          <w:p w14:paraId="2E2BF2E9">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593D3D50">
            <w:pPr>
              <w:spacing w:after="0" w:line="240" w:lineRule="auto"/>
              <w:jc w:val="center"/>
              <w:rPr>
                <w:sz w:val="21"/>
                <w:szCs w:val="21"/>
              </w:rPr>
            </w:pPr>
            <w:r>
              <w:rPr>
                <w:rFonts w:ascii="Times New Roman" w:hAnsi="Times New Roman" w:eastAsia="宋体"/>
                <w:b w:val="0"/>
                <w:color w:val="000000"/>
                <w:sz w:val="21"/>
                <w:szCs w:val="21"/>
              </w:rPr>
              <w:t>治疗费</w:t>
            </w:r>
          </w:p>
        </w:tc>
      </w:tr>
      <w:tr w14:paraId="1A5CEE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EADF80D">
            <w:pPr>
              <w:spacing w:after="0" w:line="240" w:lineRule="auto"/>
              <w:jc w:val="center"/>
              <w:rPr>
                <w:sz w:val="21"/>
                <w:szCs w:val="21"/>
              </w:rPr>
            </w:pPr>
            <w:r>
              <w:rPr>
                <w:rFonts w:ascii="Times New Roman" w:hAnsi="Times New Roman" w:eastAsia="宋体"/>
                <w:b w:val="0"/>
                <w:color w:val="000000"/>
                <w:sz w:val="21"/>
                <w:szCs w:val="21"/>
              </w:rPr>
              <w:t>69</w:t>
            </w:r>
          </w:p>
        </w:tc>
        <w:tc>
          <w:tcPr>
            <w:tcW w:w="1150" w:type="dxa"/>
            <w:vAlign w:val="center"/>
          </w:tcPr>
          <w:p w14:paraId="3E8A1A2F">
            <w:pPr>
              <w:spacing w:after="0" w:line="240" w:lineRule="auto"/>
              <w:rPr>
                <w:sz w:val="21"/>
                <w:szCs w:val="21"/>
              </w:rPr>
            </w:pPr>
            <w:r>
              <w:rPr>
                <w:rFonts w:ascii="Times New Roman" w:hAnsi="Times New Roman" w:eastAsia="宋体"/>
                <w:b w:val="0"/>
                <w:color w:val="000000"/>
                <w:sz w:val="21"/>
                <w:szCs w:val="21"/>
              </w:rPr>
              <w:t>013105170060000</w:t>
            </w:r>
          </w:p>
        </w:tc>
        <w:tc>
          <w:tcPr>
            <w:tcW w:w="1733" w:type="dxa"/>
            <w:vAlign w:val="center"/>
          </w:tcPr>
          <w:p w14:paraId="23B25206">
            <w:pPr>
              <w:spacing w:after="0" w:line="240" w:lineRule="auto"/>
              <w:rPr>
                <w:sz w:val="21"/>
                <w:szCs w:val="21"/>
              </w:rPr>
            </w:pPr>
            <w:r>
              <w:rPr>
                <w:rFonts w:ascii="Times New Roman" w:hAnsi="Times New Roman" w:eastAsia="宋体"/>
                <w:b w:val="0"/>
                <w:color w:val="000000"/>
                <w:sz w:val="21"/>
                <w:szCs w:val="21"/>
              </w:rPr>
              <w:t>修复体固定修复费</w:t>
            </w:r>
          </w:p>
        </w:tc>
        <w:tc>
          <w:tcPr>
            <w:tcW w:w="2268" w:type="dxa"/>
            <w:vAlign w:val="center"/>
          </w:tcPr>
          <w:p w14:paraId="6AF7992F">
            <w:pPr>
              <w:spacing w:after="0" w:line="240" w:lineRule="auto"/>
              <w:rPr>
                <w:sz w:val="21"/>
                <w:szCs w:val="21"/>
              </w:rPr>
            </w:pPr>
            <w:r>
              <w:rPr>
                <w:rFonts w:ascii="Times New Roman" w:hAnsi="Times New Roman" w:eastAsia="宋体"/>
                <w:b w:val="0"/>
                <w:color w:val="000000"/>
                <w:sz w:val="21"/>
                <w:szCs w:val="21"/>
              </w:rPr>
              <w:t>通过固定修复体完成牙体缺损或牙列缺损修复。</w:t>
            </w:r>
          </w:p>
        </w:tc>
        <w:tc>
          <w:tcPr>
            <w:tcW w:w="2666" w:type="dxa"/>
            <w:vAlign w:val="center"/>
          </w:tcPr>
          <w:p w14:paraId="07BA24D9">
            <w:pPr>
              <w:spacing w:after="0" w:line="240" w:lineRule="auto"/>
              <w:rPr>
                <w:sz w:val="21"/>
                <w:szCs w:val="21"/>
              </w:rPr>
            </w:pPr>
            <w:r>
              <w:rPr>
                <w:rFonts w:ascii="Times New Roman" w:hAnsi="Times New Roman" w:eastAsia="宋体"/>
                <w:b w:val="0"/>
                <w:color w:val="000000"/>
                <w:sz w:val="21"/>
                <w:szCs w:val="21"/>
              </w:rPr>
              <w:t>所定价格涵盖准备、预备、取印模和模型制备、取咬合关系、比色、试戴、调改、粘固、处理用物等步骤所需的人力资源和基本物质资源消耗。</w:t>
            </w:r>
          </w:p>
        </w:tc>
        <w:tc>
          <w:tcPr>
            <w:tcW w:w="783" w:type="dxa"/>
            <w:vAlign w:val="center"/>
          </w:tcPr>
          <w:p w14:paraId="3A154A99">
            <w:pPr>
              <w:spacing w:after="0" w:line="240" w:lineRule="auto"/>
              <w:rPr>
                <w:sz w:val="21"/>
                <w:szCs w:val="21"/>
              </w:rPr>
            </w:pPr>
            <w:r>
              <w:rPr>
                <w:rFonts w:ascii="Times New Roman" w:hAnsi="Times New Roman" w:eastAsia="宋体"/>
                <w:b w:val="0"/>
                <w:color w:val="000000"/>
                <w:sz w:val="21"/>
                <w:szCs w:val="21"/>
              </w:rPr>
              <w:t>牙位</w:t>
            </w:r>
          </w:p>
        </w:tc>
        <w:tc>
          <w:tcPr>
            <w:tcW w:w="922" w:type="dxa"/>
            <w:vAlign w:val="center"/>
          </w:tcPr>
          <w:p w14:paraId="4FA6CC3F">
            <w:pPr>
              <w:spacing w:after="0" w:line="240" w:lineRule="auto"/>
              <w:rPr>
                <w:sz w:val="21"/>
                <w:szCs w:val="21"/>
              </w:rPr>
            </w:pPr>
            <w:r>
              <w:rPr>
                <w:rFonts w:ascii="Times New Roman" w:hAnsi="Times New Roman" w:eastAsia="宋体"/>
                <w:b w:val="0"/>
                <w:color w:val="000000"/>
                <w:sz w:val="21"/>
                <w:szCs w:val="21"/>
              </w:rPr>
              <w:t>2000</w:t>
            </w:r>
          </w:p>
        </w:tc>
        <w:tc>
          <w:tcPr>
            <w:tcW w:w="3011" w:type="dxa"/>
            <w:vAlign w:val="center"/>
          </w:tcPr>
          <w:p w14:paraId="4F8983E7">
            <w:pPr>
              <w:spacing w:after="0" w:line="240" w:lineRule="auto"/>
              <w:rPr>
                <w:sz w:val="21"/>
                <w:szCs w:val="21"/>
              </w:rPr>
            </w:pPr>
          </w:p>
        </w:tc>
        <w:tc>
          <w:tcPr>
            <w:tcW w:w="684" w:type="dxa"/>
            <w:vAlign w:val="center"/>
          </w:tcPr>
          <w:p w14:paraId="66819ECC">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723DEE77">
            <w:pPr>
              <w:spacing w:after="0" w:line="240" w:lineRule="auto"/>
              <w:jc w:val="center"/>
              <w:rPr>
                <w:sz w:val="21"/>
                <w:szCs w:val="21"/>
              </w:rPr>
            </w:pPr>
            <w:r>
              <w:rPr>
                <w:rFonts w:ascii="Times New Roman" w:hAnsi="Times New Roman" w:eastAsia="宋体"/>
                <w:b w:val="0"/>
                <w:color w:val="000000"/>
                <w:sz w:val="21"/>
                <w:szCs w:val="21"/>
              </w:rPr>
              <w:t>治疗费</w:t>
            </w:r>
          </w:p>
        </w:tc>
      </w:tr>
      <w:tr w14:paraId="1839E5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0CCE80D">
            <w:pPr>
              <w:spacing w:after="0" w:line="240" w:lineRule="auto"/>
              <w:jc w:val="center"/>
              <w:rPr>
                <w:sz w:val="21"/>
                <w:szCs w:val="21"/>
              </w:rPr>
            </w:pPr>
          </w:p>
        </w:tc>
        <w:tc>
          <w:tcPr>
            <w:tcW w:w="1150" w:type="dxa"/>
            <w:vAlign w:val="center"/>
          </w:tcPr>
          <w:p w14:paraId="2E7BEAD3">
            <w:pPr>
              <w:spacing w:after="0" w:line="240" w:lineRule="auto"/>
              <w:rPr>
                <w:sz w:val="21"/>
                <w:szCs w:val="21"/>
              </w:rPr>
            </w:pPr>
            <w:r>
              <w:rPr>
                <w:rFonts w:ascii="Times New Roman" w:hAnsi="Times New Roman" w:eastAsia="宋体"/>
                <w:b w:val="0"/>
                <w:color w:val="000000"/>
                <w:sz w:val="21"/>
                <w:szCs w:val="21"/>
              </w:rPr>
              <w:t>013105170060001</w:t>
            </w:r>
          </w:p>
        </w:tc>
        <w:tc>
          <w:tcPr>
            <w:tcW w:w="1733" w:type="dxa"/>
            <w:vAlign w:val="center"/>
          </w:tcPr>
          <w:p w14:paraId="1796BDBC">
            <w:pPr>
              <w:spacing w:after="0" w:line="240" w:lineRule="auto"/>
              <w:rPr>
                <w:sz w:val="21"/>
                <w:szCs w:val="21"/>
              </w:rPr>
            </w:pPr>
            <w:r>
              <w:rPr>
                <w:rFonts w:ascii="Times New Roman" w:hAnsi="Times New Roman" w:eastAsia="宋体"/>
                <w:b w:val="0"/>
                <w:color w:val="000000"/>
                <w:sz w:val="21"/>
                <w:szCs w:val="21"/>
              </w:rPr>
              <w:t>修复体固定修复费-即刻修复（加收）</w:t>
            </w:r>
          </w:p>
        </w:tc>
        <w:tc>
          <w:tcPr>
            <w:tcW w:w="2268" w:type="dxa"/>
            <w:vAlign w:val="center"/>
          </w:tcPr>
          <w:p w14:paraId="728A6EBF">
            <w:pPr>
              <w:spacing w:after="0" w:line="240" w:lineRule="auto"/>
              <w:rPr>
                <w:sz w:val="21"/>
                <w:szCs w:val="21"/>
              </w:rPr>
            </w:pPr>
          </w:p>
        </w:tc>
        <w:tc>
          <w:tcPr>
            <w:tcW w:w="2666" w:type="dxa"/>
            <w:vAlign w:val="center"/>
          </w:tcPr>
          <w:p w14:paraId="66057F01">
            <w:pPr>
              <w:spacing w:after="0" w:line="240" w:lineRule="auto"/>
              <w:rPr>
                <w:sz w:val="21"/>
                <w:szCs w:val="21"/>
              </w:rPr>
            </w:pPr>
          </w:p>
        </w:tc>
        <w:tc>
          <w:tcPr>
            <w:tcW w:w="783" w:type="dxa"/>
            <w:vAlign w:val="center"/>
          </w:tcPr>
          <w:p w14:paraId="2BADFE41">
            <w:pPr>
              <w:spacing w:after="0" w:line="240" w:lineRule="auto"/>
              <w:rPr>
                <w:sz w:val="21"/>
                <w:szCs w:val="21"/>
              </w:rPr>
            </w:pPr>
            <w:r>
              <w:rPr>
                <w:rFonts w:ascii="Times New Roman" w:hAnsi="Times New Roman" w:eastAsia="宋体"/>
                <w:b w:val="0"/>
                <w:color w:val="000000"/>
                <w:sz w:val="21"/>
                <w:szCs w:val="21"/>
              </w:rPr>
              <w:t>牙位</w:t>
            </w:r>
          </w:p>
        </w:tc>
        <w:tc>
          <w:tcPr>
            <w:tcW w:w="922" w:type="dxa"/>
            <w:vAlign w:val="center"/>
          </w:tcPr>
          <w:p w14:paraId="71811ED7">
            <w:pPr>
              <w:spacing w:after="0" w:line="240" w:lineRule="auto"/>
              <w:rPr>
                <w:sz w:val="21"/>
                <w:szCs w:val="21"/>
              </w:rPr>
            </w:pPr>
            <w:r>
              <w:rPr>
                <w:rFonts w:ascii="Times New Roman" w:hAnsi="Times New Roman" w:eastAsia="宋体"/>
                <w:b w:val="0"/>
                <w:color w:val="000000"/>
                <w:sz w:val="21"/>
                <w:szCs w:val="21"/>
              </w:rPr>
              <w:t>20%</w:t>
            </w:r>
          </w:p>
        </w:tc>
        <w:tc>
          <w:tcPr>
            <w:tcW w:w="3011" w:type="dxa"/>
            <w:vAlign w:val="center"/>
          </w:tcPr>
          <w:p w14:paraId="1376BBE9">
            <w:pPr>
              <w:spacing w:after="0" w:line="240" w:lineRule="auto"/>
              <w:rPr>
                <w:sz w:val="21"/>
                <w:szCs w:val="21"/>
              </w:rPr>
            </w:pPr>
          </w:p>
        </w:tc>
        <w:tc>
          <w:tcPr>
            <w:tcW w:w="684" w:type="dxa"/>
            <w:vAlign w:val="center"/>
          </w:tcPr>
          <w:p w14:paraId="26368652">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1F8F1D23">
            <w:pPr>
              <w:spacing w:after="0" w:line="240" w:lineRule="auto"/>
              <w:jc w:val="center"/>
              <w:rPr>
                <w:sz w:val="21"/>
                <w:szCs w:val="21"/>
              </w:rPr>
            </w:pPr>
            <w:r>
              <w:rPr>
                <w:rFonts w:ascii="Times New Roman" w:hAnsi="Times New Roman" w:eastAsia="宋体"/>
                <w:b w:val="0"/>
                <w:color w:val="000000"/>
                <w:sz w:val="21"/>
                <w:szCs w:val="21"/>
              </w:rPr>
              <w:t>治疗费</w:t>
            </w:r>
          </w:p>
        </w:tc>
      </w:tr>
      <w:tr w14:paraId="350687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3DBDCC6">
            <w:pPr>
              <w:spacing w:after="0" w:line="240" w:lineRule="auto"/>
              <w:jc w:val="center"/>
              <w:rPr>
                <w:sz w:val="21"/>
                <w:szCs w:val="21"/>
              </w:rPr>
            </w:pPr>
          </w:p>
        </w:tc>
        <w:tc>
          <w:tcPr>
            <w:tcW w:w="1150" w:type="dxa"/>
            <w:vAlign w:val="center"/>
          </w:tcPr>
          <w:p w14:paraId="225701F8">
            <w:pPr>
              <w:spacing w:after="0" w:line="240" w:lineRule="auto"/>
              <w:rPr>
                <w:sz w:val="21"/>
                <w:szCs w:val="21"/>
              </w:rPr>
            </w:pPr>
            <w:r>
              <w:rPr>
                <w:rFonts w:ascii="Times New Roman" w:hAnsi="Times New Roman" w:eastAsia="宋体"/>
                <w:b w:val="0"/>
                <w:color w:val="000000"/>
                <w:sz w:val="21"/>
                <w:szCs w:val="21"/>
              </w:rPr>
              <w:t>013105170060011</w:t>
            </w:r>
          </w:p>
        </w:tc>
        <w:tc>
          <w:tcPr>
            <w:tcW w:w="1733" w:type="dxa"/>
            <w:vAlign w:val="center"/>
          </w:tcPr>
          <w:p w14:paraId="6E006FDE">
            <w:pPr>
              <w:spacing w:after="0" w:line="240" w:lineRule="auto"/>
              <w:rPr>
                <w:sz w:val="21"/>
                <w:szCs w:val="21"/>
              </w:rPr>
            </w:pPr>
            <w:r>
              <w:rPr>
                <w:rFonts w:ascii="Times New Roman" w:hAnsi="Times New Roman" w:eastAsia="宋体"/>
                <w:b w:val="0"/>
                <w:color w:val="000000"/>
                <w:sz w:val="21"/>
                <w:szCs w:val="21"/>
              </w:rPr>
              <w:t>修复体固定修复费-复杂修复体固定修复（加收）</w:t>
            </w:r>
          </w:p>
        </w:tc>
        <w:tc>
          <w:tcPr>
            <w:tcW w:w="2268" w:type="dxa"/>
            <w:vAlign w:val="center"/>
          </w:tcPr>
          <w:p w14:paraId="683F8CF0">
            <w:pPr>
              <w:spacing w:after="0" w:line="240" w:lineRule="auto"/>
              <w:rPr>
                <w:sz w:val="21"/>
                <w:szCs w:val="21"/>
              </w:rPr>
            </w:pPr>
          </w:p>
        </w:tc>
        <w:tc>
          <w:tcPr>
            <w:tcW w:w="2666" w:type="dxa"/>
            <w:vAlign w:val="center"/>
          </w:tcPr>
          <w:p w14:paraId="5B73AC1C">
            <w:pPr>
              <w:spacing w:after="0" w:line="240" w:lineRule="auto"/>
              <w:rPr>
                <w:sz w:val="21"/>
                <w:szCs w:val="21"/>
              </w:rPr>
            </w:pPr>
          </w:p>
        </w:tc>
        <w:tc>
          <w:tcPr>
            <w:tcW w:w="783" w:type="dxa"/>
            <w:vAlign w:val="center"/>
          </w:tcPr>
          <w:p w14:paraId="45DA284D">
            <w:pPr>
              <w:spacing w:after="0" w:line="240" w:lineRule="auto"/>
              <w:rPr>
                <w:sz w:val="21"/>
                <w:szCs w:val="21"/>
              </w:rPr>
            </w:pPr>
            <w:r>
              <w:rPr>
                <w:rFonts w:ascii="Times New Roman" w:hAnsi="Times New Roman" w:eastAsia="宋体"/>
                <w:b w:val="0"/>
                <w:color w:val="000000"/>
                <w:sz w:val="21"/>
                <w:szCs w:val="21"/>
              </w:rPr>
              <w:t>牙位</w:t>
            </w:r>
          </w:p>
        </w:tc>
        <w:tc>
          <w:tcPr>
            <w:tcW w:w="922" w:type="dxa"/>
            <w:vAlign w:val="center"/>
          </w:tcPr>
          <w:p w14:paraId="4B717A41">
            <w:pPr>
              <w:spacing w:after="0" w:line="240" w:lineRule="auto"/>
              <w:rPr>
                <w:sz w:val="21"/>
                <w:szCs w:val="21"/>
              </w:rPr>
            </w:pPr>
            <w:r>
              <w:rPr>
                <w:rFonts w:ascii="Times New Roman" w:hAnsi="Times New Roman" w:eastAsia="宋体"/>
                <w:b w:val="0"/>
                <w:color w:val="000000"/>
                <w:sz w:val="21"/>
                <w:szCs w:val="21"/>
              </w:rPr>
              <w:t>20%</w:t>
            </w:r>
          </w:p>
        </w:tc>
        <w:tc>
          <w:tcPr>
            <w:tcW w:w="3011" w:type="dxa"/>
            <w:vAlign w:val="center"/>
          </w:tcPr>
          <w:p w14:paraId="561ECA70">
            <w:pPr>
              <w:spacing w:after="0" w:line="240" w:lineRule="auto"/>
              <w:rPr>
                <w:sz w:val="21"/>
                <w:szCs w:val="21"/>
              </w:rPr>
            </w:pPr>
            <w:r>
              <w:rPr>
                <w:rFonts w:ascii="Times New Roman" w:hAnsi="Times New Roman" w:eastAsia="宋体"/>
                <w:b w:val="0"/>
                <w:color w:val="000000"/>
                <w:sz w:val="21"/>
                <w:szCs w:val="21"/>
              </w:rPr>
              <w:t>“复杂修复体固定修复”指：II度及以上深覆𬌗、中重度异色牙、固定修复牙位4颗及以上、牙槽骨重度吸收（大于根长1/3）、伴颞下颌关节病、冠短（至少一面低于5mm）的情况。</w:t>
            </w:r>
          </w:p>
        </w:tc>
        <w:tc>
          <w:tcPr>
            <w:tcW w:w="684" w:type="dxa"/>
            <w:vAlign w:val="center"/>
          </w:tcPr>
          <w:p w14:paraId="604CF584">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748F57EC">
            <w:pPr>
              <w:spacing w:after="0" w:line="240" w:lineRule="auto"/>
              <w:jc w:val="center"/>
              <w:rPr>
                <w:sz w:val="21"/>
                <w:szCs w:val="21"/>
              </w:rPr>
            </w:pPr>
            <w:r>
              <w:rPr>
                <w:rFonts w:ascii="Times New Roman" w:hAnsi="Times New Roman" w:eastAsia="宋体"/>
                <w:b w:val="0"/>
                <w:color w:val="000000"/>
                <w:sz w:val="21"/>
                <w:szCs w:val="21"/>
              </w:rPr>
              <w:t>治疗费</w:t>
            </w:r>
          </w:p>
        </w:tc>
      </w:tr>
      <w:tr w14:paraId="771626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B379065">
            <w:pPr>
              <w:spacing w:after="0" w:line="240" w:lineRule="auto"/>
              <w:jc w:val="center"/>
              <w:rPr>
                <w:sz w:val="21"/>
                <w:szCs w:val="21"/>
              </w:rPr>
            </w:pPr>
            <w:r>
              <w:rPr>
                <w:rFonts w:ascii="Times New Roman" w:hAnsi="Times New Roman" w:eastAsia="宋体"/>
                <w:b w:val="0"/>
                <w:color w:val="000000"/>
                <w:sz w:val="21"/>
                <w:szCs w:val="21"/>
              </w:rPr>
              <w:t>70</w:t>
            </w:r>
          </w:p>
        </w:tc>
        <w:tc>
          <w:tcPr>
            <w:tcW w:w="1150" w:type="dxa"/>
            <w:vAlign w:val="center"/>
          </w:tcPr>
          <w:p w14:paraId="6C3E0FE7">
            <w:pPr>
              <w:spacing w:after="0" w:line="240" w:lineRule="auto"/>
              <w:rPr>
                <w:sz w:val="21"/>
                <w:szCs w:val="21"/>
              </w:rPr>
            </w:pPr>
            <w:r>
              <w:rPr>
                <w:rFonts w:ascii="Times New Roman" w:hAnsi="Times New Roman" w:eastAsia="宋体"/>
                <w:b w:val="0"/>
                <w:color w:val="000000"/>
                <w:sz w:val="21"/>
                <w:szCs w:val="21"/>
              </w:rPr>
              <w:t>013105170070000</w:t>
            </w:r>
          </w:p>
        </w:tc>
        <w:tc>
          <w:tcPr>
            <w:tcW w:w="1733" w:type="dxa"/>
            <w:vAlign w:val="center"/>
          </w:tcPr>
          <w:p w14:paraId="388EF573">
            <w:pPr>
              <w:spacing w:after="0" w:line="240" w:lineRule="auto"/>
              <w:rPr>
                <w:sz w:val="21"/>
                <w:szCs w:val="21"/>
              </w:rPr>
            </w:pPr>
            <w:r>
              <w:rPr>
                <w:rFonts w:ascii="Times New Roman" w:hAnsi="Times New Roman" w:eastAsia="宋体"/>
                <w:b w:val="0"/>
                <w:color w:val="000000"/>
                <w:sz w:val="21"/>
                <w:szCs w:val="21"/>
              </w:rPr>
              <w:t>桩核修复费</w:t>
            </w:r>
          </w:p>
        </w:tc>
        <w:tc>
          <w:tcPr>
            <w:tcW w:w="2268" w:type="dxa"/>
            <w:vAlign w:val="center"/>
          </w:tcPr>
          <w:p w14:paraId="5AA2F3E0">
            <w:pPr>
              <w:spacing w:after="0" w:line="240" w:lineRule="auto"/>
              <w:rPr>
                <w:sz w:val="21"/>
                <w:szCs w:val="21"/>
              </w:rPr>
            </w:pPr>
            <w:r>
              <w:rPr>
                <w:rFonts w:ascii="Times New Roman" w:hAnsi="Times New Roman" w:eastAsia="宋体"/>
                <w:b w:val="0"/>
                <w:color w:val="000000"/>
                <w:sz w:val="21"/>
                <w:szCs w:val="21"/>
              </w:rPr>
              <w:t>通过桩核修复牙体缺损。</w:t>
            </w:r>
          </w:p>
        </w:tc>
        <w:tc>
          <w:tcPr>
            <w:tcW w:w="2666" w:type="dxa"/>
            <w:vAlign w:val="center"/>
          </w:tcPr>
          <w:p w14:paraId="01638245">
            <w:pPr>
              <w:spacing w:after="0" w:line="240" w:lineRule="auto"/>
              <w:rPr>
                <w:sz w:val="21"/>
                <w:szCs w:val="21"/>
              </w:rPr>
            </w:pPr>
            <w:r>
              <w:rPr>
                <w:rFonts w:ascii="Times New Roman" w:hAnsi="Times New Roman" w:eastAsia="宋体"/>
                <w:b w:val="0"/>
                <w:color w:val="000000"/>
                <w:sz w:val="21"/>
                <w:szCs w:val="21"/>
              </w:rPr>
              <w:t>所定价格涵盖准备、预备、清理、预备、试戴、消毒、塑核或粘固、桩核修整、处理用物等步骤所需的人力资源和基本物质资源消耗。</w:t>
            </w:r>
          </w:p>
        </w:tc>
        <w:tc>
          <w:tcPr>
            <w:tcW w:w="783" w:type="dxa"/>
            <w:vAlign w:val="center"/>
          </w:tcPr>
          <w:p w14:paraId="1400B39B">
            <w:pPr>
              <w:spacing w:after="0" w:line="240" w:lineRule="auto"/>
              <w:rPr>
                <w:sz w:val="21"/>
                <w:szCs w:val="21"/>
              </w:rPr>
            </w:pPr>
            <w:r>
              <w:rPr>
                <w:rFonts w:ascii="Times New Roman" w:hAnsi="Times New Roman" w:eastAsia="宋体"/>
                <w:b w:val="0"/>
                <w:color w:val="000000"/>
                <w:sz w:val="21"/>
                <w:szCs w:val="21"/>
              </w:rPr>
              <w:t>根管</w:t>
            </w:r>
          </w:p>
        </w:tc>
        <w:tc>
          <w:tcPr>
            <w:tcW w:w="922" w:type="dxa"/>
            <w:vAlign w:val="center"/>
          </w:tcPr>
          <w:p w14:paraId="7CC4E0B9">
            <w:pPr>
              <w:spacing w:after="0" w:line="240" w:lineRule="auto"/>
              <w:rPr>
                <w:sz w:val="21"/>
                <w:szCs w:val="21"/>
              </w:rPr>
            </w:pPr>
            <w:r>
              <w:rPr>
                <w:rFonts w:ascii="Times New Roman" w:hAnsi="Times New Roman" w:eastAsia="宋体"/>
                <w:b w:val="0"/>
                <w:color w:val="000000"/>
                <w:sz w:val="21"/>
                <w:szCs w:val="21"/>
              </w:rPr>
              <w:t>700</w:t>
            </w:r>
          </w:p>
        </w:tc>
        <w:tc>
          <w:tcPr>
            <w:tcW w:w="3011" w:type="dxa"/>
            <w:vAlign w:val="center"/>
          </w:tcPr>
          <w:p w14:paraId="56742B94">
            <w:pPr>
              <w:spacing w:after="0" w:line="240" w:lineRule="auto"/>
              <w:rPr>
                <w:sz w:val="21"/>
                <w:szCs w:val="21"/>
              </w:rPr>
            </w:pPr>
          </w:p>
        </w:tc>
        <w:tc>
          <w:tcPr>
            <w:tcW w:w="684" w:type="dxa"/>
            <w:vAlign w:val="center"/>
          </w:tcPr>
          <w:p w14:paraId="7558C2B2">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62B7D51B">
            <w:pPr>
              <w:spacing w:after="0" w:line="240" w:lineRule="auto"/>
              <w:jc w:val="center"/>
              <w:rPr>
                <w:sz w:val="21"/>
                <w:szCs w:val="21"/>
              </w:rPr>
            </w:pPr>
            <w:r>
              <w:rPr>
                <w:rFonts w:ascii="Times New Roman" w:hAnsi="Times New Roman" w:eastAsia="宋体"/>
                <w:b w:val="0"/>
                <w:color w:val="000000"/>
                <w:sz w:val="21"/>
                <w:szCs w:val="21"/>
              </w:rPr>
              <w:t>治疗费</w:t>
            </w:r>
          </w:p>
        </w:tc>
      </w:tr>
      <w:tr w14:paraId="02AED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5580F63">
            <w:pPr>
              <w:spacing w:after="0" w:line="240" w:lineRule="auto"/>
              <w:jc w:val="center"/>
              <w:rPr>
                <w:sz w:val="21"/>
                <w:szCs w:val="21"/>
              </w:rPr>
            </w:pPr>
          </w:p>
        </w:tc>
        <w:tc>
          <w:tcPr>
            <w:tcW w:w="1150" w:type="dxa"/>
            <w:vAlign w:val="center"/>
          </w:tcPr>
          <w:p w14:paraId="5996CAD2">
            <w:pPr>
              <w:spacing w:after="0" w:line="240" w:lineRule="auto"/>
              <w:rPr>
                <w:sz w:val="21"/>
                <w:szCs w:val="21"/>
              </w:rPr>
            </w:pPr>
            <w:r>
              <w:rPr>
                <w:rFonts w:ascii="Times New Roman" w:hAnsi="Times New Roman" w:eastAsia="宋体"/>
                <w:b w:val="0"/>
                <w:color w:val="000000"/>
                <w:sz w:val="21"/>
                <w:szCs w:val="21"/>
              </w:rPr>
              <w:t>013105170070001</w:t>
            </w:r>
          </w:p>
        </w:tc>
        <w:tc>
          <w:tcPr>
            <w:tcW w:w="1733" w:type="dxa"/>
            <w:vAlign w:val="center"/>
          </w:tcPr>
          <w:p w14:paraId="580F4023">
            <w:pPr>
              <w:spacing w:after="0" w:line="240" w:lineRule="auto"/>
              <w:rPr>
                <w:sz w:val="21"/>
                <w:szCs w:val="21"/>
              </w:rPr>
            </w:pPr>
            <w:r>
              <w:rPr>
                <w:rFonts w:ascii="Times New Roman" w:hAnsi="Times New Roman" w:eastAsia="宋体"/>
                <w:b w:val="0"/>
                <w:color w:val="000000"/>
                <w:sz w:val="21"/>
                <w:szCs w:val="21"/>
              </w:rPr>
              <w:t>桩核修复费-一体化纤维桩核（加收）</w:t>
            </w:r>
          </w:p>
        </w:tc>
        <w:tc>
          <w:tcPr>
            <w:tcW w:w="2268" w:type="dxa"/>
            <w:vAlign w:val="center"/>
          </w:tcPr>
          <w:p w14:paraId="222C606F">
            <w:pPr>
              <w:spacing w:after="0" w:line="240" w:lineRule="auto"/>
              <w:rPr>
                <w:sz w:val="21"/>
                <w:szCs w:val="21"/>
              </w:rPr>
            </w:pPr>
          </w:p>
        </w:tc>
        <w:tc>
          <w:tcPr>
            <w:tcW w:w="2666" w:type="dxa"/>
            <w:vAlign w:val="center"/>
          </w:tcPr>
          <w:p w14:paraId="75C1974C">
            <w:pPr>
              <w:spacing w:after="0" w:line="240" w:lineRule="auto"/>
              <w:rPr>
                <w:sz w:val="21"/>
                <w:szCs w:val="21"/>
              </w:rPr>
            </w:pPr>
          </w:p>
        </w:tc>
        <w:tc>
          <w:tcPr>
            <w:tcW w:w="783" w:type="dxa"/>
            <w:vAlign w:val="center"/>
          </w:tcPr>
          <w:p w14:paraId="196B70C1">
            <w:pPr>
              <w:spacing w:after="0" w:line="240" w:lineRule="auto"/>
              <w:rPr>
                <w:sz w:val="21"/>
                <w:szCs w:val="21"/>
              </w:rPr>
            </w:pPr>
            <w:r>
              <w:rPr>
                <w:rFonts w:ascii="Times New Roman" w:hAnsi="Times New Roman" w:eastAsia="宋体"/>
                <w:b w:val="0"/>
                <w:color w:val="000000"/>
                <w:sz w:val="21"/>
                <w:szCs w:val="21"/>
              </w:rPr>
              <w:t>根管</w:t>
            </w:r>
          </w:p>
        </w:tc>
        <w:tc>
          <w:tcPr>
            <w:tcW w:w="922" w:type="dxa"/>
            <w:vAlign w:val="center"/>
          </w:tcPr>
          <w:p w14:paraId="73A007B3">
            <w:pPr>
              <w:spacing w:after="0" w:line="240" w:lineRule="auto"/>
              <w:rPr>
                <w:sz w:val="21"/>
                <w:szCs w:val="21"/>
              </w:rPr>
            </w:pPr>
            <w:r>
              <w:rPr>
                <w:rFonts w:ascii="Times New Roman" w:hAnsi="Times New Roman" w:eastAsia="宋体"/>
                <w:b w:val="0"/>
                <w:color w:val="000000"/>
                <w:sz w:val="21"/>
                <w:szCs w:val="21"/>
              </w:rPr>
              <w:t>50%</w:t>
            </w:r>
          </w:p>
        </w:tc>
        <w:tc>
          <w:tcPr>
            <w:tcW w:w="3011" w:type="dxa"/>
            <w:vAlign w:val="center"/>
          </w:tcPr>
          <w:p w14:paraId="50D73172">
            <w:pPr>
              <w:spacing w:after="0" w:line="240" w:lineRule="auto"/>
              <w:rPr>
                <w:sz w:val="21"/>
                <w:szCs w:val="21"/>
              </w:rPr>
            </w:pPr>
          </w:p>
        </w:tc>
        <w:tc>
          <w:tcPr>
            <w:tcW w:w="684" w:type="dxa"/>
            <w:vAlign w:val="center"/>
          </w:tcPr>
          <w:p w14:paraId="3EBABE0F">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200D65EB">
            <w:pPr>
              <w:spacing w:after="0" w:line="240" w:lineRule="auto"/>
              <w:jc w:val="center"/>
              <w:rPr>
                <w:sz w:val="21"/>
                <w:szCs w:val="21"/>
              </w:rPr>
            </w:pPr>
            <w:r>
              <w:rPr>
                <w:rFonts w:ascii="Times New Roman" w:hAnsi="Times New Roman" w:eastAsia="宋体"/>
                <w:b w:val="0"/>
                <w:color w:val="000000"/>
                <w:sz w:val="21"/>
                <w:szCs w:val="21"/>
              </w:rPr>
              <w:t>治疗费</w:t>
            </w:r>
          </w:p>
        </w:tc>
      </w:tr>
      <w:tr w14:paraId="023431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23CD02B">
            <w:pPr>
              <w:spacing w:after="0" w:line="240" w:lineRule="auto"/>
              <w:jc w:val="center"/>
              <w:rPr>
                <w:sz w:val="21"/>
                <w:szCs w:val="21"/>
              </w:rPr>
            </w:pPr>
            <w:r>
              <w:rPr>
                <w:rFonts w:ascii="Times New Roman" w:hAnsi="Times New Roman" w:eastAsia="宋体"/>
                <w:b w:val="0"/>
                <w:color w:val="000000"/>
                <w:sz w:val="21"/>
                <w:szCs w:val="21"/>
              </w:rPr>
              <w:t>71</w:t>
            </w:r>
          </w:p>
        </w:tc>
        <w:tc>
          <w:tcPr>
            <w:tcW w:w="1150" w:type="dxa"/>
            <w:vAlign w:val="center"/>
          </w:tcPr>
          <w:p w14:paraId="4D17F8A9">
            <w:pPr>
              <w:spacing w:after="0" w:line="240" w:lineRule="auto"/>
              <w:rPr>
                <w:sz w:val="21"/>
                <w:szCs w:val="21"/>
              </w:rPr>
            </w:pPr>
            <w:r>
              <w:rPr>
                <w:rFonts w:ascii="Times New Roman" w:hAnsi="Times New Roman" w:eastAsia="宋体"/>
                <w:b w:val="0"/>
                <w:color w:val="000000"/>
                <w:sz w:val="21"/>
                <w:szCs w:val="21"/>
              </w:rPr>
              <w:t>013105170080000</w:t>
            </w:r>
          </w:p>
        </w:tc>
        <w:tc>
          <w:tcPr>
            <w:tcW w:w="1733" w:type="dxa"/>
            <w:vAlign w:val="center"/>
          </w:tcPr>
          <w:p w14:paraId="64C2FF9C">
            <w:pPr>
              <w:spacing w:after="0" w:line="240" w:lineRule="auto"/>
              <w:rPr>
                <w:sz w:val="21"/>
                <w:szCs w:val="21"/>
              </w:rPr>
            </w:pPr>
            <w:r>
              <w:rPr>
                <w:rFonts w:ascii="Times New Roman" w:hAnsi="Times New Roman" w:eastAsia="宋体"/>
                <w:b w:val="0"/>
                <w:color w:val="000000"/>
                <w:sz w:val="21"/>
                <w:szCs w:val="21"/>
              </w:rPr>
              <w:t>附着体修复费</w:t>
            </w:r>
          </w:p>
        </w:tc>
        <w:tc>
          <w:tcPr>
            <w:tcW w:w="2268" w:type="dxa"/>
            <w:vAlign w:val="center"/>
          </w:tcPr>
          <w:p w14:paraId="6B474D13">
            <w:pPr>
              <w:spacing w:after="0" w:line="240" w:lineRule="auto"/>
              <w:rPr>
                <w:sz w:val="21"/>
                <w:szCs w:val="21"/>
              </w:rPr>
            </w:pPr>
            <w:r>
              <w:rPr>
                <w:rFonts w:ascii="Times New Roman" w:hAnsi="Times New Roman" w:eastAsia="宋体"/>
                <w:b w:val="0"/>
                <w:color w:val="000000"/>
                <w:sz w:val="21"/>
                <w:szCs w:val="21"/>
              </w:rPr>
              <w:t>通过附着体完成固定活动联合修复中的固定修复部分。</w:t>
            </w:r>
          </w:p>
        </w:tc>
        <w:tc>
          <w:tcPr>
            <w:tcW w:w="2666" w:type="dxa"/>
            <w:vAlign w:val="center"/>
          </w:tcPr>
          <w:p w14:paraId="4DAD3CB0">
            <w:pPr>
              <w:spacing w:after="0" w:line="240" w:lineRule="auto"/>
              <w:rPr>
                <w:sz w:val="21"/>
                <w:szCs w:val="21"/>
              </w:rPr>
            </w:pPr>
            <w:r>
              <w:rPr>
                <w:rFonts w:ascii="Times New Roman" w:hAnsi="Times New Roman" w:eastAsia="宋体"/>
                <w:b w:val="0"/>
                <w:color w:val="000000"/>
                <w:sz w:val="21"/>
                <w:szCs w:val="21"/>
              </w:rPr>
              <w:t>所定价格涵盖准备、预备、清理、预备、消毒、取印模、模型制备、比色、试戴、调改、粘固、处理用物等步骤所需的人力资源和基本物质资源消耗。</w:t>
            </w:r>
          </w:p>
        </w:tc>
        <w:tc>
          <w:tcPr>
            <w:tcW w:w="783" w:type="dxa"/>
            <w:vAlign w:val="center"/>
          </w:tcPr>
          <w:p w14:paraId="38906109">
            <w:pPr>
              <w:spacing w:after="0" w:line="240" w:lineRule="auto"/>
              <w:rPr>
                <w:sz w:val="21"/>
                <w:szCs w:val="21"/>
              </w:rPr>
            </w:pPr>
            <w:r>
              <w:rPr>
                <w:rFonts w:ascii="Times New Roman" w:hAnsi="Times New Roman" w:eastAsia="宋体"/>
                <w:b w:val="0"/>
                <w:color w:val="000000"/>
                <w:sz w:val="21"/>
                <w:szCs w:val="21"/>
              </w:rPr>
              <w:t>牙位</w:t>
            </w:r>
          </w:p>
        </w:tc>
        <w:tc>
          <w:tcPr>
            <w:tcW w:w="922" w:type="dxa"/>
            <w:vAlign w:val="center"/>
          </w:tcPr>
          <w:p w14:paraId="04348BBC">
            <w:pPr>
              <w:spacing w:after="0" w:line="240" w:lineRule="auto"/>
              <w:rPr>
                <w:sz w:val="21"/>
                <w:szCs w:val="21"/>
              </w:rPr>
            </w:pPr>
            <w:r>
              <w:rPr>
                <w:rFonts w:ascii="Times New Roman" w:hAnsi="Times New Roman" w:eastAsia="宋体"/>
                <w:b w:val="0"/>
                <w:color w:val="000000"/>
                <w:sz w:val="21"/>
                <w:szCs w:val="21"/>
              </w:rPr>
              <w:t>1280</w:t>
            </w:r>
          </w:p>
        </w:tc>
        <w:tc>
          <w:tcPr>
            <w:tcW w:w="3011" w:type="dxa"/>
            <w:vAlign w:val="center"/>
          </w:tcPr>
          <w:p w14:paraId="2BABD805">
            <w:pPr>
              <w:spacing w:after="0" w:line="240" w:lineRule="auto"/>
              <w:rPr>
                <w:sz w:val="21"/>
                <w:szCs w:val="21"/>
              </w:rPr>
            </w:pPr>
          </w:p>
        </w:tc>
        <w:tc>
          <w:tcPr>
            <w:tcW w:w="684" w:type="dxa"/>
            <w:vAlign w:val="center"/>
          </w:tcPr>
          <w:p w14:paraId="560196E0">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5E5B2D2E">
            <w:pPr>
              <w:spacing w:after="0" w:line="240" w:lineRule="auto"/>
              <w:jc w:val="center"/>
              <w:rPr>
                <w:sz w:val="21"/>
                <w:szCs w:val="21"/>
              </w:rPr>
            </w:pPr>
            <w:r>
              <w:rPr>
                <w:rFonts w:ascii="Times New Roman" w:hAnsi="Times New Roman" w:eastAsia="宋体"/>
                <w:b w:val="0"/>
                <w:color w:val="000000"/>
                <w:sz w:val="21"/>
                <w:szCs w:val="21"/>
              </w:rPr>
              <w:t>治疗费</w:t>
            </w:r>
          </w:p>
        </w:tc>
      </w:tr>
      <w:tr w14:paraId="51D98C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8E89143">
            <w:pPr>
              <w:spacing w:after="0" w:line="240" w:lineRule="auto"/>
              <w:jc w:val="center"/>
              <w:rPr>
                <w:sz w:val="21"/>
                <w:szCs w:val="21"/>
              </w:rPr>
            </w:pPr>
          </w:p>
        </w:tc>
        <w:tc>
          <w:tcPr>
            <w:tcW w:w="1150" w:type="dxa"/>
            <w:vAlign w:val="center"/>
          </w:tcPr>
          <w:p w14:paraId="1E824EF8">
            <w:pPr>
              <w:spacing w:after="0" w:line="240" w:lineRule="auto"/>
              <w:rPr>
                <w:sz w:val="21"/>
                <w:szCs w:val="21"/>
              </w:rPr>
            </w:pPr>
            <w:r>
              <w:rPr>
                <w:rFonts w:ascii="Times New Roman" w:hAnsi="Times New Roman" w:eastAsia="宋体"/>
                <w:b w:val="0"/>
                <w:color w:val="000000"/>
                <w:sz w:val="21"/>
                <w:szCs w:val="21"/>
              </w:rPr>
              <w:t>013105170080100</w:t>
            </w:r>
          </w:p>
        </w:tc>
        <w:tc>
          <w:tcPr>
            <w:tcW w:w="1733" w:type="dxa"/>
            <w:vAlign w:val="center"/>
          </w:tcPr>
          <w:p w14:paraId="0AD0C96D">
            <w:pPr>
              <w:spacing w:after="0" w:line="240" w:lineRule="auto"/>
              <w:rPr>
                <w:sz w:val="21"/>
                <w:szCs w:val="21"/>
              </w:rPr>
            </w:pPr>
            <w:r>
              <w:rPr>
                <w:rFonts w:ascii="Times New Roman" w:hAnsi="Times New Roman" w:eastAsia="宋体"/>
                <w:b w:val="0"/>
                <w:color w:val="000000"/>
                <w:sz w:val="21"/>
                <w:szCs w:val="21"/>
              </w:rPr>
              <w:t>附着体修复费-套筒冠修复费（扩展）</w:t>
            </w:r>
          </w:p>
        </w:tc>
        <w:tc>
          <w:tcPr>
            <w:tcW w:w="2268" w:type="dxa"/>
            <w:vAlign w:val="center"/>
          </w:tcPr>
          <w:p w14:paraId="09A847BE">
            <w:pPr>
              <w:spacing w:after="0" w:line="240" w:lineRule="auto"/>
              <w:rPr>
                <w:sz w:val="21"/>
                <w:szCs w:val="21"/>
              </w:rPr>
            </w:pPr>
          </w:p>
        </w:tc>
        <w:tc>
          <w:tcPr>
            <w:tcW w:w="2666" w:type="dxa"/>
            <w:vAlign w:val="center"/>
          </w:tcPr>
          <w:p w14:paraId="6F1D0493">
            <w:pPr>
              <w:spacing w:after="0" w:line="240" w:lineRule="auto"/>
              <w:rPr>
                <w:sz w:val="21"/>
                <w:szCs w:val="21"/>
              </w:rPr>
            </w:pPr>
          </w:p>
        </w:tc>
        <w:tc>
          <w:tcPr>
            <w:tcW w:w="783" w:type="dxa"/>
            <w:vAlign w:val="center"/>
          </w:tcPr>
          <w:p w14:paraId="50DB937F">
            <w:pPr>
              <w:spacing w:after="0" w:line="240" w:lineRule="auto"/>
              <w:rPr>
                <w:sz w:val="21"/>
                <w:szCs w:val="21"/>
              </w:rPr>
            </w:pPr>
            <w:r>
              <w:rPr>
                <w:rFonts w:ascii="Times New Roman" w:hAnsi="Times New Roman" w:eastAsia="宋体"/>
                <w:b w:val="0"/>
                <w:color w:val="000000"/>
                <w:sz w:val="21"/>
                <w:szCs w:val="21"/>
              </w:rPr>
              <w:t>牙位</w:t>
            </w:r>
          </w:p>
        </w:tc>
        <w:tc>
          <w:tcPr>
            <w:tcW w:w="922" w:type="dxa"/>
            <w:vAlign w:val="center"/>
          </w:tcPr>
          <w:p w14:paraId="6BA38840">
            <w:pPr>
              <w:spacing w:after="0" w:line="240" w:lineRule="auto"/>
              <w:rPr>
                <w:sz w:val="21"/>
                <w:szCs w:val="21"/>
              </w:rPr>
            </w:pPr>
            <w:r>
              <w:rPr>
                <w:rFonts w:ascii="Times New Roman" w:hAnsi="Times New Roman" w:eastAsia="宋体"/>
                <w:b w:val="0"/>
                <w:color w:val="000000"/>
                <w:sz w:val="21"/>
                <w:szCs w:val="21"/>
              </w:rPr>
              <w:t>1280</w:t>
            </w:r>
          </w:p>
        </w:tc>
        <w:tc>
          <w:tcPr>
            <w:tcW w:w="3011" w:type="dxa"/>
            <w:vAlign w:val="center"/>
          </w:tcPr>
          <w:p w14:paraId="1603D951">
            <w:pPr>
              <w:spacing w:after="0" w:line="240" w:lineRule="auto"/>
              <w:rPr>
                <w:sz w:val="21"/>
                <w:szCs w:val="21"/>
              </w:rPr>
            </w:pPr>
          </w:p>
        </w:tc>
        <w:tc>
          <w:tcPr>
            <w:tcW w:w="684" w:type="dxa"/>
            <w:vAlign w:val="center"/>
          </w:tcPr>
          <w:p w14:paraId="32B91609">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3BAA4577">
            <w:pPr>
              <w:spacing w:after="0" w:line="240" w:lineRule="auto"/>
              <w:jc w:val="center"/>
              <w:rPr>
                <w:sz w:val="21"/>
                <w:szCs w:val="21"/>
              </w:rPr>
            </w:pPr>
            <w:r>
              <w:rPr>
                <w:rFonts w:ascii="Times New Roman" w:hAnsi="Times New Roman" w:eastAsia="宋体"/>
                <w:b w:val="0"/>
                <w:color w:val="000000"/>
                <w:sz w:val="21"/>
                <w:szCs w:val="21"/>
              </w:rPr>
              <w:t>治疗费</w:t>
            </w:r>
          </w:p>
        </w:tc>
      </w:tr>
      <w:tr w14:paraId="594E41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A88760A">
            <w:pPr>
              <w:spacing w:after="0" w:line="240" w:lineRule="auto"/>
              <w:jc w:val="center"/>
              <w:rPr>
                <w:sz w:val="21"/>
                <w:szCs w:val="21"/>
              </w:rPr>
            </w:pPr>
            <w:r>
              <w:rPr>
                <w:rFonts w:ascii="Times New Roman" w:hAnsi="Times New Roman" w:eastAsia="宋体"/>
                <w:b w:val="0"/>
                <w:color w:val="000000"/>
                <w:sz w:val="21"/>
                <w:szCs w:val="21"/>
              </w:rPr>
              <w:t>72</w:t>
            </w:r>
          </w:p>
        </w:tc>
        <w:tc>
          <w:tcPr>
            <w:tcW w:w="1150" w:type="dxa"/>
            <w:vAlign w:val="center"/>
          </w:tcPr>
          <w:p w14:paraId="38393FC7">
            <w:pPr>
              <w:spacing w:after="0" w:line="240" w:lineRule="auto"/>
              <w:rPr>
                <w:sz w:val="21"/>
                <w:szCs w:val="21"/>
              </w:rPr>
            </w:pPr>
            <w:r>
              <w:rPr>
                <w:rFonts w:ascii="Times New Roman" w:hAnsi="Times New Roman" w:eastAsia="宋体"/>
                <w:b w:val="0"/>
                <w:color w:val="000000"/>
                <w:sz w:val="21"/>
                <w:szCs w:val="21"/>
              </w:rPr>
              <w:t>013105170090000</w:t>
            </w:r>
          </w:p>
        </w:tc>
        <w:tc>
          <w:tcPr>
            <w:tcW w:w="1733" w:type="dxa"/>
            <w:vAlign w:val="center"/>
          </w:tcPr>
          <w:p w14:paraId="50633688">
            <w:pPr>
              <w:spacing w:after="0" w:line="240" w:lineRule="auto"/>
              <w:rPr>
                <w:sz w:val="21"/>
                <w:szCs w:val="21"/>
              </w:rPr>
            </w:pPr>
            <w:r>
              <w:rPr>
                <w:rFonts w:ascii="Times New Roman" w:hAnsi="Times New Roman" w:eastAsia="宋体"/>
                <w:b w:val="0"/>
                <w:color w:val="000000"/>
                <w:sz w:val="21"/>
                <w:szCs w:val="21"/>
              </w:rPr>
              <w:t>全口义齿修复费</w:t>
            </w:r>
          </w:p>
        </w:tc>
        <w:tc>
          <w:tcPr>
            <w:tcW w:w="2268" w:type="dxa"/>
            <w:vAlign w:val="center"/>
          </w:tcPr>
          <w:p w14:paraId="2DC37FF3">
            <w:pPr>
              <w:spacing w:after="0" w:line="240" w:lineRule="auto"/>
              <w:rPr>
                <w:sz w:val="21"/>
                <w:szCs w:val="21"/>
              </w:rPr>
            </w:pPr>
            <w:r>
              <w:rPr>
                <w:rFonts w:ascii="Times New Roman" w:hAnsi="Times New Roman" w:eastAsia="宋体"/>
                <w:b w:val="0"/>
                <w:color w:val="000000"/>
                <w:sz w:val="21"/>
                <w:szCs w:val="21"/>
              </w:rPr>
              <w:t>通过全口义齿修复牙列缺失。</w:t>
            </w:r>
          </w:p>
        </w:tc>
        <w:tc>
          <w:tcPr>
            <w:tcW w:w="2666" w:type="dxa"/>
            <w:vAlign w:val="center"/>
          </w:tcPr>
          <w:p w14:paraId="0B6C9AE1">
            <w:pPr>
              <w:spacing w:after="0" w:line="240" w:lineRule="auto"/>
              <w:rPr>
                <w:sz w:val="21"/>
                <w:szCs w:val="21"/>
              </w:rPr>
            </w:pPr>
            <w:r>
              <w:rPr>
                <w:rFonts w:ascii="Times New Roman" w:hAnsi="Times New Roman" w:eastAsia="宋体"/>
                <w:b w:val="0"/>
                <w:color w:val="000000"/>
                <w:sz w:val="21"/>
                <w:szCs w:val="21"/>
              </w:rPr>
              <w:t>所定价格涵盖准备、取印模、制备、确定颌位关系、试排牙蜡型、试戴、调改、处理用物等步骤所需的人力资源和基本物质资源消耗。</w:t>
            </w:r>
          </w:p>
        </w:tc>
        <w:tc>
          <w:tcPr>
            <w:tcW w:w="783" w:type="dxa"/>
            <w:vAlign w:val="center"/>
          </w:tcPr>
          <w:p w14:paraId="7EB470F1">
            <w:pPr>
              <w:spacing w:after="0" w:line="240" w:lineRule="auto"/>
              <w:rPr>
                <w:sz w:val="21"/>
                <w:szCs w:val="21"/>
              </w:rPr>
            </w:pPr>
            <w:r>
              <w:rPr>
                <w:rFonts w:ascii="Times New Roman" w:hAnsi="Times New Roman" w:eastAsia="宋体"/>
                <w:b w:val="0"/>
                <w:color w:val="000000"/>
                <w:sz w:val="21"/>
                <w:szCs w:val="21"/>
              </w:rPr>
              <w:t>单颌</w:t>
            </w:r>
          </w:p>
        </w:tc>
        <w:tc>
          <w:tcPr>
            <w:tcW w:w="922" w:type="dxa"/>
            <w:vAlign w:val="center"/>
          </w:tcPr>
          <w:p w14:paraId="45E7CFF7">
            <w:pPr>
              <w:spacing w:after="0" w:line="240" w:lineRule="auto"/>
              <w:rPr>
                <w:sz w:val="21"/>
                <w:szCs w:val="21"/>
              </w:rPr>
            </w:pPr>
            <w:r>
              <w:rPr>
                <w:rFonts w:ascii="Times New Roman" w:hAnsi="Times New Roman" w:eastAsia="宋体"/>
                <w:b w:val="0"/>
                <w:color w:val="000000"/>
                <w:sz w:val="21"/>
                <w:szCs w:val="21"/>
              </w:rPr>
              <w:t>3500</w:t>
            </w:r>
          </w:p>
        </w:tc>
        <w:tc>
          <w:tcPr>
            <w:tcW w:w="3011" w:type="dxa"/>
            <w:vAlign w:val="center"/>
          </w:tcPr>
          <w:p w14:paraId="1D42CF23">
            <w:pPr>
              <w:spacing w:after="0" w:line="240" w:lineRule="auto"/>
              <w:rPr>
                <w:sz w:val="21"/>
                <w:szCs w:val="21"/>
              </w:rPr>
            </w:pPr>
          </w:p>
        </w:tc>
        <w:tc>
          <w:tcPr>
            <w:tcW w:w="684" w:type="dxa"/>
            <w:vAlign w:val="center"/>
          </w:tcPr>
          <w:p w14:paraId="14B28DFD">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1630A1D0">
            <w:pPr>
              <w:spacing w:after="0" w:line="240" w:lineRule="auto"/>
              <w:jc w:val="center"/>
              <w:rPr>
                <w:sz w:val="21"/>
                <w:szCs w:val="21"/>
              </w:rPr>
            </w:pPr>
            <w:r>
              <w:rPr>
                <w:rFonts w:ascii="Times New Roman" w:hAnsi="Times New Roman" w:eastAsia="宋体"/>
                <w:b w:val="0"/>
                <w:color w:val="000000"/>
                <w:sz w:val="21"/>
                <w:szCs w:val="21"/>
              </w:rPr>
              <w:t>治疗费</w:t>
            </w:r>
          </w:p>
        </w:tc>
      </w:tr>
      <w:tr w14:paraId="1AF9EA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F579C37">
            <w:pPr>
              <w:spacing w:after="0" w:line="240" w:lineRule="auto"/>
              <w:jc w:val="center"/>
              <w:rPr>
                <w:sz w:val="21"/>
                <w:szCs w:val="21"/>
              </w:rPr>
            </w:pPr>
          </w:p>
        </w:tc>
        <w:tc>
          <w:tcPr>
            <w:tcW w:w="1150" w:type="dxa"/>
            <w:vAlign w:val="center"/>
          </w:tcPr>
          <w:p w14:paraId="4EE5D20A">
            <w:pPr>
              <w:spacing w:after="0" w:line="240" w:lineRule="auto"/>
              <w:rPr>
                <w:sz w:val="21"/>
                <w:szCs w:val="21"/>
              </w:rPr>
            </w:pPr>
            <w:r>
              <w:rPr>
                <w:rFonts w:ascii="Times New Roman" w:hAnsi="Times New Roman" w:eastAsia="宋体"/>
                <w:b w:val="0"/>
                <w:color w:val="000000"/>
                <w:sz w:val="21"/>
                <w:szCs w:val="21"/>
              </w:rPr>
              <w:t>013105170090001</w:t>
            </w:r>
          </w:p>
        </w:tc>
        <w:tc>
          <w:tcPr>
            <w:tcW w:w="1733" w:type="dxa"/>
            <w:vAlign w:val="center"/>
          </w:tcPr>
          <w:p w14:paraId="36918BF4">
            <w:pPr>
              <w:spacing w:after="0" w:line="240" w:lineRule="auto"/>
              <w:rPr>
                <w:sz w:val="21"/>
                <w:szCs w:val="21"/>
              </w:rPr>
            </w:pPr>
            <w:r>
              <w:rPr>
                <w:rFonts w:ascii="Times New Roman" w:hAnsi="Times New Roman" w:eastAsia="宋体"/>
                <w:b w:val="0"/>
                <w:color w:val="000000"/>
                <w:sz w:val="21"/>
                <w:szCs w:val="21"/>
              </w:rPr>
              <w:t>全口义齿修复费-复杂全口义齿修复（加收）</w:t>
            </w:r>
          </w:p>
        </w:tc>
        <w:tc>
          <w:tcPr>
            <w:tcW w:w="2268" w:type="dxa"/>
            <w:vAlign w:val="center"/>
          </w:tcPr>
          <w:p w14:paraId="7EF3D077">
            <w:pPr>
              <w:spacing w:after="0" w:line="240" w:lineRule="auto"/>
              <w:rPr>
                <w:sz w:val="21"/>
                <w:szCs w:val="21"/>
              </w:rPr>
            </w:pPr>
          </w:p>
        </w:tc>
        <w:tc>
          <w:tcPr>
            <w:tcW w:w="2666" w:type="dxa"/>
            <w:vAlign w:val="center"/>
          </w:tcPr>
          <w:p w14:paraId="34E32A50">
            <w:pPr>
              <w:spacing w:after="0" w:line="240" w:lineRule="auto"/>
              <w:rPr>
                <w:sz w:val="21"/>
                <w:szCs w:val="21"/>
              </w:rPr>
            </w:pPr>
          </w:p>
        </w:tc>
        <w:tc>
          <w:tcPr>
            <w:tcW w:w="783" w:type="dxa"/>
            <w:vAlign w:val="center"/>
          </w:tcPr>
          <w:p w14:paraId="720F7903">
            <w:pPr>
              <w:spacing w:after="0" w:line="240" w:lineRule="auto"/>
              <w:rPr>
                <w:sz w:val="21"/>
                <w:szCs w:val="21"/>
              </w:rPr>
            </w:pPr>
            <w:r>
              <w:rPr>
                <w:rFonts w:ascii="Times New Roman" w:hAnsi="Times New Roman" w:eastAsia="宋体"/>
                <w:b w:val="0"/>
                <w:color w:val="000000"/>
                <w:sz w:val="21"/>
                <w:szCs w:val="21"/>
              </w:rPr>
              <w:t>单颌</w:t>
            </w:r>
          </w:p>
        </w:tc>
        <w:tc>
          <w:tcPr>
            <w:tcW w:w="922" w:type="dxa"/>
            <w:vAlign w:val="center"/>
          </w:tcPr>
          <w:p w14:paraId="350860D1">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08C13CFE">
            <w:pPr>
              <w:spacing w:after="0" w:line="240" w:lineRule="auto"/>
              <w:rPr>
                <w:sz w:val="21"/>
                <w:szCs w:val="21"/>
              </w:rPr>
            </w:pPr>
            <w:r>
              <w:rPr>
                <w:rFonts w:ascii="Times New Roman" w:hAnsi="Times New Roman" w:eastAsia="宋体"/>
                <w:b w:val="0"/>
                <w:color w:val="000000"/>
                <w:sz w:val="21"/>
                <w:szCs w:val="21"/>
              </w:rPr>
              <w:t>“复杂全口义齿修复”指：牙槽骨重度吸收（II-IV级）、伴颞下颌关节病、覆盖义齿的情况。</w:t>
            </w:r>
          </w:p>
        </w:tc>
        <w:tc>
          <w:tcPr>
            <w:tcW w:w="684" w:type="dxa"/>
            <w:vAlign w:val="center"/>
          </w:tcPr>
          <w:p w14:paraId="56C9ED87">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031F66FA">
            <w:pPr>
              <w:spacing w:after="0" w:line="240" w:lineRule="auto"/>
              <w:jc w:val="center"/>
              <w:rPr>
                <w:sz w:val="21"/>
                <w:szCs w:val="21"/>
              </w:rPr>
            </w:pPr>
            <w:r>
              <w:rPr>
                <w:rFonts w:ascii="Times New Roman" w:hAnsi="Times New Roman" w:eastAsia="宋体"/>
                <w:b w:val="0"/>
                <w:color w:val="000000"/>
                <w:sz w:val="21"/>
                <w:szCs w:val="21"/>
              </w:rPr>
              <w:t>治疗费</w:t>
            </w:r>
          </w:p>
        </w:tc>
      </w:tr>
      <w:tr w14:paraId="14EBCF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7C0DE91">
            <w:pPr>
              <w:spacing w:after="0" w:line="240" w:lineRule="auto"/>
              <w:jc w:val="center"/>
              <w:rPr>
                <w:sz w:val="21"/>
                <w:szCs w:val="21"/>
              </w:rPr>
            </w:pPr>
            <w:r>
              <w:rPr>
                <w:rFonts w:ascii="Times New Roman" w:hAnsi="Times New Roman" w:eastAsia="宋体"/>
                <w:b w:val="0"/>
                <w:color w:val="000000"/>
                <w:sz w:val="21"/>
                <w:szCs w:val="21"/>
              </w:rPr>
              <w:t>73</w:t>
            </w:r>
          </w:p>
        </w:tc>
        <w:tc>
          <w:tcPr>
            <w:tcW w:w="1150" w:type="dxa"/>
            <w:vAlign w:val="center"/>
          </w:tcPr>
          <w:p w14:paraId="11FB08B0">
            <w:pPr>
              <w:spacing w:after="0" w:line="240" w:lineRule="auto"/>
              <w:rPr>
                <w:sz w:val="21"/>
                <w:szCs w:val="21"/>
              </w:rPr>
            </w:pPr>
            <w:r>
              <w:rPr>
                <w:rFonts w:ascii="Times New Roman" w:hAnsi="Times New Roman" w:eastAsia="宋体"/>
                <w:b w:val="0"/>
                <w:color w:val="000000"/>
                <w:sz w:val="21"/>
                <w:szCs w:val="21"/>
              </w:rPr>
              <w:t>013105170100000</w:t>
            </w:r>
          </w:p>
        </w:tc>
        <w:tc>
          <w:tcPr>
            <w:tcW w:w="1733" w:type="dxa"/>
            <w:vAlign w:val="center"/>
          </w:tcPr>
          <w:p w14:paraId="731852CA">
            <w:pPr>
              <w:spacing w:after="0" w:line="240" w:lineRule="auto"/>
              <w:rPr>
                <w:sz w:val="21"/>
                <w:szCs w:val="21"/>
              </w:rPr>
            </w:pPr>
            <w:r>
              <w:rPr>
                <w:rFonts w:ascii="Times New Roman" w:hAnsi="Times New Roman" w:eastAsia="宋体"/>
                <w:b w:val="0"/>
                <w:color w:val="000000"/>
                <w:sz w:val="21"/>
                <w:szCs w:val="21"/>
              </w:rPr>
              <w:t>胶连可摘局部义齿修复费</w:t>
            </w:r>
          </w:p>
        </w:tc>
        <w:tc>
          <w:tcPr>
            <w:tcW w:w="2268" w:type="dxa"/>
            <w:vAlign w:val="center"/>
          </w:tcPr>
          <w:p w14:paraId="7CF905AB">
            <w:pPr>
              <w:spacing w:after="0" w:line="240" w:lineRule="auto"/>
              <w:rPr>
                <w:sz w:val="21"/>
                <w:szCs w:val="21"/>
              </w:rPr>
            </w:pPr>
            <w:r>
              <w:rPr>
                <w:rFonts w:ascii="Times New Roman" w:hAnsi="Times New Roman" w:eastAsia="宋体"/>
                <w:b w:val="0"/>
                <w:color w:val="000000"/>
                <w:sz w:val="21"/>
                <w:szCs w:val="21"/>
              </w:rPr>
              <w:t>通过胶连可摘局部义齿修复牙列缺损。</w:t>
            </w:r>
          </w:p>
        </w:tc>
        <w:tc>
          <w:tcPr>
            <w:tcW w:w="2666" w:type="dxa"/>
            <w:vAlign w:val="center"/>
          </w:tcPr>
          <w:p w14:paraId="59E7D587">
            <w:pPr>
              <w:spacing w:after="0" w:line="240" w:lineRule="auto"/>
              <w:rPr>
                <w:sz w:val="21"/>
                <w:szCs w:val="21"/>
              </w:rPr>
            </w:pPr>
            <w:r>
              <w:rPr>
                <w:rFonts w:ascii="Times New Roman" w:hAnsi="Times New Roman" w:eastAsia="宋体"/>
                <w:b w:val="0"/>
                <w:color w:val="000000"/>
                <w:sz w:val="21"/>
                <w:szCs w:val="21"/>
              </w:rPr>
              <w:t>所定价格涵盖准备、预备、取印模、制备、确定颌位关系、试戴、调改、处理用物等步骤所需的人力资源和基本物质资源消耗。</w:t>
            </w:r>
          </w:p>
        </w:tc>
        <w:tc>
          <w:tcPr>
            <w:tcW w:w="783" w:type="dxa"/>
            <w:vAlign w:val="center"/>
          </w:tcPr>
          <w:p w14:paraId="38738AA6">
            <w:pPr>
              <w:spacing w:after="0" w:line="240" w:lineRule="auto"/>
              <w:rPr>
                <w:sz w:val="21"/>
                <w:szCs w:val="21"/>
              </w:rPr>
            </w:pPr>
            <w:r>
              <w:rPr>
                <w:rFonts w:ascii="Times New Roman" w:hAnsi="Times New Roman" w:eastAsia="宋体"/>
                <w:b w:val="0"/>
                <w:color w:val="000000"/>
                <w:sz w:val="21"/>
                <w:szCs w:val="21"/>
              </w:rPr>
              <w:t>牙位</w:t>
            </w:r>
          </w:p>
        </w:tc>
        <w:tc>
          <w:tcPr>
            <w:tcW w:w="922" w:type="dxa"/>
            <w:vAlign w:val="center"/>
          </w:tcPr>
          <w:p w14:paraId="1238CA02">
            <w:pPr>
              <w:spacing w:after="0" w:line="240" w:lineRule="auto"/>
              <w:rPr>
                <w:sz w:val="21"/>
                <w:szCs w:val="21"/>
              </w:rPr>
            </w:pPr>
            <w:r>
              <w:rPr>
                <w:rFonts w:ascii="Times New Roman" w:hAnsi="Times New Roman" w:eastAsia="宋体"/>
                <w:b w:val="0"/>
                <w:color w:val="000000"/>
                <w:sz w:val="21"/>
                <w:szCs w:val="21"/>
              </w:rPr>
              <w:t>240</w:t>
            </w:r>
          </w:p>
        </w:tc>
        <w:tc>
          <w:tcPr>
            <w:tcW w:w="3011" w:type="dxa"/>
            <w:vAlign w:val="center"/>
          </w:tcPr>
          <w:p w14:paraId="6A42BABE">
            <w:pPr>
              <w:spacing w:after="0" w:line="240" w:lineRule="auto"/>
              <w:rPr>
                <w:sz w:val="21"/>
                <w:szCs w:val="21"/>
              </w:rPr>
            </w:pPr>
            <w:r>
              <w:rPr>
                <w:rFonts w:ascii="Times New Roman" w:hAnsi="Times New Roman" w:eastAsia="宋体"/>
                <w:b w:val="0"/>
                <w:color w:val="000000"/>
                <w:sz w:val="21"/>
                <w:szCs w:val="21"/>
              </w:rPr>
              <w:t>附加牙合垫按牙位计价收费。</w:t>
            </w:r>
          </w:p>
        </w:tc>
        <w:tc>
          <w:tcPr>
            <w:tcW w:w="684" w:type="dxa"/>
            <w:vAlign w:val="center"/>
          </w:tcPr>
          <w:p w14:paraId="57C32C6F">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2BBC6514">
            <w:pPr>
              <w:spacing w:after="0" w:line="240" w:lineRule="auto"/>
              <w:jc w:val="center"/>
              <w:rPr>
                <w:sz w:val="21"/>
                <w:szCs w:val="21"/>
              </w:rPr>
            </w:pPr>
            <w:r>
              <w:rPr>
                <w:rFonts w:ascii="Times New Roman" w:hAnsi="Times New Roman" w:eastAsia="宋体"/>
                <w:b w:val="0"/>
                <w:color w:val="000000"/>
                <w:sz w:val="21"/>
                <w:szCs w:val="21"/>
              </w:rPr>
              <w:t>治疗费</w:t>
            </w:r>
          </w:p>
        </w:tc>
      </w:tr>
      <w:tr w14:paraId="39B89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41FBB5B">
            <w:pPr>
              <w:spacing w:after="0" w:line="240" w:lineRule="auto"/>
              <w:jc w:val="center"/>
              <w:rPr>
                <w:sz w:val="21"/>
                <w:szCs w:val="21"/>
              </w:rPr>
            </w:pPr>
            <w:r>
              <w:rPr>
                <w:rFonts w:ascii="Times New Roman" w:hAnsi="Times New Roman" w:eastAsia="宋体"/>
                <w:b w:val="0"/>
                <w:color w:val="000000"/>
                <w:sz w:val="21"/>
                <w:szCs w:val="21"/>
              </w:rPr>
              <w:t>74</w:t>
            </w:r>
          </w:p>
        </w:tc>
        <w:tc>
          <w:tcPr>
            <w:tcW w:w="1150" w:type="dxa"/>
            <w:vAlign w:val="center"/>
          </w:tcPr>
          <w:p w14:paraId="084B036A">
            <w:pPr>
              <w:spacing w:after="0" w:line="240" w:lineRule="auto"/>
              <w:rPr>
                <w:sz w:val="21"/>
                <w:szCs w:val="21"/>
              </w:rPr>
            </w:pPr>
            <w:r>
              <w:rPr>
                <w:rFonts w:ascii="Times New Roman" w:hAnsi="Times New Roman" w:eastAsia="宋体"/>
                <w:b w:val="0"/>
                <w:color w:val="000000"/>
                <w:sz w:val="21"/>
                <w:szCs w:val="21"/>
              </w:rPr>
              <w:t>013105170110000</w:t>
            </w:r>
          </w:p>
        </w:tc>
        <w:tc>
          <w:tcPr>
            <w:tcW w:w="1733" w:type="dxa"/>
            <w:vAlign w:val="center"/>
          </w:tcPr>
          <w:p w14:paraId="2D60657A">
            <w:pPr>
              <w:spacing w:after="0" w:line="240" w:lineRule="auto"/>
              <w:rPr>
                <w:sz w:val="21"/>
                <w:szCs w:val="21"/>
              </w:rPr>
            </w:pPr>
            <w:r>
              <w:rPr>
                <w:rFonts w:ascii="Times New Roman" w:hAnsi="Times New Roman" w:eastAsia="宋体"/>
                <w:b w:val="0"/>
                <w:color w:val="000000"/>
                <w:sz w:val="21"/>
                <w:szCs w:val="21"/>
              </w:rPr>
              <w:t>铸造支架可摘局部义齿修复费</w:t>
            </w:r>
          </w:p>
        </w:tc>
        <w:tc>
          <w:tcPr>
            <w:tcW w:w="2268" w:type="dxa"/>
            <w:vAlign w:val="center"/>
          </w:tcPr>
          <w:p w14:paraId="6A1BE014">
            <w:pPr>
              <w:spacing w:after="0" w:line="240" w:lineRule="auto"/>
              <w:rPr>
                <w:sz w:val="21"/>
                <w:szCs w:val="21"/>
              </w:rPr>
            </w:pPr>
            <w:r>
              <w:rPr>
                <w:rFonts w:ascii="Times New Roman" w:hAnsi="Times New Roman" w:eastAsia="宋体"/>
                <w:b w:val="0"/>
                <w:color w:val="000000"/>
                <w:sz w:val="21"/>
                <w:szCs w:val="21"/>
              </w:rPr>
              <w:t>通过铸造支架可摘局部义齿修复牙列缺损。</w:t>
            </w:r>
          </w:p>
        </w:tc>
        <w:tc>
          <w:tcPr>
            <w:tcW w:w="2666" w:type="dxa"/>
            <w:vAlign w:val="center"/>
          </w:tcPr>
          <w:p w14:paraId="60B0FEF8">
            <w:pPr>
              <w:spacing w:after="0" w:line="240" w:lineRule="auto"/>
              <w:rPr>
                <w:sz w:val="21"/>
                <w:szCs w:val="21"/>
              </w:rPr>
            </w:pPr>
            <w:r>
              <w:rPr>
                <w:rFonts w:ascii="Times New Roman" w:hAnsi="Times New Roman" w:eastAsia="宋体"/>
                <w:b w:val="0"/>
                <w:color w:val="000000"/>
                <w:sz w:val="21"/>
                <w:szCs w:val="21"/>
              </w:rPr>
              <w:t>所定价格涵盖准备、预备、取印模、制备、试戴、确定颌位关系、试排牙蜡型、调改、处理用物等步骤所需的人力资源和基本物质资源消耗。</w:t>
            </w:r>
          </w:p>
        </w:tc>
        <w:tc>
          <w:tcPr>
            <w:tcW w:w="783" w:type="dxa"/>
            <w:vAlign w:val="center"/>
          </w:tcPr>
          <w:p w14:paraId="41A450DE">
            <w:pPr>
              <w:spacing w:after="0" w:line="240" w:lineRule="auto"/>
              <w:rPr>
                <w:sz w:val="21"/>
                <w:szCs w:val="21"/>
              </w:rPr>
            </w:pPr>
            <w:r>
              <w:rPr>
                <w:rFonts w:ascii="Times New Roman" w:hAnsi="Times New Roman" w:eastAsia="宋体"/>
                <w:b w:val="0"/>
                <w:color w:val="000000"/>
                <w:sz w:val="21"/>
                <w:szCs w:val="21"/>
              </w:rPr>
              <w:t>牙位</w:t>
            </w:r>
          </w:p>
        </w:tc>
        <w:tc>
          <w:tcPr>
            <w:tcW w:w="922" w:type="dxa"/>
            <w:vAlign w:val="center"/>
          </w:tcPr>
          <w:p w14:paraId="5B95873A">
            <w:pPr>
              <w:spacing w:after="0" w:line="240" w:lineRule="auto"/>
              <w:rPr>
                <w:sz w:val="21"/>
                <w:szCs w:val="21"/>
              </w:rPr>
            </w:pPr>
            <w:r>
              <w:rPr>
                <w:rFonts w:ascii="Times New Roman" w:hAnsi="Times New Roman" w:eastAsia="宋体"/>
                <w:b w:val="0"/>
                <w:color w:val="000000"/>
                <w:sz w:val="21"/>
                <w:szCs w:val="21"/>
              </w:rPr>
              <w:t>550</w:t>
            </w:r>
          </w:p>
        </w:tc>
        <w:tc>
          <w:tcPr>
            <w:tcW w:w="3011" w:type="dxa"/>
            <w:vAlign w:val="center"/>
          </w:tcPr>
          <w:p w14:paraId="14524706">
            <w:pPr>
              <w:spacing w:after="0" w:line="240" w:lineRule="auto"/>
              <w:rPr>
                <w:sz w:val="21"/>
                <w:szCs w:val="21"/>
              </w:rPr>
            </w:pPr>
            <w:r>
              <w:rPr>
                <w:rFonts w:ascii="Times New Roman" w:hAnsi="Times New Roman" w:eastAsia="宋体"/>
                <w:b w:val="0"/>
                <w:color w:val="000000"/>
                <w:sz w:val="21"/>
                <w:szCs w:val="21"/>
              </w:rPr>
              <w:t>附加牙合垫或牙周夹板按牙位计价收费。</w:t>
            </w:r>
          </w:p>
        </w:tc>
        <w:tc>
          <w:tcPr>
            <w:tcW w:w="684" w:type="dxa"/>
            <w:vAlign w:val="center"/>
          </w:tcPr>
          <w:p w14:paraId="3A735FF5">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592739AE">
            <w:pPr>
              <w:spacing w:after="0" w:line="240" w:lineRule="auto"/>
              <w:jc w:val="center"/>
              <w:rPr>
                <w:sz w:val="21"/>
                <w:szCs w:val="21"/>
              </w:rPr>
            </w:pPr>
            <w:r>
              <w:rPr>
                <w:rFonts w:ascii="Times New Roman" w:hAnsi="Times New Roman" w:eastAsia="宋体"/>
                <w:b w:val="0"/>
                <w:color w:val="000000"/>
                <w:sz w:val="21"/>
                <w:szCs w:val="21"/>
              </w:rPr>
              <w:t>治疗费</w:t>
            </w:r>
          </w:p>
        </w:tc>
      </w:tr>
      <w:tr w14:paraId="64F8A7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181AAF0">
            <w:pPr>
              <w:spacing w:after="0" w:line="240" w:lineRule="auto"/>
              <w:jc w:val="center"/>
              <w:rPr>
                <w:sz w:val="21"/>
                <w:szCs w:val="21"/>
              </w:rPr>
            </w:pPr>
          </w:p>
        </w:tc>
        <w:tc>
          <w:tcPr>
            <w:tcW w:w="1150" w:type="dxa"/>
            <w:vAlign w:val="center"/>
          </w:tcPr>
          <w:p w14:paraId="43420E1F">
            <w:pPr>
              <w:spacing w:after="0" w:line="240" w:lineRule="auto"/>
              <w:rPr>
                <w:sz w:val="21"/>
                <w:szCs w:val="21"/>
              </w:rPr>
            </w:pPr>
            <w:r>
              <w:rPr>
                <w:rFonts w:ascii="Times New Roman" w:hAnsi="Times New Roman" w:eastAsia="宋体"/>
                <w:b w:val="0"/>
                <w:color w:val="000000"/>
                <w:sz w:val="21"/>
                <w:szCs w:val="21"/>
              </w:rPr>
              <w:t>013105170110001</w:t>
            </w:r>
          </w:p>
        </w:tc>
        <w:tc>
          <w:tcPr>
            <w:tcW w:w="1733" w:type="dxa"/>
            <w:vAlign w:val="center"/>
          </w:tcPr>
          <w:p w14:paraId="4D41C829">
            <w:pPr>
              <w:spacing w:after="0" w:line="240" w:lineRule="auto"/>
              <w:rPr>
                <w:sz w:val="21"/>
                <w:szCs w:val="21"/>
              </w:rPr>
            </w:pPr>
            <w:r>
              <w:rPr>
                <w:rFonts w:ascii="Times New Roman" w:hAnsi="Times New Roman" w:eastAsia="宋体"/>
                <w:b w:val="0"/>
                <w:color w:val="000000"/>
                <w:sz w:val="21"/>
                <w:szCs w:val="21"/>
              </w:rPr>
              <w:t>铸造支架可摘局部义齿修复费-复杂铸造支架可摘局部义齿修复（加收）</w:t>
            </w:r>
          </w:p>
        </w:tc>
        <w:tc>
          <w:tcPr>
            <w:tcW w:w="2268" w:type="dxa"/>
            <w:vAlign w:val="center"/>
          </w:tcPr>
          <w:p w14:paraId="3D64C730">
            <w:pPr>
              <w:spacing w:after="0" w:line="240" w:lineRule="auto"/>
              <w:rPr>
                <w:sz w:val="21"/>
                <w:szCs w:val="21"/>
              </w:rPr>
            </w:pPr>
          </w:p>
        </w:tc>
        <w:tc>
          <w:tcPr>
            <w:tcW w:w="2666" w:type="dxa"/>
            <w:vAlign w:val="center"/>
          </w:tcPr>
          <w:p w14:paraId="4719A8F0">
            <w:pPr>
              <w:spacing w:after="0" w:line="240" w:lineRule="auto"/>
              <w:rPr>
                <w:sz w:val="21"/>
                <w:szCs w:val="21"/>
              </w:rPr>
            </w:pPr>
          </w:p>
        </w:tc>
        <w:tc>
          <w:tcPr>
            <w:tcW w:w="783" w:type="dxa"/>
            <w:vAlign w:val="center"/>
          </w:tcPr>
          <w:p w14:paraId="005FF3FE">
            <w:pPr>
              <w:spacing w:after="0" w:line="240" w:lineRule="auto"/>
              <w:rPr>
                <w:sz w:val="21"/>
                <w:szCs w:val="21"/>
              </w:rPr>
            </w:pPr>
            <w:r>
              <w:rPr>
                <w:rFonts w:ascii="Times New Roman" w:hAnsi="Times New Roman" w:eastAsia="宋体"/>
                <w:b w:val="0"/>
                <w:color w:val="000000"/>
                <w:sz w:val="21"/>
                <w:szCs w:val="21"/>
              </w:rPr>
              <w:t>牙位</w:t>
            </w:r>
          </w:p>
        </w:tc>
        <w:tc>
          <w:tcPr>
            <w:tcW w:w="922" w:type="dxa"/>
            <w:vAlign w:val="center"/>
          </w:tcPr>
          <w:p w14:paraId="33024480">
            <w:pPr>
              <w:spacing w:after="0" w:line="240" w:lineRule="auto"/>
              <w:rPr>
                <w:sz w:val="21"/>
                <w:szCs w:val="21"/>
              </w:rPr>
            </w:pPr>
            <w:r>
              <w:rPr>
                <w:rFonts w:ascii="Times New Roman" w:hAnsi="Times New Roman" w:eastAsia="宋体"/>
                <w:b w:val="0"/>
                <w:color w:val="000000"/>
                <w:sz w:val="21"/>
                <w:szCs w:val="21"/>
              </w:rPr>
              <w:t>20%</w:t>
            </w:r>
          </w:p>
        </w:tc>
        <w:tc>
          <w:tcPr>
            <w:tcW w:w="3011" w:type="dxa"/>
            <w:vAlign w:val="center"/>
          </w:tcPr>
          <w:p w14:paraId="00C15DAE">
            <w:pPr>
              <w:spacing w:after="0" w:line="240" w:lineRule="auto"/>
              <w:rPr>
                <w:sz w:val="21"/>
                <w:szCs w:val="21"/>
              </w:rPr>
            </w:pPr>
            <w:r>
              <w:rPr>
                <w:rFonts w:ascii="Times New Roman" w:hAnsi="Times New Roman" w:eastAsia="宋体"/>
                <w:b w:val="0"/>
                <w:color w:val="000000"/>
                <w:sz w:val="21"/>
                <w:szCs w:val="21"/>
              </w:rPr>
              <w:t>“复杂铸造支架可摘局部义齿修复”指：单颌缺失牙10颗及以上、牙槽骨重度吸收（II-IV级）、II度及以上深覆合、余留牙存在中重度牙周病（牙槽骨吸收大于1/3的牙齿数目占一半以上）、关节盘移位或骨关节病、牙周夹板的情况。</w:t>
            </w:r>
          </w:p>
        </w:tc>
        <w:tc>
          <w:tcPr>
            <w:tcW w:w="684" w:type="dxa"/>
            <w:vAlign w:val="center"/>
          </w:tcPr>
          <w:p w14:paraId="3827A793">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3095F0D8">
            <w:pPr>
              <w:spacing w:after="0" w:line="240" w:lineRule="auto"/>
              <w:jc w:val="center"/>
              <w:rPr>
                <w:sz w:val="21"/>
                <w:szCs w:val="21"/>
              </w:rPr>
            </w:pPr>
            <w:r>
              <w:rPr>
                <w:rFonts w:ascii="Times New Roman" w:hAnsi="Times New Roman" w:eastAsia="宋体"/>
                <w:b w:val="0"/>
                <w:color w:val="000000"/>
                <w:sz w:val="21"/>
                <w:szCs w:val="21"/>
              </w:rPr>
              <w:t>治疗费</w:t>
            </w:r>
          </w:p>
        </w:tc>
      </w:tr>
      <w:tr w14:paraId="3B1268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F671CA8">
            <w:pPr>
              <w:spacing w:after="0" w:line="240" w:lineRule="auto"/>
              <w:jc w:val="center"/>
              <w:rPr>
                <w:sz w:val="21"/>
                <w:szCs w:val="21"/>
              </w:rPr>
            </w:pPr>
            <w:r>
              <w:rPr>
                <w:rFonts w:ascii="Times New Roman" w:hAnsi="Times New Roman" w:eastAsia="宋体"/>
                <w:b w:val="0"/>
                <w:color w:val="000000"/>
                <w:sz w:val="21"/>
                <w:szCs w:val="21"/>
              </w:rPr>
              <w:t>75</w:t>
            </w:r>
          </w:p>
        </w:tc>
        <w:tc>
          <w:tcPr>
            <w:tcW w:w="1150" w:type="dxa"/>
            <w:vAlign w:val="center"/>
          </w:tcPr>
          <w:p w14:paraId="6B7BB97A">
            <w:pPr>
              <w:spacing w:after="0" w:line="240" w:lineRule="auto"/>
              <w:rPr>
                <w:sz w:val="21"/>
                <w:szCs w:val="21"/>
              </w:rPr>
            </w:pPr>
            <w:r>
              <w:rPr>
                <w:rFonts w:ascii="Times New Roman" w:hAnsi="Times New Roman" w:eastAsia="宋体"/>
                <w:b w:val="0"/>
                <w:color w:val="000000"/>
                <w:sz w:val="21"/>
                <w:szCs w:val="21"/>
              </w:rPr>
              <w:t>013105170120000</w:t>
            </w:r>
          </w:p>
        </w:tc>
        <w:tc>
          <w:tcPr>
            <w:tcW w:w="1733" w:type="dxa"/>
            <w:vAlign w:val="center"/>
          </w:tcPr>
          <w:p w14:paraId="61D4E8B3">
            <w:pPr>
              <w:spacing w:after="0" w:line="240" w:lineRule="auto"/>
              <w:rPr>
                <w:sz w:val="21"/>
                <w:szCs w:val="21"/>
              </w:rPr>
            </w:pPr>
            <w:r>
              <w:rPr>
                <w:rFonts w:ascii="Times New Roman" w:hAnsi="Times New Roman" w:eastAsia="宋体"/>
                <w:b w:val="0"/>
                <w:color w:val="000000"/>
                <w:sz w:val="21"/>
                <w:szCs w:val="21"/>
              </w:rPr>
              <w:t>颌骨/腭部缺损赝复体修复费（常规）</w:t>
            </w:r>
          </w:p>
        </w:tc>
        <w:tc>
          <w:tcPr>
            <w:tcW w:w="2268" w:type="dxa"/>
            <w:vAlign w:val="center"/>
          </w:tcPr>
          <w:p w14:paraId="2E06A2AF">
            <w:pPr>
              <w:spacing w:after="0" w:line="240" w:lineRule="auto"/>
              <w:rPr>
                <w:sz w:val="21"/>
                <w:szCs w:val="21"/>
              </w:rPr>
            </w:pPr>
            <w:r>
              <w:rPr>
                <w:rFonts w:ascii="Times New Roman" w:hAnsi="Times New Roman" w:eastAsia="宋体"/>
                <w:b w:val="0"/>
                <w:color w:val="000000"/>
                <w:sz w:val="21"/>
                <w:szCs w:val="21"/>
              </w:rPr>
              <w:t>通过赝复体修复颌骨/软腭缺损。</w:t>
            </w:r>
          </w:p>
        </w:tc>
        <w:tc>
          <w:tcPr>
            <w:tcW w:w="2666" w:type="dxa"/>
            <w:vAlign w:val="center"/>
          </w:tcPr>
          <w:p w14:paraId="496954C9">
            <w:pPr>
              <w:spacing w:after="0" w:line="240" w:lineRule="auto"/>
              <w:rPr>
                <w:sz w:val="21"/>
                <w:szCs w:val="21"/>
              </w:rPr>
            </w:pPr>
            <w:r>
              <w:rPr>
                <w:rFonts w:ascii="Times New Roman" w:hAnsi="Times New Roman" w:eastAsia="宋体"/>
                <w:b w:val="0"/>
                <w:color w:val="000000"/>
                <w:sz w:val="21"/>
                <w:szCs w:val="21"/>
              </w:rPr>
              <w:t>所定价格涵盖准备、预备、取印模、制备、试戴、取颌位记录、调改、处理用物等步骤所需的人力资源和基本物质资源消耗。</w:t>
            </w:r>
          </w:p>
        </w:tc>
        <w:tc>
          <w:tcPr>
            <w:tcW w:w="783" w:type="dxa"/>
            <w:vAlign w:val="center"/>
          </w:tcPr>
          <w:p w14:paraId="24EE7F67">
            <w:pPr>
              <w:spacing w:after="0" w:line="240" w:lineRule="auto"/>
              <w:rPr>
                <w:sz w:val="21"/>
                <w:szCs w:val="21"/>
              </w:rPr>
            </w:pPr>
            <w:r>
              <w:rPr>
                <w:rFonts w:ascii="Times New Roman" w:hAnsi="Times New Roman" w:eastAsia="宋体"/>
                <w:b w:val="0"/>
                <w:color w:val="000000"/>
                <w:sz w:val="21"/>
                <w:szCs w:val="21"/>
              </w:rPr>
              <w:t>每件</w:t>
            </w:r>
          </w:p>
        </w:tc>
        <w:tc>
          <w:tcPr>
            <w:tcW w:w="922" w:type="dxa"/>
            <w:vAlign w:val="center"/>
          </w:tcPr>
          <w:p w14:paraId="4B04D2F9">
            <w:pPr>
              <w:spacing w:after="0" w:line="240" w:lineRule="auto"/>
              <w:rPr>
                <w:sz w:val="21"/>
                <w:szCs w:val="21"/>
              </w:rPr>
            </w:pPr>
            <w:r>
              <w:rPr>
                <w:rFonts w:ascii="Times New Roman" w:hAnsi="Times New Roman" w:eastAsia="宋体"/>
                <w:b w:val="0"/>
                <w:color w:val="000000"/>
                <w:sz w:val="21"/>
                <w:szCs w:val="21"/>
              </w:rPr>
              <w:t>3400</w:t>
            </w:r>
          </w:p>
        </w:tc>
        <w:tc>
          <w:tcPr>
            <w:tcW w:w="3011" w:type="dxa"/>
            <w:vAlign w:val="center"/>
          </w:tcPr>
          <w:p w14:paraId="14804E36">
            <w:pPr>
              <w:spacing w:after="0" w:line="240" w:lineRule="auto"/>
              <w:rPr>
                <w:sz w:val="21"/>
                <w:szCs w:val="21"/>
              </w:rPr>
            </w:pPr>
          </w:p>
        </w:tc>
        <w:tc>
          <w:tcPr>
            <w:tcW w:w="684" w:type="dxa"/>
            <w:vAlign w:val="center"/>
          </w:tcPr>
          <w:p w14:paraId="35173304">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778858F3">
            <w:pPr>
              <w:spacing w:after="0" w:line="240" w:lineRule="auto"/>
              <w:jc w:val="center"/>
              <w:rPr>
                <w:sz w:val="21"/>
                <w:szCs w:val="21"/>
              </w:rPr>
            </w:pPr>
            <w:r>
              <w:rPr>
                <w:rFonts w:ascii="Times New Roman" w:hAnsi="Times New Roman" w:eastAsia="宋体"/>
                <w:b w:val="0"/>
                <w:color w:val="000000"/>
                <w:sz w:val="21"/>
                <w:szCs w:val="21"/>
              </w:rPr>
              <w:t>治疗费</w:t>
            </w:r>
          </w:p>
        </w:tc>
      </w:tr>
      <w:tr w14:paraId="707922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E302422">
            <w:pPr>
              <w:spacing w:after="0" w:line="240" w:lineRule="auto"/>
              <w:jc w:val="center"/>
              <w:rPr>
                <w:sz w:val="21"/>
                <w:szCs w:val="21"/>
              </w:rPr>
            </w:pPr>
            <w:r>
              <w:rPr>
                <w:rFonts w:ascii="Times New Roman" w:hAnsi="Times New Roman" w:eastAsia="宋体"/>
                <w:b w:val="0"/>
                <w:color w:val="000000"/>
                <w:sz w:val="21"/>
                <w:szCs w:val="21"/>
              </w:rPr>
              <w:t>76</w:t>
            </w:r>
          </w:p>
        </w:tc>
        <w:tc>
          <w:tcPr>
            <w:tcW w:w="1150" w:type="dxa"/>
            <w:vAlign w:val="center"/>
          </w:tcPr>
          <w:p w14:paraId="6EABE552">
            <w:pPr>
              <w:spacing w:after="0" w:line="240" w:lineRule="auto"/>
              <w:rPr>
                <w:sz w:val="21"/>
                <w:szCs w:val="21"/>
              </w:rPr>
            </w:pPr>
            <w:r>
              <w:rPr>
                <w:rFonts w:ascii="Times New Roman" w:hAnsi="Times New Roman" w:eastAsia="宋体"/>
                <w:b w:val="0"/>
                <w:color w:val="000000"/>
                <w:sz w:val="21"/>
                <w:szCs w:val="21"/>
              </w:rPr>
              <w:t>013105170130000</w:t>
            </w:r>
          </w:p>
        </w:tc>
        <w:tc>
          <w:tcPr>
            <w:tcW w:w="1733" w:type="dxa"/>
            <w:vAlign w:val="center"/>
          </w:tcPr>
          <w:p w14:paraId="73B3CFD7">
            <w:pPr>
              <w:spacing w:after="0" w:line="240" w:lineRule="auto"/>
              <w:rPr>
                <w:sz w:val="21"/>
                <w:szCs w:val="21"/>
              </w:rPr>
            </w:pPr>
            <w:r>
              <w:rPr>
                <w:rFonts w:ascii="Times New Roman" w:hAnsi="Times New Roman" w:eastAsia="宋体"/>
                <w:b w:val="0"/>
                <w:color w:val="000000"/>
                <w:sz w:val="21"/>
                <w:szCs w:val="21"/>
              </w:rPr>
              <w:t>颌骨/腭部缺损赝复体修复费（复杂）</w:t>
            </w:r>
          </w:p>
        </w:tc>
        <w:tc>
          <w:tcPr>
            <w:tcW w:w="2268" w:type="dxa"/>
            <w:vAlign w:val="center"/>
          </w:tcPr>
          <w:p w14:paraId="2D0D188C">
            <w:pPr>
              <w:spacing w:after="0" w:line="240" w:lineRule="auto"/>
              <w:rPr>
                <w:sz w:val="21"/>
                <w:szCs w:val="21"/>
              </w:rPr>
            </w:pPr>
            <w:r>
              <w:rPr>
                <w:rFonts w:ascii="Times New Roman" w:hAnsi="Times New Roman" w:eastAsia="宋体"/>
                <w:b w:val="0"/>
                <w:color w:val="000000"/>
                <w:sz w:val="21"/>
                <w:szCs w:val="21"/>
              </w:rPr>
              <w:t>通过赝复体修复复杂情况的颌骨/软腭缺损。</w:t>
            </w:r>
          </w:p>
        </w:tc>
        <w:tc>
          <w:tcPr>
            <w:tcW w:w="2666" w:type="dxa"/>
            <w:vAlign w:val="center"/>
          </w:tcPr>
          <w:p w14:paraId="4D4EC464">
            <w:pPr>
              <w:spacing w:after="0" w:line="240" w:lineRule="auto"/>
              <w:rPr>
                <w:sz w:val="21"/>
                <w:szCs w:val="21"/>
              </w:rPr>
            </w:pPr>
            <w:r>
              <w:rPr>
                <w:rFonts w:ascii="Times New Roman" w:hAnsi="Times New Roman" w:eastAsia="宋体"/>
                <w:b w:val="0"/>
                <w:color w:val="000000"/>
                <w:sz w:val="21"/>
                <w:szCs w:val="21"/>
              </w:rPr>
              <w:t>所定价格涵盖准备、预备、取印模、制备、试戴、取颌位记录、试戴、调改、处理用物等步骤所需的人力资源和基本物质资源消耗。</w:t>
            </w:r>
          </w:p>
        </w:tc>
        <w:tc>
          <w:tcPr>
            <w:tcW w:w="783" w:type="dxa"/>
            <w:vAlign w:val="center"/>
          </w:tcPr>
          <w:p w14:paraId="1CF4786C">
            <w:pPr>
              <w:spacing w:after="0" w:line="240" w:lineRule="auto"/>
              <w:rPr>
                <w:sz w:val="21"/>
                <w:szCs w:val="21"/>
              </w:rPr>
            </w:pPr>
            <w:r>
              <w:rPr>
                <w:rFonts w:ascii="Times New Roman" w:hAnsi="Times New Roman" w:eastAsia="宋体"/>
                <w:b w:val="0"/>
                <w:color w:val="000000"/>
                <w:sz w:val="21"/>
                <w:szCs w:val="21"/>
              </w:rPr>
              <w:t>每件</w:t>
            </w:r>
          </w:p>
        </w:tc>
        <w:tc>
          <w:tcPr>
            <w:tcW w:w="922" w:type="dxa"/>
            <w:vAlign w:val="center"/>
          </w:tcPr>
          <w:p w14:paraId="548F1614">
            <w:pPr>
              <w:spacing w:after="0" w:line="240" w:lineRule="auto"/>
              <w:rPr>
                <w:sz w:val="21"/>
                <w:szCs w:val="21"/>
              </w:rPr>
            </w:pPr>
            <w:r>
              <w:rPr>
                <w:rFonts w:ascii="Times New Roman" w:hAnsi="Times New Roman" w:eastAsia="宋体"/>
                <w:b w:val="0"/>
                <w:color w:val="000000"/>
                <w:sz w:val="21"/>
                <w:szCs w:val="21"/>
              </w:rPr>
              <w:t>4800</w:t>
            </w:r>
          </w:p>
        </w:tc>
        <w:tc>
          <w:tcPr>
            <w:tcW w:w="3011" w:type="dxa"/>
            <w:vAlign w:val="center"/>
          </w:tcPr>
          <w:p w14:paraId="5A8E6ACD">
            <w:pPr>
              <w:spacing w:after="0" w:line="240" w:lineRule="auto"/>
              <w:rPr>
                <w:sz w:val="21"/>
                <w:szCs w:val="21"/>
              </w:rPr>
            </w:pPr>
            <w:r>
              <w:rPr>
                <w:rFonts w:ascii="Times New Roman" w:hAnsi="Times New Roman" w:eastAsia="宋体"/>
                <w:b w:val="0"/>
                <w:color w:val="000000"/>
                <w:sz w:val="21"/>
                <w:szCs w:val="21"/>
              </w:rPr>
              <w:t>“复杂”指：口鼻腔穿通、下颌骨连续性丧失、单颌缺失10颗牙及以上、伴软腭缺损、伴面部缺损、下颌带翼导板、腭护板加辅助放疗装置、全上颌缺失修复的情况。</w:t>
            </w:r>
          </w:p>
        </w:tc>
        <w:tc>
          <w:tcPr>
            <w:tcW w:w="684" w:type="dxa"/>
            <w:vAlign w:val="center"/>
          </w:tcPr>
          <w:p w14:paraId="2C4034A6">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6190A642">
            <w:pPr>
              <w:spacing w:after="0" w:line="240" w:lineRule="auto"/>
              <w:jc w:val="center"/>
              <w:rPr>
                <w:sz w:val="21"/>
                <w:szCs w:val="21"/>
              </w:rPr>
            </w:pPr>
            <w:r>
              <w:rPr>
                <w:rFonts w:ascii="Times New Roman" w:hAnsi="Times New Roman" w:eastAsia="宋体"/>
                <w:b w:val="0"/>
                <w:color w:val="000000"/>
                <w:sz w:val="21"/>
                <w:szCs w:val="21"/>
              </w:rPr>
              <w:t>治疗费</w:t>
            </w:r>
          </w:p>
        </w:tc>
      </w:tr>
      <w:tr w14:paraId="38B58C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F2C7519">
            <w:pPr>
              <w:spacing w:after="0" w:line="240" w:lineRule="auto"/>
              <w:jc w:val="center"/>
              <w:rPr>
                <w:sz w:val="21"/>
                <w:szCs w:val="21"/>
              </w:rPr>
            </w:pPr>
            <w:r>
              <w:rPr>
                <w:rFonts w:ascii="Times New Roman" w:hAnsi="Times New Roman" w:eastAsia="宋体"/>
                <w:b w:val="0"/>
                <w:color w:val="000000"/>
                <w:sz w:val="21"/>
                <w:szCs w:val="21"/>
              </w:rPr>
              <w:t>77</w:t>
            </w:r>
          </w:p>
        </w:tc>
        <w:tc>
          <w:tcPr>
            <w:tcW w:w="1150" w:type="dxa"/>
            <w:vAlign w:val="center"/>
          </w:tcPr>
          <w:p w14:paraId="28F7FB69">
            <w:pPr>
              <w:spacing w:after="0" w:line="240" w:lineRule="auto"/>
              <w:rPr>
                <w:sz w:val="21"/>
                <w:szCs w:val="21"/>
              </w:rPr>
            </w:pPr>
            <w:r>
              <w:rPr>
                <w:rFonts w:ascii="Times New Roman" w:hAnsi="Times New Roman" w:eastAsia="宋体"/>
                <w:b w:val="0"/>
                <w:color w:val="000000"/>
                <w:sz w:val="21"/>
                <w:szCs w:val="21"/>
              </w:rPr>
              <w:t>013105170140000</w:t>
            </w:r>
          </w:p>
        </w:tc>
        <w:tc>
          <w:tcPr>
            <w:tcW w:w="1733" w:type="dxa"/>
            <w:vAlign w:val="center"/>
          </w:tcPr>
          <w:p w14:paraId="2F33E4DE">
            <w:pPr>
              <w:spacing w:after="0" w:line="240" w:lineRule="auto"/>
              <w:rPr>
                <w:sz w:val="21"/>
                <w:szCs w:val="21"/>
              </w:rPr>
            </w:pPr>
            <w:r>
              <w:rPr>
                <w:rFonts w:ascii="Times New Roman" w:hAnsi="Times New Roman" w:eastAsia="宋体"/>
                <w:b w:val="0"/>
                <w:color w:val="000000"/>
                <w:sz w:val="21"/>
                <w:szCs w:val="21"/>
              </w:rPr>
              <w:t>面部缺损赝复体修复费</w:t>
            </w:r>
          </w:p>
        </w:tc>
        <w:tc>
          <w:tcPr>
            <w:tcW w:w="2268" w:type="dxa"/>
            <w:vAlign w:val="center"/>
          </w:tcPr>
          <w:p w14:paraId="5C7D264E">
            <w:pPr>
              <w:spacing w:after="0" w:line="240" w:lineRule="auto"/>
              <w:rPr>
                <w:sz w:val="21"/>
                <w:szCs w:val="21"/>
              </w:rPr>
            </w:pPr>
            <w:r>
              <w:rPr>
                <w:rFonts w:ascii="Times New Roman" w:hAnsi="Times New Roman" w:eastAsia="宋体"/>
                <w:b w:val="0"/>
                <w:color w:val="000000"/>
                <w:sz w:val="21"/>
                <w:szCs w:val="21"/>
              </w:rPr>
              <w:t>通过赝复体修复面部缺损。</w:t>
            </w:r>
          </w:p>
        </w:tc>
        <w:tc>
          <w:tcPr>
            <w:tcW w:w="2666" w:type="dxa"/>
            <w:vAlign w:val="center"/>
          </w:tcPr>
          <w:p w14:paraId="52302D36">
            <w:pPr>
              <w:spacing w:after="0" w:line="240" w:lineRule="auto"/>
              <w:rPr>
                <w:sz w:val="21"/>
                <w:szCs w:val="21"/>
              </w:rPr>
            </w:pPr>
            <w:r>
              <w:rPr>
                <w:rFonts w:ascii="Times New Roman" w:hAnsi="Times New Roman" w:eastAsia="宋体"/>
                <w:b w:val="0"/>
                <w:color w:val="000000"/>
                <w:sz w:val="21"/>
                <w:szCs w:val="21"/>
              </w:rPr>
              <w:t>所定价格涵盖准备、印模、制备、个性化比色、试戴、个性化上色、调改、处理用物等步骤所需的人力资源和基本物质资源消耗。</w:t>
            </w:r>
          </w:p>
        </w:tc>
        <w:tc>
          <w:tcPr>
            <w:tcW w:w="783" w:type="dxa"/>
            <w:vAlign w:val="center"/>
          </w:tcPr>
          <w:p w14:paraId="6DD09A94">
            <w:pPr>
              <w:spacing w:after="0" w:line="240" w:lineRule="auto"/>
              <w:rPr>
                <w:sz w:val="21"/>
                <w:szCs w:val="21"/>
              </w:rPr>
            </w:pPr>
            <w:r>
              <w:rPr>
                <w:rFonts w:ascii="Times New Roman" w:hAnsi="Times New Roman" w:eastAsia="宋体"/>
                <w:b w:val="0"/>
                <w:color w:val="000000"/>
                <w:sz w:val="21"/>
                <w:szCs w:val="21"/>
              </w:rPr>
              <w:t>每件</w:t>
            </w:r>
          </w:p>
        </w:tc>
        <w:tc>
          <w:tcPr>
            <w:tcW w:w="922" w:type="dxa"/>
            <w:vAlign w:val="center"/>
          </w:tcPr>
          <w:p w14:paraId="5F6A5458">
            <w:pPr>
              <w:spacing w:after="0" w:line="240" w:lineRule="auto"/>
              <w:rPr>
                <w:sz w:val="21"/>
                <w:szCs w:val="21"/>
              </w:rPr>
            </w:pPr>
            <w:r>
              <w:rPr>
                <w:rFonts w:ascii="Times New Roman" w:hAnsi="Times New Roman" w:eastAsia="宋体"/>
                <w:b w:val="0"/>
                <w:color w:val="000000"/>
                <w:sz w:val="21"/>
                <w:szCs w:val="21"/>
              </w:rPr>
              <w:t>7500</w:t>
            </w:r>
          </w:p>
        </w:tc>
        <w:tc>
          <w:tcPr>
            <w:tcW w:w="3011" w:type="dxa"/>
            <w:vAlign w:val="center"/>
          </w:tcPr>
          <w:p w14:paraId="728A3AC9">
            <w:pPr>
              <w:spacing w:after="0" w:line="240" w:lineRule="auto"/>
              <w:rPr>
                <w:sz w:val="21"/>
                <w:szCs w:val="21"/>
              </w:rPr>
            </w:pPr>
            <w:r>
              <w:rPr>
                <w:rFonts w:ascii="Times New Roman" w:hAnsi="Times New Roman" w:eastAsia="宋体"/>
                <w:b w:val="0"/>
                <w:color w:val="000000"/>
                <w:sz w:val="21"/>
                <w:szCs w:val="21"/>
              </w:rPr>
              <w:t>如面部缺损涉及多个器官，如眼、耳、鼻，每增加1个器官，按件叠加计价收费。</w:t>
            </w:r>
          </w:p>
        </w:tc>
        <w:tc>
          <w:tcPr>
            <w:tcW w:w="684" w:type="dxa"/>
            <w:vAlign w:val="center"/>
          </w:tcPr>
          <w:p w14:paraId="3B95E445">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11CCD764">
            <w:pPr>
              <w:spacing w:after="0" w:line="240" w:lineRule="auto"/>
              <w:jc w:val="center"/>
              <w:rPr>
                <w:sz w:val="21"/>
                <w:szCs w:val="21"/>
              </w:rPr>
            </w:pPr>
            <w:r>
              <w:rPr>
                <w:rFonts w:ascii="Times New Roman" w:hAnsi="Times New Roman" w:eastAsia="宋体"/>
                <w:b w:val="0"/>
                <w:color w:val="000000"/>
                <w:sz w:val="21"/>
                <w:szCs w:val="21"/>
              </w:rPr>
              <w:t>治疗费</w:t>
            </w:r>
          </w:p>
        </w:tc>
      </w:tr>
      <w:tr w14:paraId="2249B0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EAF7ACC">
            <w:pPr>
              <w:spacing w:after="0" w:line="240" w:lineRule="auto"/>
              <w:jc w:val="center"/>
              <w:rPr>
                <w:sz w:val="21"/>
                <w:szCs w:val="21"/>
              </w:rPr>
            </w:pPr>
            <w:r>
              <w:rPr>
                <w:rFonts w:ascii="Times New Roman" w:hAnsi="Times New Roman" w:eastAsia="宋体"/>
                <w:b w:val="0"/>
                <w:color w:val="000000"/>
                <w:sz w:val="21"/>
                <w:szCs w:val="21"/>
              </w:rPr>
              <w:t>78</w:t>
            </w:r>
          </w:p>
        </w:tc>
        <w:tc>
          <w:tcPr>
            <w:tcW w:w="1150" w:type="dxa"/>
            <w:vAlign w:val="center"/>
          </w:tcPr>
          <w:p w14:paraId="0FCFCA9A">
            <w:pPr>
              <w:spacing w:after="0" w:line="240" w:lineRule="auto"/>
              <w:rPr>
                <w:sz w:val="21"/>
                <w:szCs w:val="21"/>
              </w:rPr>
            </w:pPr>
            <w:r>
              <w:rPr>
                <w:rFonts w:ascii="Times New Roman" w:hAnsi="Times New Roman" w:eastAsia="宋体"/>
                <w:b w:val="0"/>
                <w:color w:val="000000"/>
                <w:sz w:val="21"/>
                <w:szCs w:val="21"/>
              </w:rPr>
              <w:t>013105190020000</w:t>
            </w:r>
          </w:p>
        </w:tc>
        <w:tc>
          <w:tcPr>
            <w:tcW w:w="1733" w:type="dxa"/>
            <w:vAlign w:val="center"/>
          </w:tcPr>
          <w:p w14:paraId="6049306A">
            <w:pPr>
              <w:spacing w:after="0" w:line="240" w:lineRule="auto"/>
              <w:rPr>
                <w:sz w:val="21"/>
                <w:szCs w:val="21"/>
              </w:rPr>
            </w:pPr>
            <w:r>
              <w:rPr>
                <w:rFonts w:ascii="Times New Roman" w:hAnsi="Times New Roman" w:eastAsia="宋体"/>
                <w:b w:val="0"/>
                <w:color w:val="000000"/>
                <w:sz w:val="21"/>
                <w:szCs w:val="21"/>
              </w:rPr>
              <w:t>修复体拆除费</w:t>
            </w:r>
          </w:p>
        </w:tc>
        <w:tc>
          <w:tcPr>
            <w:tcW w:w="2268" w:type="dxa"/>
            <w:vAlign w:val="center"/>
          </w:tcPr>
          <w:p w14:paraId="42D8E8DB">
            <w:pPr>
              <w:spacing w:after="0" w:line="240" w:lineRule="auto"/>
              <w:rPr>
                <w:sz w:val="21"/>
                <w:szCs w:val="21"/>
              </w:rPr>
            </w:pPr>
            <w:r>
              <w:rPr>
                <w:rFonts w:ascii="Times New Roman" w:hAnsi="Times New Roman" w:eastAsia="宋体"/>
                <w:b w:val="0"/>
                <w:color w:val="000000"/>
                <w:sz w:val="21"/>
                <w:szCs w:val="21"/>
              </w:rPr>
              <w:t>对固定在口内的修复体进行拆除。</w:t>
            </w:r>
          </w:p>
        </w:tc>
        <w:tc>
          <w:tcPr>
            <w:tcW w:w="2666" w:type="dxa"/>
            <w:vAlign w:val="center"/>
          </w:tcPr>
          <w:p w14:paraId="7EC1BC34">
            <w:pPr>
              <w:spacing w:after="0" w:line="240" w:lineRule="auto"/>
              <w:rPr>
                <w:sz w:val="21"/>
                <w:szCs w:val="21"/>
              </w:rPr>
            </w:pPr>
            <w:r>
              <w:rPr>
                <w:rFonts w:ascii="Times New Roman" w:hAnsi="Times New Roman" w:eastAsia="宋体"/>
                <w:b w:val="0"/>
                <w:color w:val="000000"/>
                <w:sz w:val="21"/>
                <w:szCs w:val="21"/>
              </w:rPr>
              <w:t>所定价格涵盖准备、修复体拆除、处理用物等步骤所需的人力资源和基本物质资源消耗。</w:t>
            </w:r>
          </w:p>
        </w:tc>
        <w:tc>
          <w:tcPr>
            <w:tcW w:w="783" w:type="dxa"/>
            <w:vAlign w:val="center"/>
          </w:tcPr>
          <w:p w14:paraId="4459DDF4">
            <w:pPr>
              <w:spacing w:after="0" w:line="240" w:lineRule="auto"/>
              <w:rPr>
                <w:sz w:val="21"/>
                <w:szCs w:val="21"/>
              </w:rPr>
            </w:pPr>
            <w:r>
              <w:rPr>
                <w:rFonts w:ascii="Times New Roman" w:hAnsi="Times New Roman" w:eastAsia="宋体"/>
                <w:b w:val="0"/>
                <w:color w:val="000000"/>
                <w:sz w:val="21"/>
                <w:szCs w:val="21"/>
              </w:rPr>
              <w:t>修复体</w:t>
            </w:r>
          </w:p>
        </w:tc>
        <w:tc>
          <w:tcPr>
            <w:tcW w:w="922" w:type="dxa"/>
            <w:vAlign w:val="center"/>
          </w:tcPr>
          <w:p w14:paraId="6CD04D8E">
            <w:pPr>
              <w:spacing w:after="0" w:line="240" w:lineRule="auto"/>
              <w:rPr>
                <w:sz w:val="21"/>
                <w:szCs w:val="21"/>
              </w:rPr>
            </w:pPr>
            <w:r>
              <w:rPr>
                <w:rFonts w:ascii="Times New Roman" w:hAnsi="Times New Roman" w:eastAsia="宋体"/>
                <w:b w:val="0"/>
                <w:color w:val="000000"/>
                <w:sz w:val="21"/>
                <w:szCs w:val="21"/>
              </w:rPr>
              <w:t>130</w:t>
            </w:r>
          </w:p>
        </w:tc>
        <w:tc>
          <w:tcPr>
            <w:tcW w:w="3011" w:type="dxa"/>
            <w:vAlign w:val="center"/>
          </w:tcPr>
          <w:p w14:paraId="09CFD123">
            <w:pPr>
              <w:spacing w:after="0" w:line="240" w:lineRule="auto"/>
              <w:rPr>
                <w:sz w:val="21"/>
                <w:szCs w:val="21"/>
              </w:rPr>
            </w:pPr>
          </w:p>
        </w:tc>
        <w:tc>
          <w:tcPr>
            <w:tcW w:w="684" w:type="dxa"/>
            <w:vAlign w:val="center"/>
          </w:tcPr>
          <w:p w14:paraId="765EB0F0">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5EF9DF6E">
            <w:pPr>
              <w:spacing w:after="0" w:line="240" w:lineRule="auto"/>
              <w:jc w:val="center"/>
              <w:rPr>
                <w:sz w:val="21"/>
                <w:szCs w:val="21"/>
              </w:rPr>
            </w:pPr>
            <w:r>
              <w:rPr>
                <w:rFonts w:ascii="Times New Roman" w:hAnsi="Times New Roman" w:eastAsia="宋体"/>
                <w:b w:val="0"/>
                <w:color w:val="000000"/>
                <w:sz w:val="21"/>
                <w:szCs w:val="21"/>
              </w:rPr>
              <w:t>治疗费</w:t>
            </w:r>
          </w:p>
        </w:tc>
      </w:tr>
      <w:tr w14:paraId="5D489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563AD04">
            <w:pPr>
              <w:spacing w:after="0" w:line="240" w:lineRule="auto"/>
              <w:jc w:val="center"/>
              <w:rPr>
                <w:sz w:val="21"/>
                <w:szCs w:val="21"/>
              </w:rPr>
            </w:pPr>
            <w:r>
              <w:rPr>
                <w:rFonts w:ascii="Times New Roman" w:hAnsi="Times New Roman" w:eastAsia="宋体"/>
                <w:b w:val="0"/>
                <w:color w:val="000000"/>
                <w:sz w:val="21"/>
                <w:szCs w:val="21"/>
              </w:rPr>
              <w:t>79</w:t>
            </w:r>
          </w:p>
        </w:tc>
        <w:tc>
          <w:tcPr>
            <w:tcW w:w="1150" w:type="dxa"/>
            <w:vAlign w:val="center"/>
          </w:tcPr>
          <w:p w14:paraId="298081DA">
            <w:pPr>
              <w:spacing w:after="0" w:line="240" w:lineRule="auto"/>
              <w:rPr>
                <w:sz w:val="21"/>
                <w:szCs w:val="21"/>
              </w:rPr>
            </w:pPr>
            <w:r>
              <w:rPr>
                <w:rFonts w:ascii="Times New Roman" w:hAnsi="Times New Roman" w:eastAsia="宋体"/>
                <w:b w:val="0"/>
                <w:color w:val="000000"/>
                <w:sz w:val="21"/>
                <w:szCs w:val="21"/>
              </w:rPr>
              <w:t>013105190030000</w:t>
            </w:r>
          </w:p>
        </w:tc>
        <w:tc>
          <w:tcPr>
            <w:tcW w:w="1733" w:type="dxa"/>
            <w:vAlign w:val="center"/>
          </w:tcPr>
          <w:p w14:paraId="09CC770E">
            <w:pPr>
              <w:spacing w:after="0" w:line="240" w:lineRule="auto"/>
              <w:rPr>
                <w:sz w:val="21"/>
                <w:szCs w:val="21"/>
              </w:rPr>
            </w:pPr>
            <w:r>
              <w:rPr>
                <w:rFonts w:ascii="Times New Roman" w:hAnsi="Times New Roman" w:eastAsia="宋体"/>
                <w:b w:val="0"/>
                <w:color w:val="000000"/>
                <w:sz w:val="21"/>
                <w:szCs w:val="21"/>
              </w:rPr>
              <w:t>修复体维护费</w:t>
            </w:r>
          </w:p>
        </w:tc>
        <w:tc>
          <w:tcPr>
            <w:tcW w:w="2268" w:type="dxa"/>
            <w:vAlign w:val="center"/>
          </w:tcPr>
          <w:p w14:paraId="0E09A3F0">
            <w:pPr>
              <w:spacing w:after="0" w:line="240" w:lineRule="auto"/>
              <w:rPr>
                <w:sz w:val="21"/>
                <w:szCs w:val="21"/>
              </w:rPr>
            </w:pPr>
            <w:r>
              <w:rPr>
                <w:rFonts w:ascii="Times New Roman" w:hAnsi="Times New Roman" w:eastAsia="宋体"/>
                <w:b w:val="0"/>
                <w:color w:val="000000"/>
                <w:sz w:val="21"/>
                <w:szCs w:val="21"/>
              </w:rPr>
              <w:t>对修复体进行调改、修补、再粘接等维护。</w:t>
            </w:r>
          </w:p>
        </w:tc>
        <w:tc>
          <w:tcPr>
            <w:tcW w:w="2666" w:type="dxa"/>
            <w:vAlign w:val="center"/>
          </w:tcPr>
          <w:p w14:paraId="65914AFD">
            <w:pPr>
              <w:spacing w:after="0" w:line="240" w:lineRule="auto"/>
              <w:rPr>
                <w:sz w:val="21"/>
                <w:szCs w:val="21"/>
              </w:rPr>
            </w:pPr>
            <w:r>
              <w:rPr>
                <w:rFonts w:ascii="Times New Roman" w:hAnsi="Times New Roman" w:eastAsia="宋体"/>
                <w:b w:val="0"/>
                <w:color w:val="000000"/>
                <w:sz w:val="21"/>
                <w:szCs w:val="21"/>
              </w:rPr>
              <w:t>所定价格涵盖准备、取印模、模型制备、修补、试戴、调改、再粘接、处理用物等步骤所需的人力资源和基本物质资源消耗。</w:t>
            </w:r>
          </w:p>
        </w:tc>
        <w:tc>
          <w:tcPr>
            <w:tcW w:w="783" w:type="dxa"/>
            <w:vAlign w:val="center"/>
          </w:tcPr>
          <w:p w14:paraId="09AA3C13">
            <w:pPr>
              <w:spacing w:after="0" w:line="240" w:lineRule="auto"/>
              <w:rPr>
                <w:sz w:val="21"/>
                <w:szCs w:val="21"/>
              </w:rPr>
            </w:pPr>
            <w:r>
              <w:rPr>
                <w:rFonts w:ascii="Times New Roman" w:hAnsi="Times New Roman" w:eastAsia="宋体"/>
                <w:b w:val="0"/>
                <w:color w:val="000000"/>
                <w:sz w:val="21"/>
                <w:szCs w:val="21"/>
              </w:rPr>
              <w:t>牙位</w:t>
            </w:r>
          </w:p>
        </w:tc>
        <w:tc>
          <w:tcPr>
            <w:tcW w:w="922" w:type="dxa"/>
            <w:vAlign w:val="center"/>
          </w:tcPr>
          <w:p w14:paraId="44631EBD">
            <w:pPr>
              <w:spacing w:after="0" w:line="240" w:lineRule="auto"/>
              <w:rPr>
                <w:sz w:val="21"/>
                <w:szCs w:val="21"/>
              </w:rPr>
            </w:pPr>
            <w:r>
              <w:rPr>
                <w:rFonts w:ascii="Times New Roman" w:hAnsi="Times New Roman" w:eastAsia="宋体"/>
                <w:b w:val="0"/>
                <w:color w:val="000000"/>
                <w:sz w:val="21"/>
                <w:szCs w:val="21"/>
              </w:rPr>
              <w:t>120</w:t>
            </w:r>
          </w:p>
        </w:tc>
        <w:tc>
          <w:tcPr>
            <w:tcW w:w="3011" w:type="dxa"/>
            <w:vAlign w:val="center"/>
          </w:tcPr>
          <w:p w14:paraId="7DCBB2AE">
            <w:pPr>
              <w:spacing w:after="0" w:line="240" w:lineRule="auto"/>
              <w:rPr>
                <w:sz w:val="21"/>
                <w:szCs w:val="21"/>
              </w:rPr>
            </w:pPr>
            <w:r>
              <w:rPr>
                <w:rFonts w:ascii="Times New Roman" w:hAnsi="Times New Roman" w:eastAsia="宋体"/>
                <w:b w:val="0"/>
                <w:color w:val="000000"/>
                <w:sz w:val="21"/>
                <w:szCs w:val="21"/>
              </w:rPr>
              <w:t>1.修理卡环和基托按涉及牙位计价收费；                                                                                                                     2.此项适用于非保修保质期内的修复体维护。</w:t>
            </w:r>
          </w:p>
        </w:tc>
        <w:tc>
          <w:tcPr>
            <w:tcW w:w="684" w:type="dxa"/>
            <w:vAlign w:val="center"/>
          </w:tcPr>
          <w:p w14:paraId="2D528A1E">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5354622B">
            <w:pPr>
              <w:spacing w:after="0" w:line="240" w:lineRule="auto"/>
              <w:jc w:val="center"/>
              <w:rPr>
                <w:sz w:val="21"/>
                <w:szCs w:val="21"/>
              </w:rPr>
            </w:pPr>
            <w:r>
              <w:rPr>
                <w:rFonts w:ascii="Times New Roman" w:hAnsi="Times New Roman" w:eastAsia="宋体"/>
                <w:b w:val="0"/>
                <w:color w:val="000000"/>
                <w:sz w:val="21"/>
                <w:szCs w:val="21"/>
              </w:rPr>
              <w:t>治疗费</w:t>
            </w:r>
          </w:p>
        </w:tc>
      </w:tr>
      <w:tr w14:paraId="577CC8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07090E3">
            <w:pPr>
              <w:spacing w:after="0" w:line="240" w:lineRule="auto"/>
              <w:jc w:val="center"/>
              <w:rPr>
                <w:sz w:val="21"/>
                <w:szCs w:val="21"/>
              </w:rPr>
            </w:pPr>
            <w:r>
              <w:rPr>
                <w:rFonts w:ascii="Times New Roman" w:hAnsi="Times New Roman" w:eastAsia="宋体"/>
                <w:b w:val="0"/>
                <w:color w:val="000000"/>
                <w:sz w:val="21"/>
                <w:szCs w:val="21"/>
              </w:rPr>
              <w:t>80</w:t>
            </w:r>
          </w:p>
        </w:tc>
        <w:tc>
          <w:tcPr>
            <w:tcW w:w="1150" w:type="dxa"/>
            <w:vAlign w:val="center"/>
          </w:tcPr>
          <w:p w14:paraId="68DCCEFA">
            <w:pPr>
              <w:spacing w:after="0" w:line="240" w:lineRule="auto"/>
              <w:rPr>
                <w:sz w:val="21"/>
                <w:szCs w:val="21"/>
              </w:rPr>
            </w:pPr>
            <w:r>
              <w:rPr>
                <w:rFonts w:ascii="Times New Roman" w:hAnsi="Times New Roman" w:eastAsia="宋体"/>
                <w:b w:val="0"/>
                <w:color w:val="000000"/>
                <w:sz w:val="21"/>
                <w:szCs w:val="21"/>
              </w:rPr>
              <w:t>013306020010000</w:t>
            </w:r>
          </w:p>
        </w:tc>
        <w:tc>
          <w:tcPr>
            <w:tcW w:w="1733" w:type="dxa"/>
            <w:vAlign w:val="center"/>
          </w:tcPr>
          <w:p w14:paraId="5BCE315B">
            <w:pPr>
              <w:spacing w:after="0" w:line="240" w:lineRule="auto"/>
              <w:rPr>
                <w:sz w:val="21"/>
                <w:szCs w:val="21"/>
              </w:rPr>
            </w:pPr>
            <w:r>
              <w:rPr>
                <w:rFonts w:ascii="Times New Roman" w:hAnsi="Times New Roman" w:eastAsia="宋体"/>
                <w:b w:val="0"/>
                <w:color w:val="000000"/>
                <w:sz w:val="21"/>
                <w:szCs w:val="21"/>
              </w:rPr>
              <w:t>正畸支抗钉植入费</w:t>
            </w:r>
          </w:p>
        </w:tc>
        <w:tc>
          <w:tcPr>
            <w:tcW w:w="2268" w:type="dxa"/>
            <w:vAlign w:val="center"/>
          </w:tcPr>
          <w:p w14:paraId="0DBEA200">
            <w:pPr>
              <w:spacing w:after="0" w:line="240" w:lineRule="auto"/>
              <w:rPr>
                <w:sz w:val="21"/>
                <w:szCs w:val="21"/>
              </w:rPr>
            </w:pPr>
            <w:r>
              <w:rPr>
                <w:rFonts w:ascii="Times New Roman" w:hAnsi="Times New Roman" w:eastAsia="宋体"/>
                <w:b w:val="0"/>
                <w:color w:val="000000"/>
                <w:sz w:val="21"/>
                <w:szCs w:val="21"/>
              </w:rPr>
              <w:t>通过将正畸支抗钉植入颌骨协助完成正畸治疗。</w:t>
            </w:r>
          </w:p>
        </w:tc>
        <w:tc>
          <w:tcPr>
            <w:tcW w:w="2666" w:type="dxa"/>
            <w:vAlign w:val="center"/>
          </w:tcPr>
          <w:p w14:paraId="069EC405">
            <w:pPr>
              <w:spacing w:after="0" w:line="240" w:lineRule="auto"/>
              <w:rPr>
                <w:sz w:val="21"/>
                <w:szCs w:val="21"/>
              </w:rPr>
            </w:pPr>
            <w:r>
              <w:rPr>
                <w:rFonts w:ascii="Times New Roman" w:hAnsi="Times New Roman" w:eastAsia="宋体"/>
                <w:b w:val="0"/>
                <w:color w:val="000000"/>
                <w:sz w:val="21"/>
                <w:szCs w:val="21"/>
              </w:rPr>
              <w:t>所定价格涵盖手术计划、术区准备、消毒、植入、处理用物等步骤所需的人力资源和基本物质资源消耗。</w:t>
            </w:r>
          </w:p>
        </w:tc>
        <w:tc>
          <w:tcPr>
            <w:tcW w:w="783" w:type="dxa"/>
            <w:vAlign w:val="center"/>
          </w:tcPr>
          <w:p w14:paraId="2F19C3BE">
            <w:pPr>
              <w:spacing w:after="0" w:line="240" w:lineRule="auto"/>
              <w:rPr>
                <w:sz w:val="21"/>
                <w:szCs w:val="21"/>
              </w:rPr>
            </w:pPr>
            <w:r>
              <w:rPr>
                <w:rFonts w:ascii="Times New Roman" w:hAnsi="Times New Roman" w:eastAsia="宋体"/>
                <w:b w:val="0"/>
                <w:color w:val="000000"/>
                <w:sz w:val="21"/>
                <w:szCs w:val="21"/>
              </w:rPr>
              <w:t>每钉</w:t>
            </w:r>
          </w:p>
        </w:tc>
        <w:tc>
          <w:tcPr>
            <w:tcW w:w="922" w:type="dxa"/>
            <w:vAlign w:val="center"/>
          </w:tcPr>
          <w:p w14:paraId="0EC3E061">
            <w:pPr>
              <w:spacing w:after="0" w:line="240" w:lineRule="auto"/>
              <w:rPr>
                <w:sz w:val="21"/>
                <w:szCs w:val="21"/>
              </w:rPr>
            </w:pPr>
            <w:r>
              <w:rPr>
                <w:rFonts w:ascii="Times New Roman" w:hAnsi="Times New Roman" w:eastAsia="宋体"/>
                <w:b w:val="0"/>
                <w:color w:val="000000"/>
                <w:sz w:val="21"/>
                <w:szCs w:val="21"/>
              </w:rPr>
              <w:t>342</w:t>
            </w:r>
          </w:p>
        </w:tc>
        <w:tc>
          <w:tcPr>
            <w:tcW w:w="3011" w:type="dxa"/>
            <w:vAlign w:val="center"/>
          </w:tcPr>
          <w:p w14:paraId="3E450437">
            <w:pPr>
              <w:spacing w:after="0" w:line="240" w:lineRule="auto"/>
              <w:rPr>
                <w:sz w:val="21"/>
                <w:szCs w:val="21"/>
              </w:rPr>
            </w:pPr>
          </w:p>
        </w:tc>
        <w:tc>
          <w:tcPr>
            <w:tcW w:w="684" w:type="dxa"/>
            <w:vAlign w:val="center"/>
          </w:tcPr>
          <w:p w14:paraId="3BC622F5">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66D14C7F">
            <w:pPr>
              <w:spacing w:after="0" w:line="240" w:lineRule="auto"/>
              <w:jc w:val="center"/>
              <w:rPr>
                <w:sz w:val="21"/>
                <w:szCs w:val="21"/>
              </w:rPr>
            </w:pPr>
            <w:r>
              <w:rPr>
                <w:rFonts w:ascii="Times New Roman" w:hAnsi="Times New Roman" w:eastAsia="宋体"/>
                <w:b w:val="0"/>
                <w:color w:val="000000"/>
                <w:sz w:val="21"/>
                <w:szCs w:val="21"/>
              </w:rPr>
              <w:t>手术费</w:t>
            </w:r>
          </w:p>
        </w:tc>
      </w:tr>
      <w:tr w14:paraId="34E0AC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69087CB">
            <w:pPr>
              <w:spacing w:after="0" w:line="240" w:lineRule="auto"/>
              <w:jc w:val="center"/>
              <w:rPr>
                <w:sz w:val="21"/>
                <w:szCs w:val="21"/>
              </w:rPr>
            </w:pPr>
          </w:p>
        </w:tc>
        <w:tc>
          <w:tcPr>
            <w:tcW w:w="1150" w:type="dxa"/>
            <w:vAlign w:val="center"/>
          </w:tcPr>
          <w:p w14:paraId="67C94BB7">
            <w:pPr>
              <w:spacing w:after="0" w:line="240" w:lineRule="auto"/>
              <w:rPr>
                <w:sz w:val="21"/>
                <w:szCs w:val="21"/>
              </w:rPr>
            </w:pPr>
            <w:r>
              <w:rPr>
                <w:rFonts w:ascii="Times New Roman" w:hAnsi="Times New Roman" w:eastAsia="宋体"/>
                <w:b w:val="0"/>
                <w:color w:val="000000"/>
                <w:sz w:val="21"/>
                <w:szCs w:val="21"/>
              </w:rPr>
              <w:t>013306020010001</w:t>
            </w:r>
          </w:p>
        </w:tc>
        <w:tc>
          <w:tcPr>
            <w:tcW w:w="1733" w:type="dxa"/>
            <w:vAlign w:val="center"/>
          </w:tcPr>
          <w:p w14:paraId="18771942">
            <w:pPr>
              <w:spacing w:after="0" w:line="240" w:lineRule="auto"/>
              <w:rPr>
                <w:sz w:val="21"/>
                <w:szCs w:val="21"/>
              </w:rPr>
            </w:pPr>
            <w:r>
              <w:rPr>
                <w:rFonts w:ascii="Times New Roman" w:hAnsi="Times New Roman" w:eastAsia="宋体"/>
                <w:b w:val="0"/>
                <w:color w:val="000000"/>
                <w:sz w:val="21"/>
                <w:szCs w:val="21"/>
              </w:rPr>
              <w:t>正畸支抗钉植入费-儿童（加收）</w:t>
            </w:r>
          </w:p>
        </w:tc>
        <w:tc>
          <w:tcPr>
            <w:tcW w:w="2268" w:type="dxa"/>
            <w:vAlign w:val="center"/>
          </w:tcPr>
          <w:p w14:paraId="33E930A3">
            <w:pPr>
              <w:spacing w:after="0" w:line="240" w:lineRule="auto"/>
              <w:rPr>
                <w:sz w:val="21"/>
                <w:szCs w:val="21"/>
              </w:rPr>
            </w:pPr>
          </w:p>
        </w:tc>
        <w:tc>
          <w:tcPr>
            <w:tcW w:w="2666" w:type="dxa"/>
            <w:vAlign w:val="center"/>
          </w:tcPr>
          <w:p w14:paraId="0AEDB3D1">
            <w:pPr>
              <w:spacing w:after="0" w:line="240" w:lineRule="auto"/>
              <w:rPr>
                <w:sz w:val="21"/>
                <w:szCs w:val="21"/>
              </w:rPr>
            </w:pPr>
          </w:p>
        </w:tc>
        <w:tc>
          <w:tcPr>
            <w:tcW w:w="783" w:type="dxa"/>
            <w:vAlign w:val="center"/>
          </w:tcPr>
          <w:p w14:paraId="2C19D8A1">
            <w:pPr>
              <w:spacing w:after="0" w:line="240" w:lineRule="auto"/>
              <w:rPr>
                <w:sz w:val="21"/>
                <w:szCs w:val="21"/>
              </w:rPr>
            </w:pPr>
            <w:r>
              <w:rPr>
                <w:rFonts w:ascii="Times New Roman" w:hAnsi="Times New Roman" w:eastAsia="宋体"/>
                <w:b w:val="0"/>
                <w:color w:val="000000"/>
                <w:sz w:val="21"/>
                <w:szCs w:val="21"/>
              </w:rPr>
              <w:t>每钉</w:t>
            </w:r>
          </w:p>
        </w:tc>
        <w:tc>
          <w:tcPr>
            <w:tcW w:w="922" w:type="dxa"/>
            <w:vAlign w:val="center"/>
          </w:tcPr>
          <w:p w14:paraId="76728464">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0C5DFDD4">
            <w:pPr>
              <w:spacing w:after="0" w:line="240" w:lineRule="auto"/>
              <w:rPr>
                <w:sz w:val="21"/>
                <w:szCs w:val="21"/>
              </w:rPr>
            </w:pPr>
          </w:p>
        </w:tc>
        <w:tc>
          <w:tcPr>
            <w:tcW w:w="684" w:type="dxa"/>
            <w:vAlign w:val="center"/>
          </w:tcPr>
          <w:p w14:paraId="124FC0CF">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787D194B">
            <w:pPr>
              <w:spacing w:after="0" w:line="240" w:lineRule="auto"/>
              <w:jc w:val="center"/>
              <w:rPr>
                <w:sz w:val="21"/>
                <w:szCs w:val="21"/>
              </w:rPr>
            </w:pPr>
            <w:r>
              <w:rPr>
                <w:rFonts w:ascii="Times New Roman" w:hAnsi="Times New Roman" w:eastAsia="宋体"/>
                <w:b w:val="0"/>
                <w:color w:val="000000"/>
                <w:sz w:val="21"/>
                <w:szCs w:val="21"/>
              </w:rPr>
              <w:t>手术费</w:t>
            </w:r>
          </w:p>
        </w:tc>
      </w:tr>
      <w:tr w14:paraId="572F95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D53C08A">
            <w:pPr>
              <w:spacing w:after="0" w:line="240" w:lineRule="auto"/>
              <w:jc w:val="center"/>
              <w:rPr>
                <w:sz w:val="21"/>
                <w:szCs w:val="21"/>
              </w:rPr>
            </w:pPr>
            <w:r>
              <w:rPr>
                <w:rFonts w:ascii="Times New Roman" w:hAnsi="Times New Roman" w:eastAsia="宋体"/>
                <w:b w:val="0"/>
                <w:color w:val="000000"/>
                <w:sz w:val="21"/>
                <w:szCs w:val="21"/>
              </w:rPr>
              <w:t>81</w:t>
            </w:r>
          </w:p>
        </w:tc>
        <w:tc>
          <w:tcPr>
            <w:tcW w:w="1150" w:type="dxa"/>
            <w:vAlign w:val="center"/>
          </w:tcPr>
          <w:p w14:paraId="2EE5478D">
            <w:pPr>
              <w:spacing w:after="0" w:line="240" w:lineRule="auto"/>
              <w:rPr>
                <w:sz w:val="21"/>
                <w:szCs w:val="21"/>
              </w:rPr>
            </w:pPr>
            <w:r>
              <w:rPr>
                <w:rFonts w:ascii="Times New Roman" w:hAnsi="Times New Roman" w:eastAsia="宋体"/>
                <w:b w:val="0"/>
                <w:color w:val="000000"/>
                <w:sz w:val="21"/>
                <w:szCs w:val="21"/>
              </w:rPr>
              <w:t>013306020020000</w:t>
            </w:r>
          </w:p>
        </w:tc>
        <w:tc>
          <w:tcPr>
            <w:tcW w:w="1733" w:type="dxa"/>
            <w:vAlign w:val="center"/>
          </w:tcPr>
          <w:p w14:paraId="70AE87E6">
            <w:pPr>
              <w:spacing w:after="0" w:line="240" w:lineRule="auto"/>
              <w:rPr>
                <w:sz w:val="21"/>
                <w:szCs w:val="21"/>
              </w:rPr>
            </w:pPr>
            <w:r>
              <w:rPr>
                <w:rFonts w:ascii="Times New Roman" w:hAnsi="Times New Roman" w:eastAsia="宋体"/>
                <w:b w:val="0"/>
                <w:color w:val="000000"/>
                <w:sz w:val="21"/>
                <w:szCs w:val="21"/>
              </w:rPr>
              <w:t>根尖诱导成形费</w:t>
            </w:r>
          </w:p>
        </w:tc>
        <w:tc>
          <w:tcPr>
            <w:tcW w:w="2268" w:type="dxa"/>
            <w:vAlign w:val="center"/>
          </w:tcPr>
          <w:p w14:paraId="2DEBF418">
            <w:pPr>
              <w:spacing w:after="0" w:line="240" w:lineRule="auto"/>
              <w:rPr>
                <w:sz w:val="21"/>
                <w:szCs w:val="21"/>
              </w:rPr>
            </w:pPr>
            <w:r>
              <w:rPr>
                <w:rFonts w:ascii="Times New Roman" w:hAnsi="Times New Roman" w:eastAsia="宋体"/>
                <w:b w:val="0"/>
                <w:color w:val="000000"/>
                <w:sz w:val="21"/>
                <w:szCs w:val="21"/>
              </w:rPr>
              <w:t>诱导牙根继续发育或根尖封闭。</w:t>
            </w:r>
          </w:p>
        </w:tc>
        <w:tc>
          <w:tcPr>
            <w:tcW w:w="2666" w:type="dxa"/>
            <w:vAlign w:val="center"/>
          </w:tcPr>
          <w:p w14:paraId="3B9364B8">
            <w:pPr>
              <w:spacing w:after="0" w:line="240" w:lineRule="auto"/>
              <w:rPr>
                <w:sz w:val="21"/>
                <w:szCs w:val="21"/>
              </w:rPr>
            </w:pPr>
            <w:r>
              <w:rPr>
                <w:rFonts w:ascii="Times New Roman" w:hAnsi="Times New Roman" w:eastAsia="宋体"/>
                <w:b w:val="0"/>
                <w:color w:val="000000"/>
                <w:sz w:val="21"/>
                <w:szCs w:val="21"/>
              </w:rPr>
              <w:t>所定价格涵盖手术计划、术区准备、消毒、开髓、去除、干燥、诱导、处理用物等步骤所需的人力资源和基本物质资源消耗。</w:t>
            </w:r>
          </w:p>
        </w:tc>
        <w:tc>
          <w:tcPr>
            <w:tcW w:w="783" w:type="dxa"/>
            <w:vAlign w:val="center"/>
          </w:tcPr>
          <w:p w14:paraId="0B86279C">
            <w:pPr>
              <w:spacing w:after="0" w:line="240" w:lineRule="auto"/>
              <w:rPr>
                <w:sz w:val="21"/>
                <w:szCs w:val="21"/>
              </w:rPr>
            </w:pPr>
            <w:r>
              <w:rPr>
                <w:rFonts w:ascii="Times New Roman" w:hAnsi="Times New Roman" w:eastAsia="宋体"/>
                <w:b w:val="0"/>
                <w:color w:val="000000"/>
                <w:sz w:val="21"/>
                <w:szCs w:val="21"/>
              </w:rPr>
              <w:t>根管</w:t>
            </w:r>
          </w:p>
        </w:tc>
        <w:tc>
          <w:tcPr>
            <w:tcW w:w="922" w:type="dxa"/>
            <w:vAlign w:val="center"/>
          </w:tcPr>
          <w:p w14:paraId="294528FB">
            <w:pPr>
              <w:spacing w:after="0" w:line="240" w:lineRule="auto"/>
              <w:rPr>
                <w:sz w:val="21"/>
                <w:szCs w:val="21"/>
              </w:rPr>
            </w:pPr>
            <w:r>
              <w:rPr>
                <w:rFonts w:ascii="Times New Roman" w:hAnsi="Times New Roman" w:eastAsia="宋体"/>
                <w:b w:val="0"/>
                <w:color w:val="000000"/>
                <w:sz w:val="21"/>
                <w:szCs w:val="21"/>
              </w:rPr>
              <w:t>76</w:t>
            </w:r>
          </w:p>
        </w:tc>
        <w:tc>
          <w:tcPr>
            <w:tcW w:w="3011" w:type="dxa"/>
            <w:vAlign w:val="center"/>
          </w:tcPr>
          <w:p w14:paraId="16B5E254">
            <w:pPr>
              <w:spacing w:after="0" w:line="240" w:lineRule="auto"/>
              <w:rPr>
                <w:sz w:val="21"/>
                <w:szCs w:val="21"/>
              </w:rPr>
            </w:pPr>
          </w:p>
        </w:tc>
        <w:tc>
          <w:tcPr>
            <w:tcW w:w="684" w:type="dxa"/>
            <w:vAlign w:val="center"/>
          </w:tcPr>
          <w:p w14:paraId="612FA14C">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39C6C5F4">
            <w:pPr>
              <w:spacing w:after="0" w:line="240" w:lineRule="auto"/>
              <w:jc w:val="center"/>
              <w:rPr>
                <w:sz w:val="21"/>
                <w:szCs w:val="21"/>
              </w:rPr>
            </w:pPr>
            <w:r>
              <w:rPr>
                <w:rFonts w:ascii="Times New Roman" w:hAnsi="Times New Roman" w:eastAsia="宋体"/>
                <w:b w:val="0"/>
                <w:color w:val="000000"/>
                <w:sz w:val="21"/>
                <w:szCs w:val="21"/>
              </w:rPr>
              <w:t>手术费</w:t>
            </w:r>
          </w:p>
        </w:tc>
      </w:tr>
      <w:tr w14:paraId="55595B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5FDE1EC">
            <w:pPr>
              <w:spacing w:after="0" w:line="240" w:lineRule="auto"/>
              <w:jc w:val="center"/>
              <w:rPr>
                <w:sz w:val="21"/>
                <w:szCs w:val="21"/>
              </w:rPr>
            </w:pPr>
          </w:p>
        </w:tc>
        <w:tc>
          <w:tcPr>
            <w:tcW w:w="1150" w:type="dxa"/>
            <w:vAlign w:val="center"/>
          </w:tcPr>
          <w:p w14:paraId="4A5D22EF">
            <w:pPr>
              <w:spacing w:after="0" w:line="240" w:lineRule="auto"/>
              <w:rPr>
                <w:sz w:val="21"/>
                <w:szCs w:val="21"/>
              </w:rPr>
            </w:pPr>
            <w:r>
              <w:rPr>
                <w:rFonts w:ascii="Times New Roman" w:hAnsi="Times New Roman" w:eastAsia="宋体"/>
                <w:b w:val="0"/>
                <w:color w:val="000000"/>
                <w:sz w:val="21"/>
                <w:szCs w:val="21"/>
              </w:rPr>
              <w:t>013306020020001</w:t>
            </w:r>
          </w:p>
        </w:tc>
        <w:tc>
          <w:tcPr>
            <w:tcW w:w="1733" w:type="dxa"/>
            <w:vAlign w:val="center"/>
          </w:tcPr>
          <w:p w14:paraId="23A6D1EE">
            <w:pPr>
              <w:spacing w:after="0" w:line="240" w:lineRule="auto"/>
              <w:rPr>
                <w:sz w:val="21"/>
                <w:szCs w:val="21"/>
              </w:rPr>
            </w:pPr>
            <w:r>
              <w:rPr>
                <w:rFonts w:ascii="Times New Roman" w:hAnsi="Times New Roman" w:eastAsia="宋体"/>
                <w:b w:val="0"/>
                <w:color w:val="000000"/>
                <w:sz w:val="21"/>
                <w:szCs w:val="21"/>
              </w:rPr>
              <w:t>根尖诱导成形费-儿童（加收）</w:t>
            </w:r>
          </w:p>
        </w:tc>
        <w:tc>
          <w:tcPr>
            <w:tcW w:w="2268" w:type="dxa"/>
            <w:vAlign w:val="center"/>
          </w:tcPr>
          <w:p w14:paraId="1E4CB575">
            <w:pPr>
              <w:spacing w:after="0" w:line="240" w:lineRule="auto"/>
              <w:rPr>
                <w:sz w:val="21"/>
                <w:szCs w:val="21"/>
              </w:rPr>
            </w:pPr>
          </w:p>
        </w:tc>
        <w:tc>
          <w:tcPr>
            <w:tcW w:w="2666" w:type="dxa"/>
            <w:vAlign w:val="center"/>
          </w:tcPr>
          <w:p w14:paraId="001758BD">
            <w:pPr>
              <w:spacing w:after="0" w:line="240" w:lineRule="auto"/>
              <w:rPr>
                <w:sz w:val="21"/>
                <w:szCs w:val="21"/>
              </w:rPr>
            </w:pPr>
          </w:p>
        </w:tc>
        <w:tc>
          <w:tcPr>
            <w:tcW w:w="783" w:type="dxa"/>
            <w:vAlign w:val="center"/>
          </w:tcPr>
          <w:p w14:paraId="6C536427">
            <w:pPr>
              <w:spacing w:after="0" w:line="240" w:lineRule="auto"/>
              <w:rPr>
                <w:sz w:val="21"/>
                <w:szCs w:val="21"/>
              </w:rPr>
            </w:pPr>
            <w:r>
              <w:rPr>
                <w:rFonts w:ascii="Times New Roman" w:hAnsi="Times New Roman" w:eastAsia="宋体"/>
                <w:b w:val="0"/>
                <w:color w:val="000000"/>
                <w:sz w:val="21"/>
                <w:szCs w:val="21"/>
              </w:rPr>
              <w:t>根管</w:t>
            </w:r>
          </w:p>
        </w:tc>
        <w:tc>
          <w:tcPr>
            <w:tcW w:w="922" w:type="dxa"/>
            <w:vAlign w:val="center"/>
          </w:tcPr>
          <w:p w14:paraId="066BDD69">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10110818">
            <w:pPr>
              <w:spacing w:after="0" w:line="240" w:lineRule="auto"/>
              <w:rPr>
                <w:sz w:val="21"/>
                <w:szCs w:val="21"/>
              </w:rPr>
            </w:pPr>
          </w:p>
        </w:tc>
        <w:tc>
          <w:tcPr>
            <w:tcW w:w="684" w:type="dxa"/>
            <w:vAlign w:val="center"/>
          </w:tcPr>
          <w:p w14:paraId="799061E9">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21866BDD">
            <w:pPr>
              <w:spacing w:after="0" w:line="240" w:lineRule="auto"/>
              <w:jc w:val="center"/>
              <w:rPr>
                <w:sz w:val="21"/>
                <w:szCs w:val="21"/>
              </w:rPr>
            </w:pPr>
            <w:r>
              <w:rPr>
                <w:rFonts w:ascii="Times New Roman" w:hAnsi="Times New Roman" w:eastAsia="宋体"/>
                <w:b w:val="0"/>
                <w:color w:val="000000"/>
                <w:sz w:val="21"/>
                <w:szCs w:val="21"/>
              </w:rPr>
              <w:t>手术费</w:t>
            </w:r>
          </w:p>
        </w:tc>
      </w:tr>
      <w:tr w14:paraId="3A7D7C10">
        <w:tblPrEx>
          <w:tblCellMar>
            <w:top w:w="0" w:type="dxa"/>
            <w:left w:w="108" w:type="dxa"/>
            <w:bottom w:w="0" w:type="dxa"/>
            <w:right w:w="108" w:type="dxa"/>
          </w:tblCellMar>
        </w:tblPrEx>
        <w:trPr>
          <w:cantSplit/>
          <w:jc w:val="center"/>
        </w:trPr>
        <w:tc>
          <w:tcPr>
            <w:tcW w:w="677" w:type="dxa"/>
            <w:vAlign w:val="center"/>
          </w:tcPr>
          <w:p w14:paraId="05EB7D68">
            <w:pPr>
              <w:spacing w:after="0" w:line="240" w:lineRule="auto"/>
              <w:jc w:val="center"/>
              <w:rPr>
                <w:sz w:val="21"/>
                <w:szCs w:val="21"/>
              </w:rPr>
            </w:pPr>
            <w:r>
              <w:rPr>
                <w:rFonts w:ascii="Times New Roman" w:hAnsi="Times New Roman" w:eastAsia="宋体"/>
                <w:b w:val="0"/>
                <w:color w:val="000000"/>
                <w:sz w:val="21"/>
                <w:szCs w:val="21"/>
              </w:rPr>
              <w:t>82</w:t>
            </w:r>
          </w:p>
        </w:tc>
        <w:tc>
          <w:tcPr>
            <w:tcW w:w="1150" w:type="dxa"/>
            <w:vAlign w:val="center"/>
          </w:tcPr>
          <w:p w14:paraId="055E4BF5">
            <w:pPr>
              <w:spacing w:after="0" w:line="240" w:lineRule="auto"/>
              <w:rPr>
                <w:sz w:val="21"/>
                <w:szCs w:val="21"/>
              </w:rPr>
            </w:pPr>
            <w:r>
              <w:rPr>
                <w:rFonts w:ascii="Times New Roman" w:hAnsi="Times New Roman" w:eastAsia="宋体"/>
                <w:b w:val="0"/>
                <w:color w:val="000000"/>
                <w:sz w:val="21"/>
                <w:szCs w:val="21"/>
              </w:rPr>
              <w:t>013306020030000</w:t>
            </w:r>
          </w:p>
        </w:tc>
        <w:tc>
          <w:tcPr>
            <w:tcW w:w="1733" w:type="dxa"/>
            <w:vAlign w:val="center"/>
          </w:tcPr>
          <w:p w14:paraId="19D022D6">
            <w:pPr>
              <w:spacing w:after="0" w:line="240" w:lineRule="auto"/>
              <w:rPr>
                <w:sz w:val="21"/>
                <w:szCs w:val="21"/>
              </w:rPr>
            </w:pPr>
            <w:r>
              <w:rPr>
                <w:rFonts w:ascii="Times New Roman" w:hAnsi="Times New Roman" w:eastAsia="宋体"/>
                <w:b w:val="0"/>
                <w:color w:val="000000"/>
                <w:sz w:val="21"/>
                <w:szCs w:val="21"/>
              </w:rPr>
              <w:t>根尖屏障手术费</w:t>
            </w:r>
          </w:p>
        </w:tc>
        <w:tc>
          <w:tcPr>
            <w:tcW w:w="2268" w:type="dxa"/>
            <w:vAlign w:val="center"/>
          </w:tcPr>
          <w:p w14:paraId="08CEE402">
            <w:pPr>
              <w:spacing w:after="0" w:line="240" w:lineRule="auto"/>
              <w:rPr>
                <w:sz w:val="21"/>
                <w:szCs w:val="21"/>
              </w:rPr>
            </w:pPr>
            <w:r>
              <w:rPr>
                <w:rFonts w:ascii="Times New Roman" w:hAnsi="Times New Roman" w:eastAsia="宋体"/>
                <w:b w:val="0"/>
                <w:color w:val="000000"/>
                <w:sz w:val="21"/>
                <w:szCs w:val="21"/>
              </w:rPr>
              <w:t>针对根尖孔未闭合或较宽大的情况，封闭根尖段建立屏障。</w:t>
            </w:r>
          </w:p>
        </w:tc>
        <w:tc>
          <w:tcPr>
            <w:tcW w:w="2666" w:type="dxa"/>
            <w:vAlign w:val="center"/>
          </w:tcPr>
          <w:p w14:paraId="0B7CCF77">
            <w:pPr>
              <w:spacing w:after="0" w:line="240" w:lineRule="auto"/>
              <w:rPr>
                <w:sz w:val="21"/>
                <w:szCs w:val="21"/>
              </w:rPr>
            </w:pPr>
            <w:r>
              <w:rPr>
                <w:rFonts w:ascii="Times New Roman" w:hAnsi="Times New Roman" w:eastAsia="宋体"/>
                <w:b w:val="0"/>
                <w:color w:val="000000"/>
                <w:sz w:val="21"/>
                <w:szCs w:val="21"/>
              </w:rPr>
              <w:t>所定价格涵盖手术计划、术区准备、清洁、填充、处理用物等步骤所需的人力资源和基本物质资源消耗。</w:t>
            </w:r>
          </w:p>
        </w:tc>
        <w:tc>
          <w:tcPr>
            <w:tcW w:w="783" w:type="dxa"/>
            <w:vAlign w:val="center"/>
          </w:tcPr>
          <w:p w14:paraId="0B263115">
            <w:pPr>
              <w:spacing w:after="0" w:line="240" w:lineRule="auto"/>
              <w:rPr>
                <w:sz w:val="21"/>
                <w:szCs w:val="21"/>
              </w:rPr>
            </w:pPr>
            <w:r>
              <w:rPr>
                <w:rFonts w:ascii="Times New Roman" w:hAnsi="Times New Roman" w:eastAsia="宋体"/>
                <w:b w:val="0"/>
                <w:color w:val="000000"/>
                <w:sz w:val="21"/>
                <w:szCs w:val="21"/>
              </w:rPr>
              <w:t>根管</w:t>
            </w:r>
          </w:p>
        </w:tc>
        <w:tc>
          <w:tcPr>
            <w:tcW w:w="922" w:type="dxa"/>
            <w:vAlign w:val="center"/>
          </w:tcPr>
          <w:p w14:paraId="4477E4B2">
            <w:pPr>
              <w:spacing w:after="0" w:line="240" w:lineRule="auto"/>
              <w:rPr>
                <w:sz w:val="21"/>
                <w:szCs w:val="21"/>
              </w:rPr>
            </w:pPr>
            <w:r>
              <w:rPr>
                <w:rFonts w:ascii="Times New Roman" w:hAnsi="Times New Roman" w:eastAsia="宋体"/>
                <w:b w:val="0"/>
                <w:color w:val="000000"/>
                <w:sz w:val="21"/>
                <w:szCs w:val="21"/>
              </w:rPr>
              <w:t>280</w:t>
            </w:r>
          </w:p>
        </w:tc>
        <w:tc>
          <w:tcPr>
            <w:tcW w:w="3011" w:type="dxa"/>
            <w:vAlign w:val="center"/>
          </w:tcPr>
          <w:p w14:paraId="45BDB154">
            <w:pPr>
              <w:spacing w:after="0" w:line="240" w:lineRule="auto"/>
              <w:rPr>
                <w:sz w:val="21"/>
                <w:szCs w:val="21"/>
              </w:rPr>
            </w:pPr>
          </w:p>
        </w:tc>
        <w:tc>
          <w:tcPr>
            <w:tcW w:w="684" w:type="dxa"/>
            <w:vAlign w:val="center"/>
          </w:tcPr>
          <w:p w14:paraId="650AD0EB">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26982F3A">
            <w:pPr>
              <w:spacing w:after="0" w:line="240" w:lineRule="auto"/>
              <w:jc w:val="center"/>
              <w:rPr>
                <w:sz w:val="21"/>
                <w:szCs w:val="21"/>
              </w:rPr>
            </w:pPr>
            <w:r>
              <w:rPr>
                <w:rFonts w:ascii="Times New Roman" w:hAnsi="Times New Roman" w:eastAsia="宋体"/>
                <w:b w:val="0"/>
                <w:color w:val="000000"/>
                <w:sz w:val="21"/>
                <w:szCs w:val="21"/>
              </w:rPr>
              <w:t>手术费</w:t>
            </w:r>
          </w:p>
        </w:tc>
      </w:tr>
      <w:tr w14:paraId="7075DD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61DB682">
            <w:pPr>
              <w:spacing w:after="0" w:line="240" w:lineRule="auto"/>
              <w:jc w:val="center"/>
              <w:rPr>
                <w:sz w:val="21"/>
                <w:szCs w:val="21"/>
              </w:rPr>
            </w:pPr>
          </w:p>
        </w:tc>
        <w:tc>
          <w:tcPr>
            <w:tcW w:w="1150" w:type="dxa"/>
            <w:vAlign w:val="center"/>
          </w:tcPr>
          <w:p w14:paraId="37C15FE8">
            <w:pPr>
              <w:spacing w:after="0" w:line="240" w:lineRule="auto"/>
              <w:rPr>
                <w:sz w:val="21"/>
                <w:szCs w:val="21"/>
              </w:rPr>
            </w:pPr>
            <w:r>
              <w:rPr>
                <w:rFonts w:ascii="Times New Roman" w:hAnsi="Times New Roman" w:eastAsia="宋体"/>
                <w:b w:val="0"/>
                <w:color w:val="000000"/>
                <w:sz w:val="21"/>
                <w:szCs w:val="21"/>
              </w:rPr>
              <w:t>013306020030001</w:t>
            </w:r>
          </w:p>
        </w:tc>
        <w:tc>
          <w:tcPr>
            <w:tcW w:w="1733" w:type="dxa"/>
            <w:vAlign w:val="center"/>
          </w:tcPr>
          <w:p w14:paraId="3461C6F5">
            <w:pPr>
              <w:spacing w:after="0" w:line="240" w:lineRule="auto"/>
              <w:rPr>
                <w:sz w:val="21"/>
                <w:szCs w:val="21"/>
              </w:rPr>
            </w:pPr>
            <w:r>
              <w:rPr>
                <w:rFonts w:ascii="Times New Roman" w:hAnsi="Times New Roman" w:eastAsia="宋体"/>
                <w:b w:val="0"/>
                <w:color w:val="000000"/>
                <w:sz w:val="21"/>
                <w:szCs w:val="21"/>
              </w:rPr>
              <w:t>根尖屏障手术费-儿童（加收）</w:t>
            </w:r>
          </w:p>
        </w:tc>
        <w:tc>
          <w:tcPr>
            <w:tcW w:w="2268" w:type="dxa"/>
            <w:vAlign w:val="center"/>
          </w:tcPr>
          <w:p w14:paraId="78E5A820">
            <w:pPr>
              <w:spacing w:after="0" w:line="240" w:lineRule="auto"/>
              <w:rPr>
                <w:sz w:val="21"/>
                <w:szCs w:val="21"/>
              </w:rPr>
            </w:pPr>
          </w:p>
        </w:tc>
        <w:tc>
          <w:tcPr>
            <w:tcW w:w="2666" w:type="dxa"/>
            <w:vAlign w:val="center"/>
          </w:tcPr>
          <w:p w14:paraId="323AB40A">
            <w:pPr>
              <w:spacing w:after="0" w:line="240" w:lineRule="auto"/>
              <w:rPr>
                <w:sz w:val="21"/>
                <w:szCs w:val="21"/>
              </w:rPr>
            </w:pPr>
          </w:p>
        </w:tc>
        <w:tc>
          <w:tcPr>
            <w:tcW w:w="783" w:type="dxa"/>
            <w:vAlign w:val="center"/>
          </w:tcPr>
          <w:p w14:paraId="3757DC31">
            <w:pPr>
              <w:spacing w:after="0" w:line="240" w:lineRule="auto"/>
              <w:rPr>
                <w:sz w:val="21"/>
                <w:szCs w:val="21"/>
              </w:rPr>
            </w:pPr>
            <w:r>
              <w:rPr>
                <w:rFonts w:ascii="Times New Roman" w:hAnsi="Times New Roman" w:eastAsia="宋体"/>
                <w:b w:val="0"/>
                <w:color w:val="000000"/>
                <w:sz w:val="21"/>
                <w:szCs w:val="21"/>
              </w:rPr>
              <w:t>根管</w:t>
            </w:r>
          </w:p>
        </w:tc>
        <w:tc>
          <w:tcPr>
            <w:tcW w:w="922" w:type="dxa"/>
            <w:vAlign w:val="center"/>
          </w:tcPr>
          <w:p w14:paraId="5C913E2D">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600EC89A">
            <w:pPr>
              <w:spacing w:after="0" w:line="240" w:lineRule="auto"/>
              <w:rPr>
                <w:sz w:val="21"/>
                <w:szCs w:val="21"/>
              </w:rPr>
            </w:pPr>
          </w:p>
        </w:tc>
        <w:tc>
          <w:tcPr>
            <w:tcW w:w="684" w:type="dxa"/>
            <w:vAlign w:val="center"/>
          </w:tcPr>
          <w:p w14:paraId="47C4841B">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5AECB9E0">
            <w:pPr>
              <w:spacing w:after="0" w:line="240" w:lineRule="auto"/>
              <w:jc w:val="center"/>
              <w:rPr>
                <w:sz w:val="21"/>
                <w:szCs w:val="21"/>
              </w:rPr>
            </w:pPr>
            <w:r>
              <w:rPr>
                <w:rFonts w:ascii="Times New Roman" w:hAnsi="Times New Roman" w:eastAsia="宋体"/>
                <w:b w:val="0"/>
                <w:color w:val="000000"/>
                <w:sz w:val="21"/>
                <w:szCs w:val="21"/>
              </w:rPr>
              <w:t>手术费</w:t>
            </w:r>
          </w:p>
        </w:tc>
      </w:tr>
      <w:tr w14:paraId="7EA58B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3C2F9F2">
            <w:pPr>
              <w:spacing w:after="0" w:line="240" w:lineRule="auto"/>
              <w:jc w:val="center"/>
              <w:rPr>
                <w:sz w:val="21"/>
                <w:szCs w:val="21"/>
              </w:rPr>
            </w:pPr>
          </w:p>
        </w:tc>
        <w:tc>
          <w:tcPr>
            <w:tcW w:w="1150" w:type="dxa"/>
            <w:vAlign w:val="center"/>
          </w:tcPr>
          <w:p w14:paraId="33FEC6AD">
            <w:pPr>
              <w:spacing w:after="0" w:line="240" w:lineRule="auto"/>
              <w:rPr>
                <w:sz w:val="21"/>
                <w:szCs w:val="21"/>
              </w:rPr>
            </w:pPr>
            <w:r>
              <w:rPr>
                <w:rFonts w:ascii="Times New Roman" w:hAnsi="Times New Roman" w:eastAsia="宋体"/>
                <w:b w:val="0"/>
                <w:color w:val="000000"/>
                <w:sz w:val="21"/>
                <w:szCs w:val="21"/>
              </w:rPr>
              <w:t>013306020030100</w:t>
            </w:r>
          </w:p>
        </w:tc>
        <w:tc>
          <w:tcPr>
            <w:tcW w:w="1733" w:type="dxa"/>
            <w:vAlign w:val="center"/>
          </w:tcPr>
          <w:p w14:paraId="22721EBB">
            <w:pPr>
              <w:spacing w:after="0" w:line="240" w:lineRule="auto"/>
              <w:rPr>
                <w:sz w:val="21"/>
                <w:szCs w:val="21"/>
              </w:rPr>
            </w:pPr>
            <w:r>
              <w:rPr>
                <w:rFonts w:ascii="Times New Roman" w:hAnsi="Times New Roman" w:eastAsia="宋体"/>
                <w:b w:val="0"/>
                <w:color w:val="000000"/>
                <w:sz w:val="21"/>
                <w:szCs w:val="21"/>
              </w:rPr>
              <w:t>根尖屏障手术费-髓腔穿孔修补费（扩展）</w:t>
            </w:r>
          </w:p>
        </w:tc>
        <w:tc>
          <w:tcPr>
            <w:tcW w:w="2268" w:type="dxa"/>
            <w:vAlign w:val="center"/>
          </w:tcPr>
          <w:p w14:paraId="29888224">
            <w:pPr>
              <w:spacing w:after="0" w:line="240" w:lineRule="auto"/>
              <w:rPr>
                <w:sz w:val="21"/>
                <w:szCs w:val="21"/>
              </w:rPr>
            </w:pPr>
          </w:p>
        </w:tc>
        <w:tc>
          <w:tcPr>
            <w:tcW w:w="2666" w:type="dxa"/>
            <w:vAlign w:val="center"/>
          </w:tcPr>
          <w:p w14:paraId="3DA86FD7">
            <w:pPr>
              <w:spacing w:after="0" w:line="240" w:lineRule="auto"/>
              <w:rPr>
                <w:sz w:val="21"/>
                <w:szCs w:val="21"/>
              </w:rPr>
            </w:pPr>
          </w:p>
        </w:tc>
        <w:tc>
          <w:tcPr>
            <w:tcW w:w="783" w:type="dxa"/>
            <w:vAlign w:val="center"/>
          </w:tcPr>
          <w:p w14:paraId="7859C859">
            <w:pPr>
              <w:spacing w:after="0" w:line="240" w:lineRule="auto"/>
              <w:rPr>
                <w:sz w:val="21"/>
                <w:szCs w:val="21"/>
              </w:rPr>
            </w:pPr>
            <w:r>
              <w:rPr>
                <w:rFonts w:ascii="Times New Roman" w:hAnsi="Times New Roman" w:eastAsia="宋体"/>
                <w:b w:val="0"/>
                <w:color w:val="000000"/>
                <w:sz w:val="21"/>
                <w:szCs w:val="21"/>
              </w:rPr>
              <w:t>根管</w:t>
            </w:r>
          </w:p>
        </w:tc>
        <w:tc>
          <w:tcPr>
            <w:tcW w:w="922" w:type="dxa"/>
            <w:vAlign w:val="center"/>
          </w:tcPr>
          <w:p w14:paraId="656D41BE">
            <w:pPr>
              <w:spacing w:after="0" w:line="240" w:lineRule="auto"/>
              <w:rPr>
                <w:sz w:val="21"/>
                <w:szCs w:val="21"/>
              </w:rPr>
            </w:pPr>
            <w:r>
              <w:rPr>
                <w:rFonts w:ascii="Times New Roman" w:hAnsi="Times New Roman" w:eastAsia="宋体"/>
                <w:b w:val="0"/>
                <w:color w:val="000000"/>
                <w:sz w:val="21"/>
                <w:szCs w:val="21"/>
              </w:rPr>
              <w:t>280</w:t>
            </w:r>
          </w:p>
        </w:tc>
        <w:tc>
          <w:tcPr>
            <w:tcW w:w="3011" w:type="dxa"/>
            <w:vAlign w:val="center"/>
          </w:tcPr>
          <w:p w14:paraId="0D3153AA">
            <w:pPr>
              <w:spacing w:after="0" w:line="240" w:lineRule="auto"/>
              <w:rPr>
                <w:sz w:val="21"/>
                <w:szCs w:val="21"/>
              </w:rPr>
            </w:pPr>
          </w:p>
        </w:tc>
        <w:tc>
          <w:tcPr>
            <w:tcW w:w="684" w:type="dxa"/>
            <w:vAlign w:val="center"/>
          </w:tcPr>
          <w:p w14:paraId="2579FAFB">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6855AB73">
            <w:pPr>
              <w:spacing w:after="0" w:line="240" w:lineRule="auto"/>
              <w:jc w:val="center"/>
              <w:rPr>
                <w:sz w:val="21"/>
                <w:szCs w:val="21"/>
              </w:rPr>
            </w:pPr>
            <w:r>
              <w:rPr>
                <w:rFonts w:ascii="Times New Roman" w:hAnsi="Times New Roman" w:eastAsia="宋体"/>
                <w:b w:val="0"/>
                <w:color w:val="000000"/>
                <w:sz w:val="21"/>
                <w:szCs w:val="21"/>
              </w:rPr>
              <w:t>手术费</w:t>
            </w:r>
          </w:p>
        </w:tc>
      </w:tr>
      <w:tr w14:paraId="63163B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C3E432A">
            <w:pPr>
              <w:spacing w:after="0" w:line="240" w:lineRule="auto"/>
              <w:jc w:val="center"/>
              <w:rPr>
                <w:sz w:val="21"/>
                <w:szCs w:val="21"/>
              </w:rPr>
            </w:pPr>
            <w:r>
              <w:rPr>
                <w:rFonts w:ascii="Times New Roman" w:hAnsi="Times New Roman" w:eastAsia="宋体"/>
                <w:b w:val="0"/>
                <w:color w:val="000000"/>
                <w:sz w:val="21"/>
                <w:szCs w:val="21"/>
              </w:rPr>
              <w:t>83</w:t>
            </w:r>
          </w:p>
        </w:tc>
        <w:tc>
          <w:tcPr>
            <w:tcW w:w="1150" w:type="dxa"/>
            <w:vAlign w:val="center"/>
          </w:tcPr>
          <w:p w14:paraId="701E6259">
            <w:pPr>
              <w:spacing w:after="0" w:line="240" w:lineRule="auto"/>
              <w:rPr>
                <w:sz w:val="21"/>
                <w:szCs w:val="21"/>
              </w:rPr>
            </w:pPr>
            <w:r>
              <w:rPr>
                <w:rFonts w:ascii="Times New Roman" w:hAnsi="Times New Roman" w:eastAsia="宋体"/>
                <w:b w:val="0"/>
                <w:color w:val="000000"/>
                <w:sz w:val="21"/>
                <w:szCs w:val="21"/>
              </w:rPr>
              <w:t>013306020040000</w:t>
            </w:r>
          </w:p>
        </w:tc>
        <w:tc>
          <w:tcPr>
            <w:tcW w:w="1733" w:type="dxa"/>
            <w:vAlign w:val="center"/>
          </w:tcPr>
          <w:p w14:paraId="2B2B7B4A">
            <w:pPr>
              <w:spacing w:after="0" w:line="240" w:lineRule="auto"/>
              <w:rPr>
                <w:sz w:val="21"/>
                <w:szCs w:val="21"/>
              </w:rPr>
            </w:pPr>
            <w:r>
              <w:rPr>
                <w:rFonts w:ascii="Times New Roman" w:hAnsi="Times New Roman" w:eastAsia="宋体"/>
                <w:b w:val="0"/>
                <w:color w:val="000000"/>
                <w:sz w:val="21"/>
                <w:szCs w:val="21"/>
              </w:rPr>
              <w:t>根尖手术费</w:t>
            </w:r>
          </w:p>
        </w:tc>
        <w:tc>
          <w:tcPr>
            <w:tcW w:w="2268" w:type="dxa"/>
            <w:vAlign w:val="center"/>
          </w:tcPr>
          <w:p w14:paraId="7725B7BD">
            <w:pPr>
              <w:spacing w:after="0" w:line="240" w:lineRule="auto"/>
              <w:rPr>
                <w:sz w:val="21"/>
                <w:szCs w:val="21"/>
              </w:rPr>
            </w:pPr>
            <w:r>
              <w:rPr>
                <w:rFonts w:ascii="Times New Roman" w:hAnsi="Times New Roman" w:eastAsia="宋体"/>
                <w:b w:val="0"/>
                <w:color w:val="000000"/>
                <w:sz w:val="21"/>
                <w:szCs w:val="21"/>
              </w:rPr>
              <w:t>通过手术对根尖进行治疗。</w:t>
            </w:r>
          </w:p>
        </w:tc>
        <w:tc>
          <w:tcPr>
            <w:tcW w:w="2666" w:type="dxa"/>
            <w:vAlign w:val="center"/>
          </w:tcPr>
          <w:p w14:paraId="2F590878">
            <w:pPr>
              <w:spacing w:after="0" w:line="240" w:lineRule="auto"/>
              <w:rPr>
                <w:sz w:val="21"/>
                <w:szCs w:val="21"/>
              </w:rPr>
            </w:pPr>
            <w:r>
              <w:rPr>
                <w:rFonts w:ascii="Times New Roman" w:hAnsi="Times New Roman" w:eastAsia="宋体"/>
                <w:b w:val="0"/>
                <w:color w:val="000000"/>
                <w:sz w:val="21"/>
                <w:szCs w:val="21"/>
              </w:rPr>
              <w:t>所定价格涵盖手术计划、术区准备、消毒、切开、翻瓣、切除、倒预备、倒充填、复位缝合、处理用物等步骤所需的人力资源和基本物质资源消耗。</w:t>
            </w:r>
          </w:p>
        </w:tc>
        <w:tc>
          <w:tcPr>
            <w:tcW w:w="783" w:type="dxa"/>
            <w:vAlign w:val="center"/>
          </w:tcPr>
          <w:p w14:paraId="377A2DA3">
            <w:pPr>
              <w:spacing w:after="0" w:line="240" w:lineRule="auto"/>
              <w:rPr>
                <w:sz w:val="21"/>
                <w:szCs w:val="21"/>
              </w:rPr>
            </w:pPr>
            <w:r>
              <w:rPr>
                <w:rFonts w:ascii="Times New Roman" w:hAnsi="Times New Roman" w:eastAsia="宋体"/>
                <w:b w:val="0"/>
                <w:color w:val="000000"/>
                <w:sz w:val="21"/>
                <w:szCs w:val="21"/>
              </w:rPr>
              <w:t>根管</w:t>
            </w:r>
          </w:p>
        </w:tc>
        <w:tc>
          <w:tcPr>
            <w:tcW w:w="922" w:type="dxa"/>
            <w:vAlign w:val="center"/>
          </w:tcPr>
          <w:p w14:paraId="148F6130">
            <w:pPr>
              <w:spacing w:after="0" w:line="240" w:lineRule="auto"/>
              <w:rPr>
                <w:sz w:val="21"/>
                <w:szCs w:val="21"/>
              </w:rPr>
            </w:pPr>
            <w:r>
              <w:rPr>
                <w:rFonts w:ascii="Times New Roman" w:hAnsi="Times New Roman" w:eastAsia="宋体"/>
                <w:b w:val="0"/>
                <w:color w:val="000000"/>
                <w:sz w:val="21"/>
                <w:szCs w:val="21"/>
              </w:rPr>
              <w:t>428</w:t>
            </w:r>
          </w:p>
        </w:tc>
        <w:tc>
          <w:tcPr>
            <w:tcW w:w="3011" w:type="dxa"/>
            <w:vAlign w:val="center"/>
          </w:tcPr>
          <w:p w14:paraId="722B6531">
            <w:pPr>
              <w:spacing w:after="0" w:line="240" w:lineRule="auto"/>
              <w:rPr>
                <w:sz w:val="21"/>
                <w:szCs w:val="21"/>
              </w:rPr>
            </w:pPr>
          </w:p>
        </w:tc>
        <w:tc>
          <w:tcPr>
            <w:tcW w:w="684" w:type="dxa"/>
            <w:vAlign w:val="center"/>
          </w:tcPr>
          <w:p w14:paraId="61FC5E7F">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0C6A095A">
            <w:pPr>
              <w:spacing w:after="0" w:line="240" w:lineRule="auto"/>
              <w:jc w:val="center"/>
              <w:rPr>
                <w:sz w:val="21"/>
                <w:szCs w:val="21"/>
              </w:rPr>
            </w:pPr>
            <w:r>
              <w:rPr>
                <w:rFonts w:ascii="Times New Roman" w:hAnsi="Times New Roman" w:eastAsia="宋体"/>
                <w:b w:val="0"/>
                <w:color w:val="000000"/>
                <w:sz w:val="21"/>
                <w:szCs w:val="21"/>
              </w:rPr>
              <w:t>手术费</w:t>
            </w:r>
          </w:p>
        </w:tc>
      </w:tr>
      <w:tr w14:paraId="64FE1B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8982125">
            <w:pPr>
              <w:spacing w:after="0" w:line="240" w:lineRule="auto"/>
              <w:jc w:val="center"/>
              <w:rPr>
                <w:sz w:val="21"/>
                <w:szCs w:val="21"/>
              </w:rPr>
            </w:pPr>
          </w:p>
        </w:tc>
        <w:tc>
          <w:tcPr>
            <w:tcW w:w="1150" w:type="dxa"/>
            <w:vAlign w:val="center"/>
          </w:tcPr>
          <w:p w14:paraId="236EFBA1">
            <w:pPr>
              <w:spacing w:after="0" w:line="240" w:lineRule="auto"/>
              <w:rPr>
                <w:sz w:val="21"/>
                <w:szCs w:val="21"/>
              </w:rPr>
            </w:pPr>
            <w:r>
              <w:rPr>
                <w:rFonts w:ascii="Times New Roman" w:hAnsi="Times New Roman" w:eastAsia="宋体"/>
                <w:b w:val="0"/>
                <w:color w:val="000000"/>
                <w:sz w:val="21"/>
                <w:szCs w:val="21"/>
              </w:rPr>
              <w:t>013306020040001</w:t>
            </w:r>
          </w:p>
        </w:tc>
        <w:tc>
          <w:tcPr>
            <w:tcW w:w="1733" w:type="dxa"/>
            <w:vAlign w:val="center"/>
          </w:tcPr>
          <w:p w14:paraId="643E1D4E">
            <w:pPr>
              <w:spacing w:after="0" w:line="240" w:lineRule="auto"/>
              <w:rPr>
                <w:sz w:val="21"/>
                <w:szCs w:val="21"/>
              </w:rPr>
            </w:pPr>
            <w:r>
              <w:rPr>
                <w:rFonts w:ascii="Times New Roman" w:hAnsi="Times New Roman" w:eastAsia="宋体"/>
                <w:b w:val="0"/>
                <w:color w:val="000000"/>
                <w:sz w:val="21"/>
                <w:szCs w:val="21"/>
              </w:rPr>
              <w:t>根尖手术费-儿童（加收）</w:t>
            </w:r>
          </w:p>
        </w:tc>
        <w:tc>
          <w:tcPr>
            <w:tcW w:w="2268" w:type="dxa"/>
            <w:vAlign w:val="center"/>
          </w:tcPr>
          <w:p w14:paraId="02FA2438">
            <w:pPr>
              <w:spacing w:after="0" w:line="240" w:lineRule="auto"/>
              <w:rPr>
                <w:sz w:val="21"/>
                <w:szCs w:val="21"/>
              </w:rPr>
            </w:pPr>
          </w:p>
        </w:tc>
        <w:tc>
          <w:tcPr>
            <w:tcW w:w="2666" w:type="dxa"/>
            <w:vAlign w:val="center"/>
          </w:tcPr>
          <w:p w14:paraId="2A74B5CF">
            <w:pPr>
              <w:spacing w:after="0" w:line="240" w:lineRule="auto"/>
              <w:rPr>
                <w:sz w:val="21"/>
                <w:szCs w:val="21"/>
              </w:rPr>
            </w:pPr>
          </w:p>
        </w:tc>
        <w:tc>
          <w:tcPr>
            <w:tcW w:w="783" w:type="dxa"/>
            <w:vAlign w:val="center"/>
          </w:tcPr>
          <w:p w14:paraId="677C9931">
            <w:pPr>
              <w:spacing w:after="0" w:line="240" w:lineRule="auto"/>
              <w:rPr>
                <w:sz w:val="21"/>
                <w:szCs w:val="21"/>
              </w:rPr>
            </w:pPr>
            <w:r>
              <w:rPr>
                <w:rFonts w:ascii="Times New Roman" w:hAnsi="Times New Roman" w:eastAsia="宋体"/>
                <w:b w:val="0"/>
                <w:color w:val="000000"/>
                <w:sz w:val="21"/>
                <w:szCs w:val="21"/>
              </w:rPr>
              <w:t>根管</w:t>
            </w:r>
          </w:p>
        </w:tc>
        <w:tc>
          <w:tcPr>
            <w:tcW w:w="922" w:type="dxa"/>
            <w:vAlign w:val="center"/>
          </w:tcPr>
          <w:p w14:paraId="6FD59044">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038CBDEB">
            <w:pPr>
              <w:spacing w:after="0" w:line="240" w:lineRule="auto"/>
              <w:rPr>
                <w:sz w:val="21"/>
                <w:szCs w:val="21"/>
              </w:rPr>
            </w:pPr>
          </w:p>
        </w:tc>
        <w:tc>
          <w:tcPr>
            <w:tcW w:w="684" w:type="dxa"/>
            <w:vAlign w:val="center"/>
          </w:tcPr>
          <w:p w14:paraId="73FDC207">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647930C2">
            <w:pPr>
              <w:spacing w:after="0" w:line="240" w:lineRule="auto"/>
              <w:jc w:val="center"/>
              <w:rPr>
                <w:sz w:val="21"/>
                <w:szCs w:val="21"/>
              </w:rPr>
            </w:pPr>
            <w:r>
              <w:rPr>
                <w:rFonts w:ascii="Times New Roman" w:hAnsi="Times New Roman" w:eastAsia="宋体"/>
                <w:b w:val="0"/>
                <w:color w:val="000000"/>
                <w:sz w:val="21"/>
                <w:szCs w:val="21"/>
              </w:rPr>
              <w:t>手术费</w:t>
            </w:r>
          </w:p>
        </w:tc>
      </w:tr>
      <w:tr w14:paraId="358BB2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4872D24">
            <w:pPr>
              <w:spacing w:after="0" w:line="240" w:lineRule="auto"/>
              <w:jc w:val="center"/>
              <w:rPr>
                <w:sz w:val="21"/>
                <w:szCs w:val="21"/>
              </w:rPr>
            </w:pPr>
          </w:p>
        </w:tc>
        <w:tc>
          <w:tcPr>
            <w:tcW w:w="1150" w:type="dxa"/>
            <w:vAlign w:val="center"/>
          </w:tcPr>
          <w:p w14:paraId="080F2608">
            <w:pPr>
              <w:spacing w:after="0" w:line="240" w:lineRule="auto"/>
              <w:rPr>
                <w:sz w:val="21"/>
                <w:szCs w:val="21"/>
              </w:rPr>
            </w:pPr>
            <w:r>
              <w:rPr>
                <w:rFonts w:ascii="Times New Roman" w:hAnsi="Times New Roman" w:eastAsia="宋体"/>
                <w:b w:val="0"/>
                <w:color w:val="000000"/>
                <w:sz w:val="21"/>
                <w:szCs w:val="21"/>
              </w:rPr>
              <w:t>013306020040011</w:t>
            </w:r>
          </w:p>
        </w:tc>
        <w:tc>
          <w:tcPr>
            <w:tcW w:w="1733" w:type="dxa"/>
            <w:vAlign w:val="center"/>
          </w:tcPr>
          <w:p w14:paraId="680F96DA">
            <w:pPr>
              <w:spacing w:after="0" w:line="240" w:lineRule="auto"/>
              <w:rPr>
                <w:sz w:val="21"/>
                <w:szCs w:val="21"/>
              </w:rPr>
            </w:pPr>
            <w:r>
              <w:rPr>
                <w:rFonts w:ascii="Times New Roman" w:hAnsi="Times New Roman" w:eastAsia="宋体"/>
                <w:b w:val="0"/>
                <w:color w:val="000000"/>
                <w:sz w:val="21"/>
                <w:szCs w:val="21"/>
              </w:rPr>
              <w:t>根尖手术费-复杂根尖手术（加收）</w:t>
            </w:r>
          </w:p>
        </w:tc>
        <w:tc>
          <w:tcPr>
            <w:tcW w:w="2268" w:type="dxa"/>
            <w:vAlign w:val="center"/>
          </w:tcPr>
          <w:p w14:paraId="3203A14B">
            <w:pPr>
              <w:spacing w:after="0" w:line="240" w:lineRule="auto"/>
              <w:rPr>
                <w:sz w:val="21"/>
                <w:szCs w:val="21"/>
              </w:rPr>
            </w:pPr>
          </w:p>
        </w:tc>
        <w:tc>
          <w:tcPr>
            <w:tcW w:w="2666" w:type="dxa"/>
            <w:vAlign w:val="center"/>
          </w:tcPr>
          <w:p w14:paraId="5F45DF6C">
            <w:pPr>
              <w:spacing w:after="0" w:line="240" w:lineRule="auto"/>
              <w:rPr>
                <w:sz w:val="21"/>
                <w:szCs w:val="21"/>
              </w:rPr>
            </w:pPr>
          </w:p>
        </w:tc>
        <w:tc>
          <w:tcPr>
            <w:tcW w:w="783" w:type="dxa"/>
            <w:vAlign w:val="center"/>
          </w:tcPr>
          <w:p w14:paraId="5C584392">
            <w:pPr>
              <w:spacing w:after="0" w:line="240" w:lineRule="auto"/>
              <w:rPr>
                <w:sz w:val="21"/>
                <w:szCs w:val="21"/>
              </w:rPr>
            </w:pPr>
            <w:r>
              <w:rPr>
                <w:rFonts w:ascii="Times New Roman" w:hAnsi="Times New Roman" w:eastAsia="宋体"/>
                <w:b w:val="0"/>
                <w:color w:val="000000"/>
                <w:sz w:val="21"/>
                <w:szCs w:val="21"/>
              </w:rPr>
              <w:t>根管</w:t>
            </w:r>
          </w:p>
        </w:tc>
        <w:tc>
          <w:tcPr>
            <w:tcW w:w="922" w:type="dxa"/>
            <w:vAlign w:val="center"/>
          </w:tcPr>
          <w:p w14:paraId="5CF096E1">
            <w:pPr>
              <w:spacing w:after="0" w:line="240" w:lineRule="auto"/>
              <w:rPr>
                <w:sz w:val="21"/>
                <w:szCs w:val="21"/>
              </w:rPr>
            </w:pPr>
            <w:r>
              <w:rPr>
                <w:rFonts w:ascii="Times New Roman" w:hAnsi="Times New Roman" w:eastAsia="宋体"/>
                <w:b w:val="0"/>
                <w:color w:val="000000"/>
                <w:sz w:val="21"/>
                <w:szCs w:val="21"/>
              </w:rPr>
              <w:t>100%</w:t>
            </w:r>
          </w:p>
        </w:tc>
        <w:tc>
          <w:tcPr>
            <w:tcW w:w="3011" w:type="dxa"/>
            <w:vAlign w:val="center"/>
          </w:tcPr>
          <w:p w14:paraId="4B93B9F7">
            <w:pPr>
              <w:spacing w:after="0" w:line="240" w:lineRule="auto"/>
              <w:rPr>
                <w:sz w:val="21"/>
                <w:szCs w:val="21"/>
              </w:rPr>
            </w:pPr>
            <w:r>
              <w:rPr>
                <w:rFonts w:ascii="Times New Roman" w:hAnsi="Times New Roman" w:eastAsia="宋体"/>
                <w:b w:val="0"/>
                <w:color w:val="000000"/>
                <w:sz w:val="21"/>
                <w:szCs w:val="21"/>
              </w:rPr>
              <w:t>“复杂根尖手术”指：根尖周病损累及邻近重要组织结构（上颌窦、颏孔、下颌神经管、切牙孔）、骨壁完整根尖定位困难的情况。</w:t>
            </w:r>
          </w:p>
        </w:tc>
        <w:tc>
          <w:tcPr>
            <w:tcW w:w="684" w:type="dxa"/>
            <w:vAlign w:val="center"/>
          </w:tcPr>
          <w:p w14:paraId="19D112EA">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57E1C957">
            <w:pPr>
              <w:spacing w:after="0" w:line="240" w:lineRule="auto"/>
              <w:jc w:val="center"/>
              <w:rPr>
                <w:sz w:val="21"/>
                <w:szCs w:val="21"/>
              </w:rPr>
            </w:pPr>
            <w:r>
              <w:rPr>
                <w:rFonts w:ascii="Times New Roman" w:hAnsi="Times New Roman" w:eastAsia="宋体"/>
                <w:b w:val="0"/>
                <w:color w:val="000000"/>
                <w:sz w:val="21"/>
                <w:szCs w:val="21"/>
              </w:rPr>
              <w:t>手术费</w:t>
            </w:r>
          </w:p>
        </w:tc>
      </w:tr>
      <w:tr w14:paraId="375E21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2BF9551">
            <w:pPr>
              <w:spacing w:after="0" w:line="240" w:lineRule="auto"/>
              <w:jc w:val="center"/>
              <w:rPr>
                <w:sz w:val="21"/>
                <w:szCs w:val="21"/>
              </w:rPr>
            </w:pPr>
            <w:r>
              <w:rPr>
                <w:rFonts w:ascii="Times New Roman" w:hAnsi="Times New Roman" w:eastAsia="宋体"/>
                <w:b w:val="0"/>
                <w:color w:val="000000"/>
                <w:sz w:val="21"/>
                <w:szCs w:val="21"/>
              </w:rPr>
              <w:t>84</w:t>
            </w:r>
          </w:p>
        </w:tc>
        <w:tc>
          <w:tcPr>
            <w:tcW w:w="1150" w:type="dxa"/>
            <w:vAlign w:val="center"/>
          </w:tcPr>
          <w:p w14:paraId="24C4D208">
            <w:pPr>
              <w:spacing w:after="0" w:line="240" w:lineRule="auto"/>
              <w:rPr>
                <w:sz w:val="21"/>
                <w:szCs w:val="21"/>
              </w:rPr>
            </w:pPr>
            <w:r>
              <w:rPr>
                <w:rFonts w:ascii="Times New Roman" w:hAnsi="Times New Roman" w:eastAsia="宋体"/>
                <w:b w:val="0"/>
                <w:color w:val="000000"/>
                <w:sz w:val="21"/>
                <w:szCs w:val="21"/>
              </w:rPr>
              <w:t>013306020050000</w:t>
            </w:r>
          </w:p>
        </w:tc>
        <w:tc>
          <w:tcPr>
            <w:tcW w:w="1733" w:type="dxa"/>
            <w:vAlign w:val="center"/>
          </w:tcPr>
          <w:p w14:paraId="2C57A994">
            <w:pPr>
              <w:spacing w:after="0" w:line="240" w:lineRule="auto"/>
              <w:rPr>
                <w:sz w:val="21"/>
                <w:szCs w:val="21"/>
              </w:rPr>
            </w:pPr>
            <w:r>
              <w:rPr>
                <w:rFonts w:ascii="Times New Roman" w:hAnsi="Times New Roman" w:eastAsia="宋体"/>
                <w:b w:val="0"/>
                <w:color w:val="000000"/>
                <w:sz w:val="21"/>
                <w:szCs w:val="21"/>
              </w:rPr>
              <w:t>牙拔除费</w:t>
            </w:r>
          </w:p>
        </w:tc>
        <w:tc>
          <w:tcPr>
            <w:tcW w:w="2268" w:type="dxa"/>
            <w:vAlign w:val="center"/>
          </w:tcPr>
          <w:p w14:paraId="231DEC5B">
            <w:pPr>
              <w:spacing w:after="0" w:line="240" w:lineRule="auto"/>
              <w:rPr>
                <w:sz w:val="21"/>
                <w:szCs w:val="21"/>
              </w:rPr>
            </w:pPr>
            <w:r>
              <w:rPr>
                <w:rFonts w:ascii="Times New Roman" w:hAnsi="Times New Roman" w:eastAsia="宋体"/>
                <w:b w:val="0"/>
                <w:color w:val="000000"/>
                <w:sz w:val="21"/>
                <w:szCs w:val="21"/>
              </w:rPr>
              <w:t>通过手术拔除牙齿。</w:t>
            </w:r>
          </w:p>
        </w:tc>
        <w:tc>
          <w:tcPr>
            <w:tcW w:w="2666" w:type="dxa"/>
            <w:vAlign w:val="center"/>
          </w:tcPr>
          <w:p w14:paraId="18A18C3F">
            <w:pPr>
              <w:spacing w:after="0" w:line="240" w:lineRule="auto"/>
              <w:rPr>
                <w:sz w:val="21"/>
                <w:szCs w:val="21"/>
              </w:rPr>
            </w:pPr>
            <w:r>
              <w:rPr>
                <w:rFonts w:ascii="Times New Roman" w:hAnsi="Times New Roman" w:eastAsia="宋体"/>
                <w:b w:val="0"/>
                <w:color w:val="000000"/>
                <w:sz w:val="21"/>
                <w:szCs w:val="21"/>
              </w:rPr>
              <w:t>所定价格涵盖手术计划、术区准备、消毒、分离龈、拔除、取出根、冲洗、清理、止血、处理用物等步骤所需的人力资源和基本物质资源消耗。</w:t>
            </w:r>
          </w:p>
        </w:tc>
        <w:tc>
          <w:tcPr>
            <w:tcW w:w="783" w:type="dxa"/>
            <w:vAlign w:val="center"/>
          </w:tcPr>
          <w:p w14:paraId="6FCF8AC1">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5CD2F45F">
            <w:pPr>
              <w:spacing w:after="0" w:line="240" w:lineRule="auto"/>
              <w:rPr>
                <w:sz w:val="21"/>
                <w:szCs w:val="21"/>
              </w:rPr>
            </w:pPr>
            <w:r>
              <w:rPr>
                <w:rFonts w:ascii="Times New Roman" w:hAnsi="Times New Roman" w:eastAsia="宋体"/>
                <w:b w:val="0"/>
                <w:color w:val="000000"/>
                <w:sz w:val="21"/>
                <w:szCs w:val="21"/>
              </w:rPr>
              <w:t>86</w:t>
            </w:r>
          </w:p>
        </w:tc>
        <w:tc>
          <w:tcPr>
            <w:tcW w:w="3011" w:type="dxa"/>
            <w:vAlign w:val="center"/>
          </w:tcPr>
          <w:p w14:paraId="4839E95A">
            <w:pPr>
              <w:spacing w:after="0" w:line="240" w:lineRule="auto"/>
              <w:rPr>
                <w:sz w:val="21"/>
                <w:szCs w:val="21"/>
              </w:rPr>
            </w:pPr>
          </w:p>
        </w:tc>
        <w:tc>
          <w:tcPr>
            <w:tcW w:w="684" w:type="dxa"/>
            <w:vAlign w:val="center"/>
          </w:tcPr>
          <w:p w14:paraId="1673FD81">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3A6AE112">
            <w:pPr>
              <w:spacing w:after="0" w:line="240" w:lineRule="auto"/>
              <w:jc w:val="center"/>
              <w:rPr>
                <w:sz w:val="21"/>
                <w:szCs w:val="21"/>
              </w:rPr>
            </w:pPr>
            <w:r>
              <w:rPr>
                <w:rFonts w:ascii="Times New Roman" w:hAnsi="Times New Roman" w:eastAsia="宋体"/>
                <w:b w:val="0"/>
                <w:color w:val="000000"/>
                <w:sz w:val="21"/>
                <w:szCs w:val="21"/>
              </w:rPr>
              <w:t>手术费</w:t>
            </w:r>
          </w:p>
        </w:tc>
      </w:tr>
      <w:tr w14:paraId="539E20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B5C83C1">
            <w:pPr>
              <w:spacing w:after="0" w:line="240" w:lineRule="auto"/>
              <w:jc w:val="center"/>
              <w:rPr>
                <w:sz w:val="21"/>
                <w:szCs w:val="21"/>
              </w:rPr>
            </w:pPr>
          </w:p>
        </w:tc>
        <w:tc>
          <w:tcPr>
            <w:tcW w:w="1150" w:type="dxa"/>
            <w:vAlign w:val="center"/>
          </w:tcPr>
          <w:p w14:paraId="12DC1007">
            <w:pPr>
              <w:spacing w:after="0" w:line="240" w:lineRule="auto"/>
              <w:rPr>
                <w:sz w:val="21"/>
                <w:szCs w:val="21"/>
              </w:rPr>
            </w:pPr>
            <w:r>
              <w:rPr>
                <w:rFonts w:ascii="Times New Roman" w:hAnsi="Times New Roman" w:eastAsia="宋体"/>
                <w:b w:val="0"/>
                <w:color w:val="000000"/>
                <w:sz w:val="21"/>
                <w:szCs w:val="21"/>
              </w:rPr>
              <w:t>013306020050001</w:t>
            </w:r>
          </w:p>
        </w:tc>
        <w:tc>
          <w:tcPr>
            <w:tcW w:w="1733" w:type="dxa"/>
            <w:vAlign w:val="center"/>
          </w:tcPr>
          <w:p w14:paraId="36363861">
            <w:pPr>
              <w:spacing w:after="0" w:line="240" w:lineRule="auto"/>
              <w:rPr>
                <w:sz w:val="21"/>
                <w:szCs w:val="21"/>
              </w:rPr>
            </w:pPr>
            <w:r>
              <w:rPr>
                <w:rFonts w:ascii="Times New Roman" w:hAnsi="Times New Roman" w:eastAsia="宋体"/>
                <w:b w:val="0"/>
                <w:color w:val="000000"/>
                <w:sz w:val="21"/>
                <w:szCs w:val="21"/>
              </w:rPr>
              <w:t>牙拔除费-儿童（加收）</w:t>
            </w:r>
          </w:p>
        </w:tc>
        <w:tc>
          <w:tcPr>
            <w:tcW w:w="2268" w:type="dxa"/>
            <w:vAlign w:val="center"/>
          </w:tcPr>
          <w:p w14:paraId="15A73F47">
            <w:pPr>
              <w:spacing w:after="0" w:line="240" w:lineRule="auto"/>
              <w:rPr>
                <w:sz w:val="21"/>
                <w:szCs w:val="21"/>
              </w:rPr>
            </w:pPr>
          </w:p>
        </w:tc>
        <w:tc>
          <w:tcPr>
            <w:tcW w:w="2666" w:type="dxa"/>
            <w:vAlign w:val="center"/>
          </w:tcPr>
          <w:p w14:paraId="08324363">
            <w:pPr>
              <w:spacing w:after="0" w:line="240" w:lineRule="auto"/>
              <w:rPr>
                <w:sz w:val="21"/>
                <w:szCs w:val="21"/>
              </w:rPr>
            </w:pPr>
          </w:p>
        </w:tc>
        <w:tc>
          <w:tcPr>
            <w:tcW w:w="783" w:type="dxa"/>
            <w:vAlign w:val="center"/>
          </w:tcPr>
          <w:p w14:paraId="624DB6B8">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7C584FD9">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7477B52C">
            <w:pPr>
              <w:spacing w:after="0" w:line="240" w:lineRule="auto"/>
              <w:rPr>
                <w:sz w:val="21"/>
                <w:szCs w:val="21"/>
              </w:rPr>
            </w:pPr>
          </w:p>
        </w:tc>
        <w:tc>
          <w:tcPr>
            <w:tcW w:w="684" w:type="dxa"/>
            <w:vAlign w:val="center"/>
          </w:tcPr>
          <w:p w14:paraId="72C52AF9">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1B433079">
            <w:pPr>
              <w:spacing w:after="0" w:line="240" w:lineRule="auto"/>
              <w:jc w:val="center"/>
              <w:rPr>
                <w:sz w:val="21"/>
                <w:szCs w:val="21"/>
              </w:rPr>
            </w:pPr>
            <w:r>
              <w:rPr>
                <w:rFonts w:ascii="Times New Roman" w:hAnsi="Times New Roman" w:eastAsia="宋体"/>
                <w:b w:val="0"/>
                <w:color w:val="000000"/>
                <w:sz w:val="21"/>
                <w:szCs w:val="21"/>
              </w:rPr>
              <w:t>手术费</w:t>
            </w:r>
          </w:p>
        </w:tc>
      </w:tr>
      <w:tr w14:paraId="6C1F99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6A1A4E1">
            <w:pPr>
              <w:spacing w:after="0" w:line="240" w:lineRule="auto"/>
              <w:jc w:val="center"/>
              <w:rPr>
                <w:sz w:val="21"/>
                <w:szCs w:val="21"/>
              </w:rPr>
            </w:pPr>
          </w:p>
        </w:tc>
        <w:tc>
          <w:tcPr>
            <w:tcW w:w="1150" w:type="dxa"/>
            <w:vAlign w:val="center"/>
          </w:tcPr>
          <w:p w14:paraId="5562B935">
            <w:pPr>
              <w:spacing w:after="0" w:line="240" w:lineRule="auto"/>
              <w:rPr>
                <w:sz w:val="21"/>
                <w:szCs w:val="21"/>
              </w:rPr>
            </w:pPr>
            <w:r>
              <w:rPr>
                <w:rFonts w:ascii="Times New Roman" w:hAnsi="Times New Roman" w:eastAsia="宋体"/>
                <w:b w:val="0"/>
                <w:color w:val="000000"/>
                <w:sz w:val="21"/>
                <w:szCs w:val="21"/>
              </w:rPr>
              <w:t>013306020050011</w:t>
            </w:r>
          </w:p>
        </w:tc>
        <w:tc>
          <w:tcPr>
            <w:tcW w:w="1733" w:type="dxa"/>
            <w:vAlign w:val="center"/>
          </w:tcPr>
          <w:p w14:paraId="73E1C701">
            <w:pPr>
              <w:spacing w:after="0" w:line="240" w:lineRule="auto"/>
              <w:rPr>
                <w:sz w:val="21"/>
                <w:szCs w:val="21"/>
              </w:rPr>
            </w:pPr>
            <w:r>
              <w:rPr>
                <w:rFonts w:ascii="Times New Roman" w:hAnsi="Times New Roman" w:eastAsia="宋体"/>
                <w:b w:val="0"/>
                <w:color w:val="000000"/>
                <w:sz w:val="21"/>
                <w:szCs w:val="21"/>
              </w:rPr>
              <w:t>牙拔除费-复杂牙拔除（加收）</w:t>
            </w:r>
          </w:p>
        </w:tc>
        <w:tc>
          <w:tcPr>
            <w:tcW w:w="2268" w:type="dxa"/>
            <w:vAlign w:val="center"/>
          </w:tcPr>
          <w:p w14:paraId="1FB47140">
            <w:pPr>
              <w:spacing w:after="0" w:line="240" w:lineRule="auto"/>
              <w:rPr>
                <w:sz w:val="21"/>
                <w:szCs w:val="21"/>
              </w:rPr>
            </w:pPr>
          </w:p>
        </w:tc>
        <w:tc>
          <w:tcPr>
            <w:tcW w:w="2666" w:type="dxa"/>
            <w:vAlign w:val="center"/>
          </w:tcPr>
          <w:p w14:paraId="36633A21">
            <w:pPr>
              <w:spacing w:after="0" w:line="240" w:lineRule="auto"/>
              <w:rPr>
                <w:sz w:val="21"/>
                <w:szCs w:val="21"/>
              </w:rPr>
            </w:pPr>
          </w:p>
        </w:tc>
        <w:tc>
          <w:tcPr>
            <w:tcW w:w="783" w:type="dxa"/>
            <w:vAlign w:val="center"/>
          </w:tcPr>
          <w:p w14:paraId="394EC6F2">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21BE8A8F">
            <w:pPr>
              <w:spacing w:after="0" w:line="240" w:lineRule="auto"/>
              <w:rPr>
                <w:sz w:val="21"/>
                <w:szCs w:val="21"/>
              </w:rPr>
            </w:pPr>
            <w:r>
              <w:rPr>
                <w:rFonts w:ascii="Times New Roman" w:hAnsi="Times New Roman" w:eastAsia="宋体"/>
                <w:b w:val="0"/>
                <w:color w:val="000000"/>
                <w:sz w:val="21"/>
                <w:szCs w:val="21"/>
              </w:rPr>
              <w:t>100%</w:t>
            </w:r>
          </w:p>
        </w:tc>
        <w:tc>
          <w:tcPr>
            <w:tcW w:w="3011" w:type="dxa"/>
            <w:vAlign w:val="center"/>
          </w:tcPr>
          <w:p w14:paraId="10A75A5C">
            <w:pPr>
              <w:spacing w:after="0" w:line="240" w:lineRule="auto"/>
              <w:rPr>
                <w:sz w:val="21"/>
                <w:szCs w:val="21"/>
              </w:rPr>
            </w:pPr>
            <w:r>
              <w:rPr>
                <w:rFonts w:ascii="Times New Roman" w:hAnsi="Times New Roman" w:eastAsia="宋体"/>
                <w:b w:val="0"/>
                <w:color w:val="000000"/>
                <w:sz w:val="21"/>
                <w:szCs w:val="21"/>
              </w:rPr>
              <w:t>“复杂牙拔除”指：正常位牙齿因解剖变异、死髓或牙体治疗后其脆性增加、局部慢性炎症刺激使牙槽骨发生致密性改变、牙骨间骨性结合的情况。</w:t>
            </w:r>
          </w:p>
        </w:tc>
        <w:tc>
          <w:tcPr>
            <w:tcW w:w="684" w:type="dxa"/>
            <w:vAlign w:val="center"/>
          </w:tcPr>
          <w:p w14:paraId="4B2F934D">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104D7F1A">
            <w:pPr>
              <w:spacing w:after="0" w:line="240" w:lineRule="auto"/>
              <w:jc w:val="center"/>
              <w:rPr>
                <w:sz w:val="21"/>
                <w:szCs w:val="21"/>
              </w:rPr>
            </w:pPr>
            <w:r>
              <w:rPr>
                <w:rFonts w:ascii="Times New Roman" w:hAnsi="Times New Roman" w:eastAsia="宋体"/>
                <w:b w:val="0"/>
                <w:color w:val="000000"/>
                <w:sz w:val="21"/>
                <w:szCs w:val="21"/>
              </w:rPr>
              <w:t>手术费</w:t>
            </w:r>
          </w:p>
        </w:tc>
      </w:tr>
      <w:tr w14:paraId="29C9ED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86AD55D">
            <w:pPr>
              <w:spacing w:after="0" w:line="240" w:lineRule="auto"/>
              <w:jc w:val="center"/>
              <w:rPr>
                <w:sz w:val="21"/>
                <w:szCs w:val="21"/>
              </w:rPr>
            </w:pPr>
          </w:p>
        </w:tc>
        <w:tc>
          <w:tcPr>
            <w:tcW w:w="1150" w:type="dxa"/>
            <w:vAlign w:val="center"/>
          </w:tcPr>
          <w:p w14:paraId="70F4F11C">
            <w:pPr>
              <w:spacing w:after="0" w:line="240" w:lineRule="auto"/>
              <w:rPr>
                <w:sz w:val="21"/>
                <w:szCs w:val="21"/>
              </w:rPr>
            </w:pPr>
            <w:r>
              <w:rPr>
                <w:rFonts w:ascii="Times New Roman" w:hAnsi="Times New Roman" w:eastAsia="宋体"/>
                <w:b w:val="0"/>
                <w:color w:val="000000"/>
                <w:sz w:val="21"/>
                <w:szCs w:val="21"/>
              </w:rPr>
              <w:t>343306020050002</w:t>
            </w:r>
          </w:p>
        </w:tc>
        <w:tc>
          <w:tcPr>
            <w:tcW w:w="1733" w:type="dxa"/>
            <w:vAlign w:val="center"/>
          </w:tcPr>
          <w:p w14:paraId="75B37789">
            <w:pPr>
              <w:spacing w:after="0" w:line="240" w:lineRule="auto"/>
              <w:rPr>
                <w:sz w:val="21"/>
                <w:szCs w:val="21"/>
              </w:rPr>
            </w:pPr>
            <w:r>
              <w:rPr>
                <w:rFonts w:ascii="Times New Roman" w:hAnsi="Times New Roman" w:eastAsia="宋体"/>
                <w:b w:val="0"/>
                <w:color w:val="000000"/>
                <w:sz w:val="21"/>
                <w:szCs w:val="21"/>
              </w:rPr>
              <w:t>牙拔除费-乳牙拔除（减收）</w:t>
            </w:r>
          </w:p>
        </w:tc>
        <w:tc>
          <w:tcPr>
            <w:tcW w:w="2268" w:type="dxa"/>
            <w:vAlign w:val="center"/>
          </w:tcPr>
          <w:p w14:paraId="467770A7">
            <w:pPr>
              <w:spacing w:after="0" w:line="240" w:lineRule="auto"/>
              <w:rPr>
                <w:sz w:val="21"/>
                <w:szCs w:val="21"/>
              </w:rPr>
            </w:pPr>
          </w:p>
        </w:tc>
        <w:tc>
          <w:tcPr>
            <w:tcW w:w="2666" w:type="dxa"/>
            <w:vAlign w:val="center"/>
          </w:tcPr>
          <w:p w14:paraId="19E4D9A2">
            <w:pPr>
              <w:spacing w:after="0" w:line="240" w:lineRule="auto"/>
              <w:rPr>
                <w:sz w:val="21"/>
                <w:szCs w:val="21"/>
              </w:rPr>
            </w:pPr>
          </w:p>
        </w:tc>
        <w:tc>
          <w:tcPr>
            <w:tcW w:w="783" w:type="dxa"/>
            <w:vAlign w:val="center"/>
          </w:tcPr>
          <w:p w14:paraId="345A477C">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7C0761F7">
            <w:pPr>
              <w:spacing w:after="0" w:line="240" w:lineRule="auto"/>
              <w:rPr>
                <w:sz w:val="21"/>
                <w:szCs w:val="21"/>
              </w:rPr>
            </w:pPr>
            <w:r>
              <w:rPr>
                <w:rFonts w:ascii="Times New Roman" w:hAnsi="Times New Roman" w:eastAsia="宋体"/>
                <w:b w:val="0"/>
                <w:color w:val="000000"/>
                <w:sz w:val="21"/>
                <w:szCs w:val="21"/>
              </w:rPr>
              <w:t>85%</w:t>
            </w:r>
          </w:p>
        </w:tc>
        <w:tc>
          <w:tcPr>
            <w:tcW w:w="3011" w:type="dxa"/>
            <w:vAlign w:val="center"/>
          </w:tcPr>
          <w:p w14:paraId="32E873A0">
            <w:pPr>
              <w:spacing w:after="0" w:line="240" w:lineRule="auto"/>
              <w:rPr>
                <w:sz w:val="21"/>
                <w:szCs w:val="21"/>
              </w:rPr>
            </w:pPr>
          </w:p>
        </w:tc>
        <w:tc>
          <w:tcPr>
            <w:tcW w:w="684" w:type="dxa"/>
            <w:vAlign w:val="center"/>
          </w:tcPr>
          <w:p w14:paraId="37B3CD2C">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0567A8A6">
            <w:pPr>
              <w:spacing w:after="0" w:line="240" w:lineRule="auto"/>
              <w:jc w:val="center"/>
              <w:rPr>
                <w:sz w:val="21"/>
                <w:szCs w:val="21"/>
              </w:rPr>
            </w:pPr>
            <w:r>
              <w:rPr>
                <w:rFonts w:ascii="Times New Roman" w:hAnsi="Times New Roman" w:eastAsia="宋体"/>
                <w:b w:val="0"/>
                <w:color w:val="000000"/>
                <w:sz w:val="21"/>
                <w:szCs w:val="21"/>
              </w:rPr>
              <w:t>手术费</w:t>
            </w:r>
          </w:p>
        </w:tc>
      </w:tr>
      <w:tr w14:paraId="40675B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034C36D">
            <w:pPr>
              <w:spacing w:after="0" w:line="240" w:lineRule="auto"/>
              <w:jc w:val="center"/>
              <w:rPr>
                <w:sz w:val="21"/>
                <w:szCs w:val="21"/>
              </w:rPr>
            </w:pPr>
            <w:r>
              <w:rPr>
                <w:rFonts w:ascii="Times New Roman" w:hAnsi="Times New Roman" w:eastAsia="宋体"/>
                <w:b w:val="0"/>
                <w:color w:val="000000"/>
                <w:sz w:val="21"/>
                <w:szCs w:val="21"/>
              </w:rPr>
              <w:t>85</w:t>
            </w:r>
          </w:p>
        </w:tc>
        <w:tc>
          <w:tcPr>
            <w:tcW w:w="1150" w:type="dxa"/>
            <w:vAlign w:val="center"/>
          </w:tcPr>
          <w:p w14:paraId="3C397F09">
            <w:pPr>
              <w:spacing w:after="0" w:line="240" w:lineRule="auto"/>
              <w:rPr>
                <w:sz w:val="21"/>
                <w:szCs w:val="21"/>
              </w:rPr>
            </w:pPr>
            <w:r>
              <w:rPr>
                <w:rFonts w:ascii="Times New Roman" w:hAnsi="Times New Roman" w:eastAsia="宋体"/>
                <w:b w:val="0"/>
                <w:color w:val="000000"/>
                <w:sz w:val="21"/>
                <w:szCs w:val="21"/>
              </w:rPr>
              <w:t>013306020060000</w:t>
            </w:r>
          </w:p>
        </w:tc>
        <w:tc>
          <w:tcPr>
            <w:tcW w:w="1733" w:type="dxa"/>
            <w:vAlign w:val="center"/>
          </w:tcPr>
          <w:p w14:paraId="738DB1D0">
            <w:pPr>
              <w:spacing w:after="0" w:line="240" w:lineRule="auto"/>
              <w:rPr>
                <w:sz w:val="21"/>
                <w:szCs w:val="21"/>
              </w:rPr>
            </w:pPr>
            <w:r>
              <w:rPr>
                <w:rFonts w:ascii="Times New Roman" w:hAnsi="Times New Roman" w:eastAsia="宋体"/>
                <w:b w:val="0"/>
                <w:color w:val="000000"/>
                <w:sz w:val="21"/>
                <w:szCs w:val="21"/>
              </w:rPr>
              <w:t>阻生牙拔除费</w:t>
            </w:r>
          </w:p>
        </w:tc>
        <w:tc>
          <w:tcPr>
            <w:tcW w:w="2268" w:type="dxa"/>
            <w:vAlign w:val="center"/>
          </w:tcPr>
          <w:p w14:paraId="35B2E12F">
            <w:pPr>
              <w:spacing w:after="0" w:line="240" w:lineRule="auto"/>
              <w:rPr>
                <w:sz w:val="21"/>
                <w:szCs w:val="21"/>
              </w:rPr>
            </w:pPr>
            <w:r>
              <w:rPr>
                <w:rFonts w:ascii="Times New Roman" w:hAnsi="Times New Roman" w:eastAsia="宋体"/>
                <w:b w:val="0"/>
                <w:color w:val="000000"/>
                <w:sz w:val="21"/>
                <w:szCs w:val="21"/>
              </w:rPr>
              <w:t>通过手术拔除各类萌出智齿或高位阻生牙齿。</w:t>
            </w:r>
          </w:p>
        </w:tc>
        <w:tc>
          <w:tcPr>
            <w:tcW w:w="2666" w:type="dxa"/>
            <w:vAlign w:val="center"/>
          </w:tcPr>
          <w:p w14:paraId="1EEAB8EE">
            <w:pPr>
              <w:spacing w:after="0" w:line="240" w:lineRule="auto"/>
              <w:rPr>
                <w:sz w:val="21"/>
                <w:szCs w:val="21"/>
              </w:rPr>
            </w:pPr>
            <w:r>
              <w:rPr>
                <w:rFonts w:ascii="Times New Roman" w:hAnsi="Times New Roman" w:eastAsia="宋体"/>
                <w:b w:val="0"/>
                <w:color w:val="000000"/>
                <w:sz w:val="21"/>
                <w:szCs w:val="21"/>
              </w:rPr>
              <w:t>所定价格涵盖手术计划、术区准备、消毒、翻瓣、分离、分牙、挺松、增隙、拔除、冲洗、清理、缝合、止血、处理用物等步骤所需的人力资源和基本物质资源消耗。</w:t>
            </w:r>
          </w:p>
        </w:tc>
        <w:tc>
          <w:tcPr>
            <w:tcW w:w="783" w:type="dxa"/>
            <w:vAlign w:val="center"/>
          </w:tcPr>
          <w:p w14:paraId="24391DDC">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026A2B22">
            <w:pPr>
              <w:spacing w:after="0" w:line="240" w:lineRule="auto"/>
              <w:rPr>
                <w:sz w:val="21"/>
                <w:szCs w:val="21"/>
              </w:rPr>
            </w:pPr>
            <w:r>
              <w:rPr>
                <w:rFonts w:ascii="Times New Roman" w:hAnsi="Times New Roman" w:eastAsia="宋体"/>
                <w:b w:val="0"/>
                <w:color w:val="000000"/>
                <w:sz w:val="21"/>
                <w:szCs w:val="21"/>
              </w:rPr>
              <w:t>228</w:t>
            </w:r>
          </w:p>
        </w:tc>
        <w:tc>
          <w:tcPr>
            <w:tcW w:w="3011" w:type="dxa"/>
            <w:vAlign w:val="center"/>
          </w:tcPr>
          <w:p w14:paraId="67DDAD0E">
            <w:pPr>
              <w:spacing w:after="0" w:line="240" w:lineRule="auto"/>
              <w:rPr>
                <w:sz w:val="21"/>
                <w:szCs w:val="21"/>
              </w:rPr>
            </w:pPr>
          </w:p>
        </w:tc>
        <w:tc>
          <w:tcPr>
            <w:tcW w:w="684" w:type="dxa"/>
            <w:vAlign w:val="center"/>
          </w:tcPr>
          <w:p w14:paraId="20AC2B88">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04FE536C">
            <w:pPr>
              <w:spacing w:after="0" w:line="240" w:lineRule="auto"/>
              <w:jc w:val="center"/>
              <w:rPr>
                <w:sz w:val="21"/>
                <w:szCs w:val="21"/>
              </w:rPr>
            </w:pPr>
            <w:r>
              <w:rPr>
                <w:rFonts w:ascii="Times New Roman" w:hAnsi="Times New Roman" w:eastAsia="宋体"/>
                <w:b w:val="0"/>
                <w:color w:val="000000"/>
                <w:sz w:val="21"/>
                <w:szCs w:val="21"/>
              </w:rPr>
              <w:t>手术费</w:t>
            </w:r>
          </w:p>
        </w:tc>
      </w:tr>
      <w:tr w14:paraId="4B32BC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D0496EB">
            <w:pPr>
              <w:spacing w:after="0" w:line="240" w:lineRule="auto"/>
              <w:jc w:val="center"/>
              <w:rPr>
                <w:sz w:val="21"/>
                <w:szCs w:val="21"/>
              </w:rPr>
            </w:pPr>
          </w:p>
        </w:tc>
        <w:tc>
          <w:tcPr>
            <w:tcW w:w="1150" w:type="dxa"/>
            <w:vAlign w:val="center"/>
          </w:tcPr>
          <w:p w14:paraId="1A817FF8">
            <w:pPr>
              <w:spacing w:after="0" w:line="240" w:lineRule="auto"/>
              <w:rPr>
                <w:sz w:val="21"/>
                <w:szCs w:val="21"/>
              </w:rPr>
            </w:pPr>
            <w:r>
              <w:rPr>
                <w:rFonts w:ascii="Times New Roman" w:hAnsi="Times New Roman" w:eastAsia="宋体"/>
                <w:b w:val="0"/>
                <w:color w:val="000000"/>
                <w:sz w:val="21"/>
                <w:szCs w:val="21"/>
              </w:rPr>
              <w:t>013306020060001</w:t>
            </w:r>
          </w:p>
        </w:tc>
        <w:tc>
          <w:tcPr>
            <w:tcW w:w="1733" w:type="dxa"/>
            <w:vAlign w:val="center"/>
          </w:tcPr>
          <w:p w14:paraId="006CDC11">
            <w:pPr>
              <w:spacing w:after="0" w:line="240" w:lineRule="auto"/>
              <w:rPr>
                <w:sz w:val="21"/>
                <w:szCs w:val="21"/>
              </w:rPr>
            </w:pPr>
            <w:r>
              <w:rPr>
                <w:rFonts w:ascii="Times New Roman" w:hAnsi="Times New Roman" w:eastAsia="宋体"/>
                <w:b w:val="0"/>
                <w:color w:val="000000"/>
                <w:sz w:val="21"/>
                <w:szCs w:val="21"/>
              </w:rPr>
              <w:t>阻生牙拔除费-儿童（加收）</w:t>
            </w:r>
          </w:p>
        </w:tc>
        <w:tc>
          <w:tcPr>
            <w:tcW w:w="2268" w:type="dxa"/>
            <w:vAlign w:val="center"/>
          </w:tcPr>
          <w:p w14:paraId="7254C5A2">
            <w:pPr>
              <w:spacing w:after="0" w:line="240" w:lineRule="auto"/>
              <w:rPr>
                <w:sz w:val="21"/>
                <w:szCs w:val="21"/>
              </w:rPr>
            </w:pPr>
          </w:p>
        </w:tc>
        <w:tc>
          <w:tcPr>
            <w:tcW w:w="2666" w:type="dxa"/>
            <w:vAlign w:val="center"/>
          </w:tcPr>
          <w:p w14:paraId="47851C68">
            <w:pPr>
              <w:spacing w:after="0" w:line="240" w:lineRule="auto"/>
              <w:rPr>
                <w:sz w:val="21"/>
                <w:szCs w:val="21"/>
              </w:rPr>
            </w:pPr>
          </w:p>
        </w:tc>
        <w:tc>
          <w:tcPr>
            <w:tcW w:w="783" w:type="dxa"/>
            <w:vAlign w:val="center"/>
          </w:tcPr>
          <w:p w14:paraId="15E440C4">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7A327C9F">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473B1C4C">
            <w:pPr>
              <w:spacing w:after="0" w:line="240" w:lineRule="auto"/>
              <w:rPr>
                <w:sz w:val="21"/>
                <w:szCs w:val="21"/>
              </w:rPr>
            </w:pPr>
          </w:p>
        </w:tc>
        <w:tc>
          <w:tcPr>
            <w:tcW w:w="684" w:type="dxa"/>
            <w:vAlign w:val="center"/>
          </w:tcPr>
          <w:p w14:paraId="1933303C">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3795B50C">
            <w:pPr>
              <w:spacing w:after="0" w:line="240" w:lineRule="auto"/>
              <w:jc w:val="center"/>
              <w:rPr>
                <w:sz w:val="21"/>
                <w:szCs w:val="21"/>
              </w:rPr>
            </w:pPr>
            <w:r>
              <w:rPr>
                <w:rFonts w:ascii="Times New Roman" w:hAnsi="Times New Roman" w:eastAsia="宋体"/>
                <w:b w:val="0"/>
                <w:color w:val="000000"/>
                <w:sz w:val="21"/>
                <w:szCs w:val="21"/>
              </w:rPr>
              <w:t>手术费</w:t>
            </w:r>
          </w:p>
        </w:tc>
      </w:tr>
      <w:tr w14:paraId="13CA45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9A8F376">
            <w:pPr>
              <w:spacing w:after="0" w:line="240" w:lineRule="auto"/>
              <w:jc w:val="center"/>
              <w:rPr>
                <w:sz w:val="21"/>
                <w:szCs w:val="21"/>
              </w:rPr>
            </w:pPr>
          </w:p>
        </w:tc>
        <w:tc>
          <w:tcPr>
            <w:tcW w:w="1150" w:type="dxa"/>
            <w:vAlign w:val="center"/>
          </w:tcPr>
          <w:p w14:paraId="04A8F57A">
            <w:pPr>
              <w:spacing w:after="0" w:line="240" w:lineRule="auto"/>
              <w:rPr>
                <w:sz w:val="21"/>
                <w:szCs w:val="21"/>
              </w:rPr>
            </w:pPr>
            <w:r>
              <w:rPr>
                <w:rFonts w:ascii="Times New Roman" w:hAnsi="Times New Roman" w:eastAsia="宋体"/>
                <w:b w:val="0"/>
                <w:color w:val="000000"/>
                <w:sz w:val="21"/>
                <w:szCs w:val="21"/>
              </w:rPr>
              <w:t>013306020060011</w:t>
            </w:r>
          </w:p>
        </w:tc>
        <w:tc>
          <w:tcPr>
            <w:tcW w:w="1733" w:type="dxa"/>
            <w:vAlign w:val="center"/>
          </w:tcPr>
          <w:p w14:paraId="0F7DF601">
            <w:pPr>
              <w:spacing w:after="0" w:line="240" w:lineRule="auto"/>
              <w:rPr>
                <w:sz w:val="21"/>
                <w:szCs w:val="21"/>
              </w:rPr>
            </w:pPr>
            <w:r>
              <w:rPr>
                <w:rFonts w:ascii="Times New Roman" w:hAnsi="Times New Roman" w:eastAsia="宋体"/>
                <w:b w:val="0"/>
                <w:color w:val="000000"/>
                <w:sz w:val="21"/>
                <w:szCs w:val="21"/>
              </w:rPr>
              <w:t>阻生牙拔除费-复杂阻生牙拔除（加收）</w:t>
            </w:r>
          </w:p>
        </w:tc>
        <w:tc>
          <w:tcPr>
            <w:tcW w:w="2268" w:type="dxa"/>
            <w:vAlign w:val="center"/>
          </w:tcPr>
          <w:p w14:paraId="6B4787F1">
            <w:pPr>
              <w:spacing w:after="0" w:line="240" w:lineRule="auto"/>
              <w:rPr>
                <w:sz w:val="21"/>
                <w:szCs w:val="21"/>
              </w:rPr>
            </w:pPr>
          </w:p>
        </w:tc>
        <w:tc>
          <w:tcPr>
            <w:tcW w:w="2666" w:type="dxa"/>
            <w:vAlign w:val="center"/>
          </w:tcPr>
          <w:p w14:paraId="54093248">
            <w:pPr>
              <w:spacing w:after="0" w:line="240" w:lineRule="auto"/>
              <w:rPr>
                <w:sz w:val="21"/>
                <w:szCs w:val="21"/>
              </w:rPr>
            </w:pPr>
          </w:p>
        </w:tc>
        <w:tc>
          <w:tcPr>
            <w:tcW w:w="783" w:type="dxa"/>
            <w:vAlign w:val="center"/>
          </w:tcPr>
          <w:p w14:paraId="40870C2C">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78EABDFD">
            <w:pPr>
              <w:spacing w:after="0" w:line="240" w:lineRule="auto"/>
              <w:rPr>
                <w:sz w:val="21"/>
                <w:szCs w:val="21"/>
              </w:rPr>
            </w:pPr>
            <w:r>
              <w:rPr>
                <w:rFonts w:ascii="Times New Roman" w:hAnsi="Times New Roman" w:eastAsia="宋体"/>
                <w:b w:val="0"/>
                <w:color w:val="000000"/>
                <w:sz w:val="21"/>
                <w:szCs w:val="21"/>
              </w:rPr>
              <w:t>120%</w:t>
            </w:r>
          </w:p>
        </w:tc>
        <w:tc>
          <w:tcPr>
            <w:tcW w:w="3011" w:type="dxa"/>
            <w:vAlign w:val="center"/>
          </w:tcPr>
          <w:p w14:paraId="6D1B41AA">
            <w:pPr>
              <w:spacing w:after="0" w:line="240" w:lineRule="auto"/>
              <w:rPr>
                <w:sz w:val="21"/>
                <w:szCs w:val="21"/>
              </w:rPr>
            </w:pPr>
            <w:r>
              <w:rPr>
                <w:rFonts w:ascii="Times New Roman" w:hAnsi="Times New Roman" w:eastAsia="宋体"/>
                <w:b w:val="0"/>
                <w:color w:val="000000"/>
                <w:sz w:val="21"/>
                <w:szCs w:val="21"/>
              </w:rPr>
              <w:t>“复杂阻生牙拔除”指：被牙龈覆盖的各类阻生牙、完全埋藏颌骨内的各类阻生牙及多生牙的情况。</w:t>
            </w:r>
          </w:p>
        </w:tc>
        <w:tc>
          <w:tcPr>
            <w:tcW w:w="684" w:type="dxa"/>
            <w:vAlign w:val="center"/>
          </w:tcPr>
          <w:p w14:paraId="778D8406">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4A7FDFA8">
            <w:pPr>
              <w:spacing w:after="0" w:line="240" w:lineRule="auto"/>
              <w:jc w:val="center"/>
              <w:rPr>
                <w:sz w:val="21"/>
                <w:szCs w:val="21"/>
              </w:rPr>
            </w:pPr>
            <w:r>
              <w:rPr>
                <w:rFonts w:ascii="Times New Roman" w:hAnsi="Times New Roman" w:eastAsia="宋体"/>
                <w:b w:val="0"/>
                <w:color w:val="000000"/>
                <w:sz w:val="21"/>
                <w:szCs w:val="21"/>
              </w:rPr>
              <w:t>手术费</w:t>
            </w:r>
          </w:p>
        </w:tc>
      </w:tr>
      <w:tr w14:paraId="5C26D3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B4B5AF2">
            <w:pPr>
              <w:spacing w:after="0" w:line="240" w:lineRule="auto"/>
              <w:jc w:val="center"/>
              <w:rPr>
                <w:sz w:val="21"/>
                <w:szCs w:val="21"/>
              </w:rPr>
            </w:pPr>
          </w:p>
        </w:tc>
        <w:tc>
          <w:tcPr>
            <w:tcW w:w="1150" w:type="dxa"/>
            <w:vAlign w:val="center"/>
          </w:tcPr>
          <w:p w14:paraId="07D01714">
            <w:pPr>
              <w:spacing w:after="0" w:line="240" w:lineRule="auto"/>
              <w:rPr>
                <w:sz w:val="21"/>
                <w:szCs w:val="21"/>
              </w:rPr>
            </w:pPr>
            <w:r>
              <w:rPr>
                <w:rFonts w:ascii="Times New Roman" w:hAnsi="Times New Roman" w:eastAsia="宋体"/>
                <w:b w:val="0"/>
                <w:color w:val="000000"/>
                <w:sz w:val="21"/>
                <w:szCs w:val="21"/>
              </w:rPr>
              <w:t>013306020060100</w:t>
            </w:r>
          </w:p>
        </w:tc>
        <w:tc>
          <w:tcPr>
            <w:tcW w:w="1733" w:type="dxa"/>
            <w:vAlign w:val="center"/>
          </w:tcPr>
          <w:p w14:paraId="7AE0A147">
            <w:pPr>
              <w:spacing w:after="0" w:line="240" w:lineRule="auto"/>
              <w:rPr>
                <w:sz w:val="21"/>
                <w:szCs w:val="21"/>
              </w:rPr>
            </w:pPr>
            <w:r>
              <w:rPr>
                <w:rFonts w:ascii="Times New Roman" w:hAnsi="Times New Roman" w:eastAsia="宋体"/>
                <w:b w:val="0"/>
                <w:color w:val="000000"/>
                <w:sz w:val="21"/>
                <w:szCs w:val="21"/>
              </w:rPr>
              <w:t>阻生牙拔除费-多生牙拔除费（扩展）</w:t>
            </w:r>
          </w:p>
        </w:tc>
        <w:tc>
          <w:tcPr>
            <w:tcW w:w="2268" w:type="dxa"/>
            <w:vAlign w:val="center"/>
          </w:tcPr>
          <w:p w14:paraId="248DED67">
            <w:pPr>
              <w:spacing w:after="0" w:line="240" w:lineRule="auto"/>
              <w:rPr>
                <w:sz w:val="21"/>
                <w:szCs w:val="21"/>
              </w:rPr>
            </w:pPr>
          </w:p>
        </w:tc>
        <w:tc>
          <w:tcPr>
            <w:tcW w:w="2666" w:type="dxa"/>
            <w:vAlign w:val="center"/>
          </w:tcPr>
          <w:p w14:paraId="3B79B10F">
            <w:pPr>
              <w:spacing w:after="0" w:line="240" w:lineRule="auto"/>
              <w:rPr>
                <w:sz w:val="21"/>
                <w:szCs w:val="21"/>
              </w:rPr>
            </w:pPr>
          </w:p>
        </w:tc>
        <w:tc>
          <w:tcPr>
            <w:tcW w:w="783" w:type="dxa"/>
            <w:vAlign w:val="center"/>
          </w:tcPr>
          <w:p w14:paraId="1E3847D1">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4BBB1214">
            <w:pPr>
              <w:spacing w:after="0" w:line="240" w:lineRule="auto"/>
              <w:rPr>
                <w:sz w:val="21"/>
                <w:szCs w:val="21"/>
              </w:rPr>
            </w:pPr>
            <w:r>
              <w:rPr>
                <w:rFonts w:ascii="Times New Roman" w:hAnsi="Times New Roman" w:eastAsia="宋体"/>
                <w:b w:val="0"/>
                <w:color w:val="000000"/>
                <w:sz w:val="21"/>
                <w:szCs w:val="21"/>
              </w:rPr>
              <w:t>228</w:t>
            </w:r>
          </w:p>
        </w:tc>
        <w:tc>
          <w:tcPr>
            <w:tcW w:w="3011" w:type="dxa"/>
            <w:vAlign w:val="center"/>
          </w:tcPr>
          <w:p w14:paraId="5BF842C1">
            <w:pPr>
              <w:spacing w:after="0" w:line="240" w:lineRule="auto"/>
              <w:rPr>
                <w:sz w:val="21"/>
                <w:szCs w:val="21"/>
              </w:rPr>
            </w:pPr>
          </w:p>
        </w:tc>
        <w:tc>
          <w:tcPr>
            <w:tcW w:w="684" w:type="dxa"/>
            <w:vAlign w:val="center"/>
          </w:tcPr>
          <w:p w14:paraId="0BF3FB36">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79031E25">
            <w:pPr>
              <w:spacing w:after="0" w:line="240" w:lineRule="auto"/>
              <w:jc w:val="center"/>
              <w:rPr>
                <w:sz w:val="21"/>
                <w:szCs w:val="21"/>
              </w:rPr>
            </w:pPr>
            <w:r>
              <w:rPr>
                <w:rFonts w:ascii="Times New Roman" w:hAnsi="Times New Roman" w:eastAsia="宋体"/>
                <w:b w:val="0"/>
                <w:color w:val="000000"/>
                <w:sz w:val="21"/>
                <w:szCs w:val="21"/>
              </w:rPr>
              <w:t>手术费</w:t>
            </w:r>
          </w:p>
        </w:tc>
      </w:tr>
      <w:tr w14:paraId="21F3D7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E94BB52">
            <w:pPr>
              <w:spacing w:after="0" w:line="240" w:lineRule="auto"/>
              <w:jc w:val="center"/>
              <w:rPr>
                <w:sz w:val="21"/>
                <w:szCs w:val="21"/>
              </w:rPr>
            </w:pPr>
            <w:r>
              <w:rPr>
                <w:rFonts w:ascii="Times New Roman" w:hAnsi="Times New Roman" w:eastAsia="宋体"/>
                <w:b w:val="0"/>
                <w:color w:val="000000"/>
                <w:sz w:val="21"/>
                <w:szCs w:val="21"/>
              </w:rPr>
              <w:t>86</w:t>
            </w:r>
          </w:p>
        </w:tc>
        <w:tc>
          <w:tcPr>
            <w:tcW w:w="1150" w:type="dxa"/>
            <w:vAlign w:val="center"/>
          </w:tcPr>
          <w:p w14:paraId="500E242E">
            <w:pPr>
              <w:spacing w:after="0" w:line="240" w:lineRule="auto"/>
              <w:rPr>
                <w:sz w:val="21"/>
                <w:szCs w:val="21"/>
              </w:rPr>
            </w:pPr>
            <w:r>
              <w:rPr>
                <w:rFonts w:ascii="Times New Roman" w:hAnsi="Times New Roman" w:eastAsia="宋体"/>
                <w:b w:val="0"/>
                <w:color w:val="000000"/>
                <w:sz w:val="21"/>
                <w:szCs w:val="21"/>
              </w:rPr>
              <w:t>013306020070000</w:t>
            </w:r>
          </w:p>
        </w:tc>
        <w:tc>
          <w:tcPr>
            <w:tcW w:w="1733" w:type="dxa"/>
            <w:vAlign w:val="center"/>
          </w:tcPr>
          <w:p w14:paraId="43A8EFC8">
            <w:pPr>
              <w:spacing w:after="0" w:line="240" w:lineRule="auto"/>
              <w:rPr>
                <w:sz w:val="21"/>
                <w:szCs w:val="21"/>
              </w:rPr>
            </w:pPr>
            <w:r>
              <w:rPr>
                <w:rFonts w:ascii="Times New Roman" w:hAnsi="Times New Roman" w:eastAsia="宋体"/>
                <w:b w:val="0"/>
                <w:color w:val="000000"/>
                <w:sz w:val="21"/>
                <w:szCs w:val="21"/>
              </w:rPr>
              <w:t>阻生牙开窗助萌费</w:t>
            </w:r>
          </w:p>
        </w:tc>
        <w:tc>
          <w:tcPr>
            <w:tcW w:w="2268" w:type="dxa"/>
            <w:vAlign w:val="center"/>
          </w:tcPr>
          <w:p w14:paraId="73C6650D">
            <w:pPr>
              <w:spacing w:after="0" w:line="240" w:lineRule="auto"/>
              <w:rPr>
                <w:sz w:val="21"/>
                <w:szCs w:val="21"/>
              </w:rPr>
            </w:pPr>
            <w:r>
              <w:rPr>
                <w:rFonts w:ascii="Times New Roman" w:hAnsi="Times New Roman" w:eastAsia="宋体"/>
                <w:b w:val="0"/>
                <w:color w:val="000000"/>
                <w:sz w:val="21"/>
                <w:szCs w:val="21"/>
              </w:rPr>
              <w:t>通过手术去除阻生牙萌出阻力。</w:t>
            </w:r>
          </w:p>
        </w:tc>
        <w:tc>
          <w:tcPr>
            <w:tcW w:w="2666" w:type="dxa"/>
            <w:vAlign w:val="center"/>
          </w:tcPr>
          <w:p w14:paraId="4CFF19D9">
            <w:pPr>
              <w:spacing w:after="0" w:line="240" w:lineRule="auto"/>
              <w:rPr>
                <w:sz w:val="21"/>
                <w:szCs w:val="21"/>
              </w:rPr>
            </w:pPr>
            <w:r>
              <w:rPr>
                <w:rFonts w:ascii="Times New Roman" w:hAnsi="Times New Roman" w:eastAsia="宋体"/>
                <w:b w:val="0"/>
                <w:color w:val="000000"/>
                <w:sz w:val="21"/>
                <w:szCs w:val="21"/>
              </w:rPr>
              <w:t>所定价格涵盖手术计划、术区准备、消毒、切开、显露牙、冲洗、缝合、止血、处理用物等步骤所需的人力资源和基本物质资源消耗。</w:t>
            </w:r>
          </w:p>
        </w:tc>
        <w:tc>
          <w:tcPr>
            <w:tcW w:w="783" w:type="dxa"/>
            <w:vAlign w:val="center"/>
          </w:tcPr>
          <w:p w14:paraId="06BB7E7D">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34606FC1">
            <w:pPr>
              <w:spacing w:after="0" w:line="240" w:lineRule="auto"/>
              <w:rPr>
                <w:sz w:val="21"/>
                <w:szCs w:val="21"/>
              </w:rPr>
            </w:pPr>
            <w:r>
              <w:rPr>
                <w:rFonts w:ascii="Times New Roman" w:hAnsi="Times New Roman" w:eastAsia="宋体"/>
                <w:b w:val="0"/>
                <w:color w:val="000000"/>
                <w:sz w:val="21"/>
                <w:szCs w:val="21"/>
              </w:rPr>
              <w:t>67</w:t>
            </w:r>
          </w:p>
        </w:tc>
        <w:tc>
          <w:tcPr>
            <w:tcW w:w="3011" w:type="dxa"/>
            <w:vAlign w:val="center"/>
          </w:tcPr>
          <w:p w14:paraId="6F45BF39">
            <w:pPr>
              <w:spacing w:after="0" w:line="240" w:lineRule="auto"/>
              <w:rPr>
                <w:sz w:val="21"/>
                <w:szCs w:val="21"/>
              </w:rPr>
            </w:pPr>
          </w:p>
        </w:tc>
        <w:tc>
          <w:tcPr>
            <w:tcW w:w="684" w:type="dxa"/>
            <w:vAlign w:val="center"/>
          </w:tcPr>
          <w:p w14:paraId="4BFE8399">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02BB5F2E">
            <w:pPr>
              <w:spacing w:after="0" w:line="240" w:lineRule="auto"/>
              <w:jc w:val="center"/>
              <w:rPr>
                <w:sz w:val="21"/>
                <w:szCs w:val="21"/>
              </w:rPr>
            </w:pPr>
            <w:r>
              <w:rPr>
                <w:rFonts w:ascii="Times New Roman" w:hAnsi="Times New Roman" w:eastAsia="宋体"/>
                <w:b w:val="0"/>
                <w:color w:val="000000"/>
                <w:sz w:val="21"/>
                <w:szCs w:val="21"/>
              </w:rPr>
              <w:t>手术费</w:t>
            </w:r>
          </w:p>
        </w:tc>
      </w:tr>
      <w:tr w14:paraId="4D04D7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3525BE8">
            <w:pPr>
              <w:spacing w:after="0" w:line="240" w:lineRule="auto"/>
              <w:jc w:val="center"/>
              <w:rPr>
                <w:sz w:val="21"/>
                <w:szCs w:val="21"/>
              </w:rPr>
            </w:pPr>
          </w:p>
        </w:tc>
        <w:tc>
          <w:tcPr>
            <w:tcW w:w="1150" w:type="dxa"/>
            <w:vAlign w:val="center"/>
          </w:tcPr>
          <w:p w14:paraId="3485E6DD">
            <w:pPr>
              <w:spacing w:after="0" w:line="240" w:lineRule="auto"/>
              <w:rPr>
                <w:sz w:val="21"/>
                <w:szCs w:val="21"/>
              </w:rPr>
            </w:pPr>
            <w:r>
              <w:rPr>
                <w:rFonts w:ascii="Times New Roman" w:hAnsi="Times New Roman" w:eastAsia="宋体"/>
                <w:b w:val="0"/>
                <w:color w:val="000000"/>
                <w:sz w:val="21"/>
                <w:szCs w:val="21"/>
              </w:rPr>
              <w:t>013306020070001</w:t>
            </w:r>
          </w:p>
        </w:tc>
        <w:tc>
          <w:tcPr>
            <w:tcW w:w="1733" w:type="dxa"/>
            <w:vAlign w:val="center"/>
          </w:tcPr>
          <w:p w14:paraId="53567EA9">
            <w:pPr>
              <w:spacing w:after="0" w:line="240" w:lineRule="auto"/>
              <w:rPr>
                <w:sz w:val="21"/>
                <w:szCs w:val="21"/>
              </w:rPr>
            </w:pPr>
            <w:r>
              <w:rPr>
                <w:rFonts w:ascii="Times New Roman" w:hAnsi="Times New Roman" w:eastAsia="宋体"/>
                <w:b w:val="0"/>
                <w:color w:val="000000"/>
                <w:sz w:val="21"/>
                <w:szCs w:val="21"/>
              </w:rPr>
              <w:t>阻生牙开窗助萌费-儿童（加收）</w:t>
            </w:r>
          </w:p>
        </w:tc>
        <w:tc>
          <w:tcPr>
            <w:tcW w:w="2268" w:type="dxa"/>
            <w:vAlign w:val="center"/>
          </w:tcPr>
          <w:p w14:paraId="569BCF66">
            <w:pPr>
              <w:spacing w:after="0" w:line="240" w:lineRule="auto"/>
              <w:rPr>
                <w:sz w:val="21"/>
                <w:szCs w:val="21"/>
              </w:rPr>
            </w:pPr>
          </w:p>
        </w:tc>
        <w:tc>
          <w:tcPr>
            <w:tcW w:w="2666" w:type="dxa"/>
            <w:vAlign w:val="center"/>
          </w:tcPr>
          <w:p w14:paraId="5CF2042F">
            <w:pPr>
              <w:spacing w:after="0" w:line="240" w:lineRule="auto"/>
              <w:rPr>
                <w:sz w:val="21"/>
                <w:szCs w:val="21"/>
              </w:rPr>
            </w:pPr>
          </w:p>
        </w:tc>
        <w:tc>
          <w:tcPr>
            <w:tcW w:w="783" w:type="dxa"/>
            <w:vAlign w:val="center"/>
          </w:tcPr>
          <w:p w14:paraId="2D39EB62">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04187815">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2D4B3052">
            <w:pPr>
              <w:spacing w:after="0" w:line="240" w:lineRule="auto"/>
              <w:rPr>
                <w:sz w:val="21"/>
                <w:szCs w:val="21"/>
              </w:rPr>
            </w:pPr>
          </w:p>
        </w:tc>
        <w:tc>
          <w:tcPr>
            <w:tcW w:w="684" w:type="dxa"/>
            <w:vAlign w:val="center"/>
          </w:tcPr>
          <w:p w14:paraId="1CB7B7A7">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6415AC72">
            <w:pPr>
              <w:spacing w:after="0" w:line="240" w:lineRule="auto"/>
              <w:jc w:val="center"/>
              <w:rPr>
                <w:sz w:val="21"/>
                <w:szCs w:val="21"/>
              </w:rPr>
            </w:pPr>
            <w:r>
              <w:rPr>
                <w:rFonts w:ascii="Times New Roman" w:hAnsi="Times New Roman" w:eastAsia="宋体"/>
                <w:b w:val="0"/>
                <w:color w:val="000000"/>
                <w:sz w:val="21"/>
                <w:szCs w:val="21"/>
              </w:rPr>
              <w:t>手术费</w:t>
            </w:r>
          </w:p>
        </w:tc>
      </w:tr>
      <w:tr w14:paraId="494650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97496E8">
            <w:pPr>
              <w:spacing w:after="0" w:line="240" w:lineRule="auto"/>
              <w:jc w:val="center"/>
              <w:rPr>
                <w:sz w:val="21"/>
                <w:szCs w:val="21"/>
              </w:rPr>
            </w:pPr>
          </w:p>
        </w:tc>
        <w:tc>
          <w:tcPr>
            <w:tcW w:w="1150" w:type="dxa"/>
            <w:vAlign w:val="center"/>
          </w:tcPr>
          <w:p w14:paraId="361813BF">
            <w:pPr>
              <w:spacing w:after="0" w:line="240" w:lineRule="auto"/>
              <w:rPr>
                <w:sz w:val="21"/>
                <w:szCs w:val="21"/>
              </w:rPr>
            </w:pPr>
            <w:r>
              <w:rPr>
                <w:rFonts w:ascii="Times New Roman" w:hAnsi="Times New Roman" w:eastAsia="宋体"/>
                <w:b w:val="0"/>
                <w:color w:val="000000"/>
                <w:sz w:val="21"/>
                <w:szCs w:val="21"/>
              </w:rPr>
              <w:t>013306020070011</w:t>
            </w:r>
          </w:p>
        </w:tc>
        <w:tc>
          <w:tcPr>
            <w:tcW w:w="1733" w:type="dxa"/>
            <w:vAlign w:val="center"/>
          </w:tcPr>
          <w:p w14:paraId="686C1982">
            <w:pPr>
              <w:spacing w:after="0" w:line="240" w:lineRule="auto"/>
              <w:rPr>
                <w:sz w:val="21"/>
                <w:szCs w:val="21"/>
              </w:rPr>
            </w:pPr>
            <w:r>
              <w:rPr>
                <w:rFonts w:ascii="Times New Roman" w:hAnsi="Times New Roman" w:eastAsia="宋体"/>
                <w:b w:val="0"/>
                <w:color w:val="000000"/>
                <w:sz w:val="21"/>
                <w:szCs w:val="21"/>
              </w:rPr>
              <w:t>阻生牙开窗助萌费-骨阻生开窗助萌（加收）</w:t>
            </w:r>
          </w:p>
        </w:tc>
        <w:tc>
          <w:tcPr>
            <w:tcW w:w="2268" w:type="dxa"/>
            <w:vAlign w:val="center"/>
          </w:tcPr>
          <w:p w14:paraId="2A056F3F">
            <w:pPr>
              <w:spacing w:after="0" w:line="240" w:lineRule="auto"/>
              <w:rPr>
                <w:sz w:val="21"/>
                <w:szCs w:val="21"/>
              </w:rPr>
            </w:pPr>
          </w:p>
        </w:tc>
        <w:tc>
          <w:tcPr>
            <w:tcW w:w="2666" w:type="dxa"/>
            <w:vAlign w:val="center"/>
          </w:tcPr>
          <w:p w14:paraId="1A341E5E">
            <w:pPr>
              <w:spacing w:after="0" w:line="240" w:lineRule="auto"/>
              <w:rPr>
                <w:sz w:val="21"/>
                <w:szCs w:val="21"/>
              </w:rPr>
            </w:pPr>
          </w:p>
        </w:tc>
        <w:tc>
          <w:tcPr>
            <w:tcW w:w="783" w:type="dxa"/>
            <w:vAlign w:val="center"/>
          </w:tcPr>
          <w:p w14:paraId="470FECAC">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3DA5F962">
            <w:pPr>
              <w:spacing w:after="0" w:line="240" w:lineRule="auto"/>
              <w:rPr>
                <w:sz w:val="21"/>
                <w:szCs w:val="21"/>
              </w:rPr>
            </w:pPr>
            <w:r>
              <w:rPr>
                <w:rFonts w:ascii="Times New Roman" w:hAnsi="Times New Roman" w:eastAsia="宋体"/>
                <w:b w:val="0"/>
                <w:color w:val="000000"/>
                <w:sz w:val="21"/>
                <w:szCs w:val="21"/>
              </w:rPr>
              <w:t>100%</w:t>
            </w:r>
          </w:p>
        </w:tc>
        <w:tc>
          <w:tcPr>
            <w:tcW w:w="3011" w:type="dxa"/>
            <w:vAlign w:val="center"/>
          </w:tcPr>
          <w:p w14:paraId="4741D289">
            <w:pPr>
              <w:spacing w:after="0" w:line="240" w:lineRule="auto"/>
              <w:rPr>
                <w:sz w:val="21"/>
                <w:szCs w:val="21"/>
              </w:rPr>
            </w:pPr>
          </w:p>
        </w:tc>
        <w:tc>
          <w:tcPr>
            <w:tcW w:w="684" w:type="dxa"/>
            <w:vAlign w:val="center"/>
          </w:tcPr>
          <w:p w14:paraId="7C070C6F">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492DE2DB">
            <w:pPr>
              <w:spacing w:after="0" w:line="240" w:lineRule="auto"/>
              <w:jc w:val="center"/>
              <w:rPr>
                <w:sz w:val="21"/>
                <w:szCs w:val="21"/>
              </w:rPr>
            </w:pPr>
            <w:r>
              <w:rPr>
                <w:rFonts w:ascii="Times New Roman" w:hAnsi="Times New Roman" w:eastAsia="宋体"/>
                <w:b w:val="0"/>
                <w:color w:val="000000"/>
                <w:sz w:val="21"/>
                <w:szCs w:val="21"/>
              </w:rPr>
              <w:t>手术费</w:t>
            </w:r>
          </w:p>
        </w:tc>
      </w:tr>
      <w:tr w14:paraId="3B63F0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406607B">
            <w:pPr>
              <w:spacing w:after="0" w:line="240" w:lineRule="auto"/>
              <w:jc w:val="center"/>
              <w:rPr>
                <w:sz w:val="21"/>
                <w:szCs w:val="21"/>
              </w:rPr>
            </w:pPr>
            <w:r>
              <w:rPr>
                <w:rFonts w:ascii="Times New Roman" w:hAnsi="Times New Roman" w:eastAsia="宋体"/>
                <w:b w:val="0"/>
                <w:color w:val="000000"/>
                <w:sz w:val="21"/>
                <w:szCs w:val="21"/>
              </w:rPr>
              <w:t>87</w:t>
            </w:r>
          </w:p>
        </w:tc>
        <w:tc>
          <w:tcPr>
            <w:tcW w:w="1150" w:type="dxa"/>
            <w:vAlign w:val="center"/>
          </w:tcPr>
          <w:p w14:paraId="7C0FF404">
            <w:pPr>
              <w:spacing w:after="0" w:line="240" w:lineRule="auto"/>
              <w:rPr>
                <w:sz w:val="21"/>
                <w:szCs w:val="21"/>
              </w:rPr>
            </w:pPr>
            <w:r>
              <w:rPr>
                <w:rFonts w:ascii="Times New Roman" w:hAnsi="Times New Roman" w:eastAsia="宋体"/>
                <w:b w:val="0"/>
                <w:color w:val="000000"/>
                <w:sz w:val="21"/>
                <w:szCs w:val="21"/>
              </w:rPr>
              <w:t>013306020080000</w:t>
            </w:r>
          </w:p>
        </w:tc>
        <w:tc>
          <w:tcPr>
            <w:tcW w:w="1733" w:type="dxa"/>
            <w:vAlign w:val="center"/>
          </w:tcPr>
          <w:p w14:paraId="7B09672E">
            <w:pPr>
              <w:spacing w:after="0" w:line="240" w:lineRule="auto"/>
              <w:rPr>
                <w:sz w:val="21"/>
                <w:szCs w:val="21"/>
              </w:rPr>
            </w:pPr>
            <w:r>
              <w:rPr>
                <w:rFonts w:ascii="Times New Roman" w:hAnsi="Times New Roman" w:eastAsia="宋体"/>
                <w:b w:val="0"/>
                <w:color w:val="000000"/>
                <w:sz w:val="21"/>
                <w:szCs w:val="21"/>
              </w:rPr>
              <w:t>阻生牙牙冠切除费</w:t>
            </w:r>
          </w:p>
        </w:tc>
        <w:tc>
          <w:tcPr>
            <w:tcW w:w="2268" w:type="dxa"/>
            <w:vAlign w:val="center"/>
          </w:tcPr>
          <w:p w14:paraId="371EA19E">
            <w:pPr>
              <w:spacing w:after="0" w:line="240" w:lineRule="auto"/>
              <w:rPr>
                <w:sz w:val="21"/>
                <w:szCs w:val="21"/>
              </w:rPr>
            </w:pPr>
            <w:r>
              <w:rPr>
                <w:rFonts w:ascii="Times New Roman" w:hAnsi="Times New Roman" w:eastAsia="宋体"/>
                <w:b w:val="0"/>
                <w:color w:val="000000"/>
                <w:sz w:val="21"/>
                <w:szCs w:val="21"/>
              </w:rPr>
              <w:t>通过手术切除阻生牙牙冠。</w:t>
            </w:r>
          </w:p>
        </w:tc>
        <w:tc>
          <w:tcPr>
            <w:tcW w:w="2666" w:type="dxa"/>
            <w:vAlign w:val="center"/>
          </w:tcPr>
          <w:p w14:paraId="4219E4D0">
            <w:pPr>
              <w:spacing w:after="0" w:line="240" w:lineRule="auto"/>
              <w:rPr>
                <w:sz w:val="21"/>
                <w:szCs w:val="21"/>
              </w:rPr>
            </w:pPr>
            <w:r>
              <w:rPr>
                <w:rFonts w:ascii="Times New Roman" w:hAnsi="Times New Roman" w:eastAsia="宋体"/>
                <w:b w:val="0"/>
                <w:color w:val="000000"/>
                <w:sz w:val="21"/>
                <w:szCs w:val="21"/>
              </w:rPr>
              <w:t>所定价格涵盖手术计划、术区准备、消毒、切开、分离、去骨、截冠、修整、冲洗、缝合、止血、处理用物等步骤所需的人力资源和基本物质资源消耗。</w:t>
            </w:r>
          </w:p>
        </w:tc>
        <w:tc>
          <w:tcPr>
            <w:tcW w:w="783" w:type="dxa"/>
            <w:vAlign w:val="center"/>
          </w:tcPr>
          <w:p w14:paraId="01C9CFAC">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1EDC4C11">
            <w:pPr>
              <w:spacing w:after="0" w:line="240" w:lineRule="auto"/>
              <w:rPr>
                <w:sz w:val="21"/>
                <w:szCs w:val="21"/>
              </w:rPr>
            </w:pPr>
            <w:r>
              <w:rPr>
                <w:rFonts w:ascii="Times New Roman" w:hAnsi="Times New Roman" w:eastAsia="宋体"/>
                <w:b w:val="0"/>
                <w:color w:val="000000"/>
                <w:sz w:val="21"/>
                <w:szCs w:val="21"/>
              </w:rPr>
              <w:t>304</w:t>
            </w:r>
          </w:p>
        </w:tc>
        <w:tc>
          <w:tcPr>
            <w:tcW w:w="3011" w:type="dxa"/>
            <w:vAlign w:val="center"/>
          </w:tcPr>
          <w:p w14:paraId="3B66E1A8">
            <w:pPr>
              <w:spacing w:after="0" w:line="240" w:lineRule="auto"/>
              <w:rPr>
                <w:sz w:val="21"/>
                <w:szCs w:val="21"/>
              </w:rPr>
            </w:pPr>
          </w:p>
        </w:tc>
        <w:tc>
          <w:tcPr>
            <w:tcW w:w="684" w:type="dxa"/>
            <w:vAlign w:val="center"/>
          </w:tcPr>
          <w:p w14:paraId="500D18FA">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48F0E50C">
            <w:pPr>
              <w:spacing w:after="0" w:line="240" w:lineRule="auto"/>
              <w:jc w:val="center"/>
              <w:rPr>
                <w:sz w:val="21"/>
                <w:szCs w:val="21"/>
              </w:rPr>
            </w:pPr>
            <w:r>
              <w:rPr>
                <w:rFonts w:ascii="Times New Roman" w:hAnsi="Times New Roman" w:eastAsia="宋体"/>
                <w:b w:val="0"/>
                <w:color w:val="000000"/>
                <w:sz w:val="21"/>
                <w:szCs w:val="21"/>
              </w:rPr>
              <w:t>手术费</w:t>
            </w:r>
          </w:p>
        </w:tc>
      </w:tr>
      <w:tr w14:paraId="788F46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FD59298">
            <w:pPr>
              <w:spacing w:after="0" w:line="240" w:lineRule="auto"/>
              <w:jc w:val="center"/>
              <w:rPr>
                <w:sz w:val="21"/>
                <w:szCs w:val="21"/>
              </w:rPr>
            </w:pPr>
          </w:p>
        </w:tc>
        <w:tc>
          <w:tcPr>
            <w:tcW w:w="1150" w:type="dxa"/>
            <w:vAlign w:val="center"/>
          </w:tcPr>
          <w:p w14:paraId="6AF4B506">
            <w:pPr>
              <w:spacing w:after="0" w:line="240" w:lineRule="auto"/>
              <w:rPr>
                <w:sz w:val="21"/>
                <w:szCs w:val="21"/>
              </w:rPr>
            </w:pPr>
            <w:r>
              <w:rPr>
                <w:rFonts w:ascii="Times New Roman" w:hAnsi="Times New Roman" w:eastAsia="宋体"/>
                <w:b w:val="0"/>
                <w:color w:val="000000"/>
                <w:sz w:val="21"/>
                <w:szCs w:val="21"/>
              </w:rPr>
              <w:t>013306020080001</w:t>
            </w:r>
          </w:p>
        </w:tc>
        <w:tc>
          <w:tcPr>
            <w:tcW w:w="1733" w:type="dxa"/>
            <w:vAlign w:val="center"/>
          </w:tcPr>
          <w:p w14:paraId="40875733">
            <w:pPr>
              <w:spacing w:after="0" w:line="240" w:lineRule="auto"/>
              <w:rPr>
                <w:sz w:val="21"/>
                <w:szCs w:val="21"/>
              </w:rPr>
            </w:pPr>
            <w:r>
              <w:rPr>
                <w:rFonts w:ascii="Times New Roman" w:hAnsi="Times New Roman" w:eastAsia="宋体"/>
                <w:b w:val="0"/>
                <w:color w:val="000000"/>
                <w:sz w:val="21"/>
                <w:szCs w:val="21"/>
              </w:rPr>
              <w:t>阻生牙牙冠切除费-儿童（加收）</w:t>
            </w:r>
          </w:p>
        </w:tc>
        <w:tc>
          <w:tcPr>
            <w:tcW w:w="2268" w:type="dxa"/>
            <w:vAlign w:val="center"/>
          </w:tcPr>
          <w:p w14:paraId="621E8705">
            <w:pPr>
              <w:spacing w:after="0" w:line="240" w:lineRule="auto"/>
              <w:rPr>
                <w:sz w:val="21"/>
                <w:szCs w:val="21"/>
              </w:rPr>
            </w:pPr>
          </w:p>
        </w:tc>
        <w:tc>
          <w:tcPr>
            <w:tcW w:w="2666" w:type="dxa"/>
            <w:vAlign w:val="center"/>
          </w:tcPr>
          <w:p w14:paraId="7AE66C9E">
            <w:pPr>
              <w:spacing w:after="0" w:line="240" w:lineRule="auto"/>
              <w:rPr>
                <w:sz w:val="21"/>
                <w:szCs w:val="21"/>
              </w:rPr>
            </w:pPr>
          </w:p>
        </w:tc>
        <w:tc>
          <w:tcPr>
            <w:tcW w:w="783" w:type="dxa"/>
            <w:vAlign w:val="center"/>
          </w:tcPr>
          <w:p w14:paraId="341F39CD">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46A20E91">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4F68EE70">
            <w:pPr>
              <w:spacing w:after="0" w:line="240" w:lineRule="auto"/>
              <w:rPr>
                <w:sz w:val="21"/>
                <w:szCs w:val="21"/>
              </w:rPr>
            </w:pPr>
          </w:p>
        </w:tc>
        <w:tc>
          <w:tcPr>
            <w:tcW w:w="684" w:type="dxa"/>
            <w:vAlign w:val="center"/>
          </w:tcPr>
          <w:p w14:paraId="00C10A48">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3D414DFC">
            <w:pPr>
              <w:spacing w:after="0" w:line="240" w:lineRule="auto"/>
              <w:jc w:val="center"/>
              <w:rPr>
                <w:sz w:val="21"/>
                <w:szCs w:val="21"/>
              </w:rPr>
            </w:pPr>
            <w:r>
              <w:rPr>
                <w:rFonts w:ascii="Times New Roman" w:hAnsi="Times New Roman" w:eastAsia="宋体"/>
                <w:b w:val="0"/>
                <w:color w:val="000000"/>
                <w:sz w:val="21"/>
                <w:szCs w:val="21"/>
              </w:rPr>
              <w:t>手术费</w:t>
            </w:r>
          </w:p>
        </w:tc>
      </w:tr>
      <w:tr w14:paraId="2E57CD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E5E18C2">
            <w:pPr>
              <w:spacing w:after="0" w:line="240" w:lineRule="auto"/>
              <w:jc w:val="center"/>
              <w:rPr>
                <w:sz w:val="21"/>
                <w:szCs w:val="21"/>
              </w:rPr>
            </w:pPr>
            <w:r>
              <w:rPr>
                <w:rFonts w:ascii="Times New Roman" w:hAnsi="Times New Roman" w:eastAsia="宋体"/>
                <w:b w:val="0"/>
                <w:color w:val="000000"/>
                <w:sz w:val="21"/>
                <w:szCs w:val="21"/>
              </w:rPr>
              <w:t>88</w:t>
            </w:r>
          </w:p>
        </w:tc>
        <w:tc>
          <w:tcPr>
            <w:tcW w:w="1150" w:type="dxa"/>
            <w:vAlign w:val="center"/>
          </w:tcPr>
          <w:p w14:paraId="7EFAA025">
            <w:pPr>
              <w:spacing w:after="0" w:line="240" w:lineRule="auto"/>
              <w:rPr>
                <w:sz w:val="21"/>
                <w:szCs w:val="21"/>
              </w:rPr>
            </w:pPr>
            <w:r>
              <w:rPr>
                <w:rFonts w:ascii="Times New Roman" w:hAnsi="Times New Roman" w:eastAsia="宋体"/>
                <w:b w:val="0"/>
                <w:color w:val="000000"/>
                <w:sz w:val="21"/>
                <w:szCs w:val="21"/>
              </w:rPr>
              <w:t>013306020090000</w:t>
            </w:r>
          </w:p>
        </w:tc>
        <w:tc>
          <w:tcPr>
            <w:tcW w:w="1733" w:type="dxa"/>
            <w:vAlign w:val="center"/>
          </w:tcPr>
          <w:p w14:paraId="6AFD9690">
            <w:pPr>
              <w:spacing w:after="0" w:line="240" w:lineRule="auto"/>
              <w:rPr>
                <w:sz w:val="21"/>
                <w:szCs w:val="21"/>
              </w:rPr>
            </w:pPr>
            <w:r>
              <w:rPr>
                <w:rFonts w:ascii="Times New Roman" w:hAnsi="Times New Roman" w:eastAsia="宋体"/>
                <w:b w:val="0"/>
                <w:color w:val="000000"/>
                <w:sz w:val="21"/>
                <w:szCs w:val="21"/>
              </w:rPr>
              <w:t>拔牙创搔刮费</w:t>
            </w:r>
          </w:p>
        </w:tc>
        <w:tc>
          <w:tcPr>
            <w:tcW w:w="2268" w:type="dxa"/>
            <w:vAlign w:val="center"/>
          </w:tcPr>
          <w:p w14:paraId="6AA2B6CB">
            <w:pPr>
              <w:spacing w:after="0" w:line="240" w:lineRule="auto"/>
              <w:rPr>
                <w:sz w:val="21"/>
                <w:szCs w:val="21"/>
              </w:rPr>
            </w:pPr>
            <w:r>
              <w:rPr>
                <w:rFonts w:ascii="Times New Roman" w:hAnsi="Times New Roman" w:eastAsia="宋体"/>
                <w:b w:val="0"/>
                <w:color w:val="000000"/>
                <w:sz w:val="21"/>
                <w:szCs w:val="21"/>
              </w:rPr>
              <w:t>通过手术对拔牙创愈合不良的创面进行搔刮、清创处理。</w:t>
            </w:r>
          </w:p>
        </w:tc>
        <w:tc>
          <w:tcPr>
            <w:tcW w:w="2666" w:type="dxa"/>
            <w:vAlign w:val="center"/>
          </w:tcPr>
          <w:p w14:paraId="6AE36A42">
            <w:pPr>
              <w:spacing w:after="0" w:line="240" w:lineRule="auto"/>
              <w:rPr>
                <w:sz w:val="21"/>
                <w:szCs w:val="21"/>
              </w:rPr>
            </w:pPr>
            <w:r>
              <w:rPr>
                <w:rFonts w:ascii="Times New Roman" w:hAnsi="Times New Roman" w:eastAsia="宋体"/>
                <w:b w:val="0"/>
                <w:color w:val="000000"/>
                <w:sz w:val="21"/>
                <w:szCs w:val="21"/>
              </w:rPr>
              <w:t>所定价格涵盖手术计划、术区准备、消毒、切开翻瓣、分离、刮除、冲洗、填塞、缝合、处理用物等步骤所需的人力资源和基本物质资源消耗。</w:t>
            </w:r>
          </w:p>
        </w:tc>
        <w:tc>
          <w:tcPr>
            <w:tcW w:w="783" w:type="dxa"/>
            <w:vAlign w:val="center"/>
          </w:tcPr>
          <w:p w14:paraId="00A3F7CF">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7E7E498B">
            <w:pPr>
              <w:spacing w:after="0" w:line="240" w:lineRule="auto"/>
              <w:rPr>
                <w:sz w:val="21"/>
                <w:szCs w:val="21"/>
              </w:rPr>
            </w:pPr>
            <w:r>
              <w:rPr>
                <w:rFonts w:ascii="Times New Roman" w:hAnsi="Times New Roman" w:eastAsia="宋体"/>
                <w:b w:val="0"/>
                <w:color w:val="000000"/>
                <w:sz w:val="21"/>
                <w:szCs w:val="21"/>
              </w:rPr>
              <w:t>29</w:t>
            </w:r>
          </w:p>
        </w:tc>
        <w:tc>
          <w:tcPr>
            <w:tcW w:w="3011" w:type="dxa"/>
            <w:vAlign w:val="center"/>
          </w:tcPr>
          <w:p w14:paraId="1994552C">
            <w:pPr>
              <w:spacing w:after="0" w:line="240" w:lineRule="auto"/>
              <w:rPr>
                <w:sz w:val="21"/>
                <w:szCs w:val="21"/>
              </w:rPr>
            </w:pPr>
            <w:r>
              <w:rPr>
                <w:rFonts w:ascii="Times New Roman" w:hAnsi="Times New Roman" w:eastAsia="宋体"/>
                <w:b w:val="0"/>
                <w:color w:val="000000"/>
                <w:sz w:val="21"/>
                <w:szCs w:val="21"/>
              </w:rPr>
              <w:t>仅限于拔牙创愈合不良情况时收费，其他情况不单独收费。</w:t>
            </w:r>
          </w:p>
        </w:tc>
        <w:tc>
          <w:tcPr>
            <w:tcW w:w="684" w:type="dxa"/>
            <w:vAlign w:val="center"/>
          </w:tcPr>
          <w:p w14:paraId="607B30B9">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59C3AFA2">
            <w:pPr>
              <w:spacing w:after="0" w:line="240" w:lineRule="auto"/>
              <w:jc w:val="center"/>
              <w:rPr>
                <w:sz w:val="21"/>
                <w:szCs w:val="21"/>
              </w:rPr>
            </w:pPr>
            <w:r>
              <w:rPr>
                <w:rFonts w:ascii="Times New Roman" w:hAnsi="Times New Roman" w:eastAsia="宋体"/>
                <w:b w:val="0"/>
                <w:color w:val="000000"/>
                <w:sz w:val="21"/>
                <w:szCs w:val="21"/>
              </w:rPr>
              <w:t>手术费</w:t>
            </w:r>
          </w:p>
        </w:tc>
      </w:tr>
      <w:tr w14:paraId="53E88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5B2DB7D">
            <w:pPr>
              <w:spacing w:after="0" w:line="240" w:lineRule="auto"/>
              <w:jc w:val="center"/>
              <w:rPr>
                <w:sz w:val="21"/>
                <w:szCs w:val="21"/>
              </w:rPr>
            </w:pPr>
          </w:p>
        </w:tc>
        <w:tc>
          <w:tcPr>
            <w:tcW w:w="1150" w:type="dxa"/>
            <w:vAlign w:val="center"/>
          </w:tcPr>
          <w:p w14:paraId="73C0CFC6">
            <w:pPr>
              <w:spacing w:after="0" w:line="240" w:lineRule="auto"/>
              <w:rPr>
                <w:sz w:val="21"/>
                <w:szCs w:val="21"/>
              </w:rPr>
            </w:pPr>
            <w:r>
              <w:rPr>
                <w:rFonts w:ascii="Times New Roman" w:hAnsi="Times New Roman" w:eastAsia="宋体"/>
                <w:b w:val="0"/>
                <w:color w:val="000000"/>
                <w:sz w:val="21"/>
                <w:szCs w:val="21"/>
              </w:rPr>
              <w:t>013306020090001</w:t>
            </w:r>
          </w:p>
        </w:tc>
        <w:tc>
          <w:tcPr>
            <w:tcW w:w="1733" w:type="dxa"/>
            <w:vAlign w:val="center"/>
          </w:tcPr>
          <w:p w14:paraId="361BB3B8">
            <w:pPr>
              <w:spacing w:after="0" w:line="240" w:lineRule="auto"/>
              <w:rPr>
                <w:sz w:val="21"/>
                <w:szCs w:val="21"/>
              </w:rPr>
            </w:pPr>
            <w:r>
              <w:rPr>
                <w:rFonts w:ascii="Times New Roman" w:hAnsi="Times New Roman" w:eastAsia="宋体"/>
                <w:b w:val="0"/>
                <w:color w:val="000000"/>
                <w:sz w:val="21"/>
                <w:szCs w:val="21"/>
              </w:rPr>
              <w:t>拔牙创搔刮费-儿童（加收）</w:t>
            </w:r>
          </w:p>
        </w:tc>
        <w:tc>
          <w:tcPr>
            <w:tcW w:w="2268" w:type="dxa"/>
            <w:vAlign w:val="center"/>
          </w:tcPr>
          <w:p w14:paraId="577A1D92">
            <w:pPr>
              <w:spacing w:after="0" w:line="240" w:lineRule="auto"/>
              <w:rPr>
                <w:sz w:val="21"/>
                <w:szCs w:val="21"/>
              </w:rPr>
            </w:pPr>
          </w:p>
        </w:tc>
        <w:tc>
          <w:tcPr>
            <w:tcW w:w="2666" w:type="dxa"/>
            <w:vAlign w:val="center"/>
          </w:tcPr>
          <w:p w14:paraId="0ABFC550">
            <w:pPr>
              <w:spacing w:after="0" w:line="240" w:lineRule="auto"/>
              <w:rPr>
                <w:sz w:val="21"/>
                <w:szCs w:val="21"/>
              </w:rPr>
            </w:pPr>
          </w:p>
        </w:tc>
        <w:tc>
          <w:tcPr>
            <w:tcW w:w="783" w:type="dxa"/>
            <w:vAlign w:val="center"/>
          </w:tcPr>
          <w:p w14:paraId="374BE2CB">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345C7568">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5EA66464">
            <w:pPr>
              <w:spacing w:after="0" w:line="240" w:lineRule="auto"/>
              <w:rPr>
                <w:sz w:val="21"/>
                <w:szCs w:val="21"/>
              </w:rPr>
            </w:pPr>
          </w:p>
        </w:tc>
        <w:tc>
          <w:tcPr>
            <w:tcW w:w="684" w:type="dxa"/>
            <w:vAlign w:val="center"/>
          </w:tcPr>
          <w:p w14:paraId="4CDC651A">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3D946232">
            <w:pPr>
              <w:spacing w:after="0" w:line="240" w:lineRule="auto"/>
              <w:jc w:val="center"/>
              <w:rPr>
                <w:sz w:val="21"/>
                <w:szCs w:val="21"/>
              </w:rPr>
            </w:pPr>
            <w:r>
              <w:rPr>
                <w:rFonts w:ascii="Times New Roman" w:hAnsi="Times New Roman" w:eastAsia="宋体"/>
                <w:b w:val="0"/>
                <w:color w:val="000000"/>
                <w:sz w:val="21"/>
                <w:szCs w:val="21"/>
              </w:rPr>
              <w:t>手术费</w:t>
            </w:r>
          </w:p>
        </w:tc>
      </w:tr>
      <w:tr w14:paraId="77337E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5099299">
            <w:pPr>
              <w:spacing w:after="0" w:line="240" w:lineRule="auto"/>
              <w:jc w:val="center"/>
              <w:rPr>
                <w:sz w:val="21"/>
                <w:szCs w:val="21"/>
              </w:rPr>
            </w:pPr>
            <w:r>
              <w:rPr>
                <w:rFonts w:ascii="Times New Roman" w:hAnsi="Times New Roman" w:eastAsia="宋体"/>
                <w:b w:val="0"/>
                <w:color w:val="000000"/>
                <w:sz w:val="21"/>
                <w:szCs w:val="21"/>
              </w:rPr>
              <w:t>89</w:t>
            </w:r>
          </w:p>
        </w:tc>
        <w:tc>
          <w:tcPr>
            <w:tcW w:w="1150" w:type="dxa"/>
            <w:vAlign w:val="center"/>
          </w:tcPr>
          <w:p w14:paraId="6611EB5E">
            <w:pPr>
              <w:spacing w:after="0" w:line="240" w:lineRule="auto"/>
              <w:rPr>
                <w:sz w:val="21"/>
                <w:szCs w:val="21"/>
              </w:rPr>
            </w:pPr>
            <w:r>
              <w:rPr>
                <w:rFonts w:ascii="Times New Roman" w:hAnsi="Times New Roman" w:eastAsia="宋体"/>
                <w:b w:val="0"/>
                <w:color w:val="000000"/>
                <w:sz w:val="21"/>
                <w:szCs w:val="21"/>
              </w:rPr>
              <w:t>013306020100000</w:t>
            </w:r>
          </w:p>
        </w:tc>
        <w:tc>
          <w:tcPr>
            <w:tcW w:w="1733" w:type="dxa"/>
            <w:vAlign w:val="center"/>
          </w:tcPr>
          <w:p w14:paraId="0CD141C4">
            <w:pPr>
              <w:spacing w:after="0" w:line="240" w:lineRule="auto"/>
              <w:rPr>
                <w:sz w:val="21"/>
                <w:szCs w:val="21"/>
              </w:rPr>
            </w:pPr>
            <w:r>
              <w:rPr>
                <w:rFonts w:ascii="Times New Roman" w:hAnsi="Times New Roman" w:eastAsia="宋体"/>
                <w:b w:val="0"/>
                <w:color w:val="000000"/>
                <w:sz w:val="21"/>
                <w:szCs w:val="21"/>
              </w:rPr>
              <w:t>阻生牙龈瓣修整费</w:t>
            </w:r>
          </w:p>
        </w:tc>
        <w:tc>
          <w:tcPr>
            <w:tcW w:w="2268" w:type="dxa"/>
            <w:vAlign w:val="center"/>
          </w:tcPr>
          <w:p w14:paraId="62FB2D8B">
            <w:pPr>
              <w:spacing w:after="0" w:line="240" w:lineRule="auto"/>
              <w:rPr>
                <w:sz w:val="21"/>
                <w:szCs w:val="21"/>
              </w:rPr>
            </w:pPr>
            <w:r>
              <w:rPr>
                <w:rFonts w:ascii="Times New Roman" w:hAnsi="Times New Roman" w:eastAsia="宋体"/>
                <w:b w:val="0"/>
                <w:color w:val="000000"/>
                <w:sz w:val="21"/>
                <w:szCs w:val="21"/>
              </w:rPr>
              <w:t>用于保留、开窗助萌阻生牙修整龈瓣形态，预防感染、创口愈合、维持牙龈形态。</w:t>
            </w:r>
          </w:p>
        </w:tc>
        <w:tc>
          <w:tcPr>
            <w:tcW w:w="2666" w:type="dxa"/>
            <w:vAlign w:val="center"/>
          </w:tcPr>
          <w:p w14:paraId="339ACCBD">
            <w:pPr>
              <w:spacing w:after="0" w:line="240" w:lineRule="auto"/>
              <w:rPr>
                <w:sz w:val="21"/>
                <w:szCs w:val="21"/>
              </w:rPr>
            </w:pPr>
            <w:r>
              <w:rPr>
                <w:rFonts w:ascii="Times New Roman" w:hAnsi="Times New Roman" w:eastAsia="宋体"/>
                <w:b w:val="0"/>
                <w:color w:val="000000"/>
                <w:sz w:val="21"/>
                <w:szCs w:val="21"/>
              </w:rPr>
              <w:t>所定价格涵盖手术计划、术区准备、消毒、修整、成形、缝合、处理用物等步骤所需的人力资源和基本物质资源消耗。</w:t>
            </w:r>
          </w:p>
        </w:tc>
        <w:tc>
          <w:tcPr>
            <w:tcW w:w="783" w:type="dxa"/>
            <w:vAlign w:val="center"/>
          </w:tcPr>
          <w:p w14:paraId="7471ADD3">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5505891B">
            <w:pPr>
              <w:spacing w:after="0" w:line="240" w:lineRule="auto"/>
              <w:rPr>
                <w:sz w:val="21"/>
                <w:szCs w:val="21"/>
              </w:rPr>
            </w:pPr>
            <w:r>
              <w:rPr>
                <w:rFonts w:ascii="Times New Roman" w:hAnsi="Times New Roman" w:eastAsia="宋体"/>
                <w:b w:val="0"/>
                <w:color w:val="000000"/>
                <w:sz w:val="21"/>
                <w:szCs w:val="21"/>
              </w:rPr>
              <w:t>87</w:t>
            </w:r>
          </w:p>
        </w:tc>
        <w:tc>
          <w:tcPr>
            <w:tcW w:w="3011" w:type="dxa"/>
            <w:vAlign w:val="center"/>
          </w:tcPr>
          <w:p w14:paraId="2D4CEF7D">
            <w:pPr>
              <w:spacing w:after="0" w:line="240" w:lineRule="auto"/>
              <w:rPr>
                <w:sz w:val="21"/>
                <w:szCs w:val="21"/>
              </w:rPr>
            </w:pPr>
          </w:p>
        </w:tc>
        <w:tc>
          <w:tcPr>
            <w:tcW w:w="684" w:type="dxa"/>
            <w:vAlign w:val="center"/>
          </w:tcPr>
          <w:p w14:paraId="5302084C">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0D2C1FDD">
            <w:pPr>
              <w:spacing w:after="0" w:line="240" w:lineRule="auto"/>
              <w:jc w:val="center"/>
              <w:rPr>
                <w:sz w:val="21"/>
                <w:szCs w:val="21"/>
              </w:rPr>
            </w:pPr>
            <w:r>
              <w:rPr>
                <w:rFonts w:ascii="Times New Roman" w:hAnsi="Times New Roman" w:eastAsia="宋体"/>
                <w:b w:val="0"/>
                <w:color w:val="000000"/>
                <w:sz w:val="21"/>
                <w:szCs w:val="21"/>
              </w:rPr>
              <w:t>手术费</w:t>
            </w:r>
          </w:p>
        </w:tc>
      </w:tr>
      <w:tr w14:paraId="21848B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A1D5654">
            <w:pPr>
              <w:spacing w:after="0" w:line="240" w:lineRule="auto"/>
              <w:jc w:val="center"/>
              <w:rPr>
                <w:sz w:val="21"/>
                <w:szCs w:val="21"/>
              </w:rPr>
            </w:pPr>
          </w:p>
        </w:tc>
        <w:tc>
          <w:tcPr>
            <w:tcW w:w="1150" w:type="dxa"/>
            <w:vAlign w:val="center"/>
          </w:tcPr>
          <w:p w14:paraId="785439F8">
            <w:pPr>
              <w:spacing w:after="0" w:line="240" w:lineRule="auto"/>
              <w:rPr>
                <w:sz w:val="21"/>
                <w:szCs w:val="21"/>
              </w:rPr>
            </w:pPr>
            <w:r>
              <w:rPr>
                <w:rFonts w:ascii="Times New Roman" w:hAnsi="Times New Roman" w:eastAsia="宋体"/>
                <w:b w:val="0"/>
                <w:color w:val="000000"/>
                <w:sz w:val="21"/>
                <w:szCs w:val="21"/>
              </w:rPr>
              <w:t>013306020100001</w:t>
            </w:r>
          </w:p>
        </w:tc>
        <w:tc>
          <w:tcPr>
            <w:tcW w:w="1733" w:type="dxa"/>
            <w:vAlign w:val="center"/>
          </w:tcPr>
          <w:p w14:paraId="78226236">
            <w:pPr>
              <w:spacing w:after="0" w:line="240" w:lineRule="auto"/>
              <w:rPr>
                <w:sz w:val="21"/>
                <w:szCs w:val="21"/>
              </w:rPr>
            </w:pPr>
            <w:r>
              <w:rPr>
                <w:rFonts w:ascii="Times New Roman" w:hAnsi="Times New Roman" w:eastAsia="宋体"/>
                <w:b w:val="0"/>
                <w:color w:val="000000"/>
                <w:sz w:val="21"/>
                <w:szCs w:val="21"/>
              </w:rPr>
              <w:t>阻生牙龈瓣修整费-儿童（加收）</w:t>
            </w:r>
          </w:p>
        </w:tc>
        <w:tc>
          <w:tcPr>
            <w:tcW w:w="2268" w:type="dxa"/>
            <w:vAlign w:val="center"/>
          </w:tcPr>
          <w:p w14:paraId="5495FB36">
            <w:pPr>
              <w:spacing w:after="0" w:line="240" w:lineRule="auto"/>
              <w:rPr>
                <w:sz w:val="21"/>
                <w:szCs w:val="21"/>
              </w:rPr>
            </w:pPr>
          </w:p>
        </w:tc>
        <w:tc>
          <w:tcPr>
            <w:tcW w:w="2666" w:type="dxa"/>
            <w:vAlign w:val="center"/>
          </w:tcPr>
          <w:p w14:paraId="5A04E77C">
            <w:pPr>
              <w:spacing w:after="0" w:line="240" w:lineRule="auto"/>
              <w:rPr>
                <w:sz w:val="21"/>
                <w:szCs w:val="21"/>
              </w:rPr>
            </w:pPr>
          </w:p>
        </w:tc>
        <w:tc>
          <w:tcPr>
            <w:tcW w:w="783" w:type="dxa"/>
            <w:vAlign w:val="center"/>
          </w:tcPr>
          <w:p w14:paraId="1983A356">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130D1787">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534D5FBD">
            <w:pPr>
              <w:spacing w:after="0" w:line="240" w:lineRule="auto"/>
              <w:rPr>
                <w:sz w:val="21"/>
                <w:szCs w:val="21"/>
              </w:rPr>
            </w:pPr>
          </w:p>
        </w:tc>
        <w:tc>
          <w:tcPr>
            <w:tcW w:w="684" w:type="dxa"/>
            <w:vAlign w:val="center"/>
          </w:tcPr>
          <w:p w14:paraId="265640E5">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33B04C36">
            <w:pPr>
              <w:spacing w:after="0" w:line="240" w:lineRule="auto"/>
              <w:jc w:val="center"/>
              <w:rPr>
                <w:sz w:val="21"/>
                <w:szCs w:val="21"/>
              </w:rPr>
            </w:pPr>
            <w:r>
              <w:rPr>
                <w:rFonts w:ascii="Times New Roman" w:hAnsi="Times New Roman" w:eastAsia="宋体"/>
                <w:b w:val="0"/>
                <w:color w:val="000000"/>
                <w:sz w:val="21"/>
                <w:szCs w:val="21"/>
              </w:rPr>
              <w:t>手术费</w:t>
            </w:r>
          </w:p>
        </w:tc>
      </w:tr>
      <w:tr w14:paraId="340FDF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8BA55B9">
            <w:pPr>
              <w:spacing w:after="0" w:line="240" w:lineRule="auto"/>
              <w:jc w:val="center"/>
              <w:rPr>
                <w:sz w:val="21"/>
                <w:szCs w:val="21"/>
              </w:rPr>
            </w:pPr>
            <w:r>
              <w:rPr>
                <w:rFonts w:ascii="Times New Roman" w:hAnsi="Times New Roman" w:eastAsia="宋体"/>
                <w:b w:val="0"/>
                <w:color w:val="000000"/>
                <w:sz w:val="21"/>
                <w:szCs w:val="21"/>
              </w:rPr>
              <w:t>90</w:t>
            </w:r>
          </w:p>
        </w:tc>
        <w:tc>
          <w:tcPr>
            <w:tcW w:w="1150" w:type="dxa"/>
            <w:vAlign w:val="center"/>
          </w:tcPr>
          <w:p w14:paraId="7053F7C3">
            <w:pPr>
              <w:spacing w:after="0" w:line="240" w:lineRule="auto"/>
              <w:rPr>
                <w:sz w:val="21"/>
                <w:szCs w:val="21"/>
              </w:rPr>
            </w:pPr>
            <w:r>
              <w:rPr>
                <w:rFonts w:ascii="Times New Roman" w:hAnsi="Times New Roman" w:eastAsia="宋体"/>
                <w:b w:val="0"/>
                <w:color w:val="000000"/>
                <w:sz w:val="21"/>
                <w:szCs w:val="21"/>
              </w:rPr>
              <w:t>013306020110000</w:t>
            </w:r>
          </w:p>
        </w:tc>
        <w:tc>
          <w:tcPr>
            <w:tcW w:w="1733" w:type="dxa"/>
            <w:vAlign w:val="center"/>
          </w:tcPr>
          <w:p w14:paraId="71BB5825">
            <w:pPr>
              <w:spacing w:after="0" w:line="240" w:lineRule="auto"/>
              <w:rPr>
                <w:sz w:val="21"/>
                <w:szCs w:val="21"/>
              </w:rPr>
            </w:pPr>
            <w:r>
              <w:rPr>
                <w:rFonts w:ascii="Times New Roman" w:hAnsi="Times New Roman" w:eastAsia="宋体"/>
                <w:b w:val="0"/>
                <w:color w:val="000000"/>
                <w:sz w:val="21"/>
                <w:szCs w:val="21"/>
              </w:rPr>
              <w:t>预防性拔牙窝组织封闭费</w:t>
            </w:r>
          </w:p>
        </w:tc>
        <w:tc>
          <w:tcPr>
            <w:tcW w:w="2268" w:type="dxa"/>
            <w:vAlign w:val="center"/>
          </w:tcPr>
          <w:p w14:paraId="35648369">
            <w:pPr>
              <w:spacing w:after="0" w:line="240" w:lineRule="auto"/>
              <w:rPr>
                <w:sz w:val="21"/>
                <w:szCs w:val="21"/>
              </w:rPr>
            </w:pPr>
            <w:r>
              <w:rPr>
                <w:rFonts w:ascii="Times New Roman" w:hAnsi="Times New Roman" w:eastAsia="宋体"/>
                <w:b w:val="0"/>
                <w:color w:val="000000"/>
                <w:sz w:val="21"/>
                <w:szCs w:val="21"/>
              </w:rPr>
              <w:t>拔牙后即刻封闭拔牙窝。</w:t>
            </w:r>
          </w:p>
        </w:tc>
        <w:tc>
          <w:tcPr>
            <w:tcW w:w="2666" w:type="dxa"/>
            <w:vAlign w:val="center"/>
          </w:tcPr>
          <w:p w14:paraId="0FC6CA4F">
            <w:pPr>
              <w:spacing w:after="0" w:line="240" w:lineRule="auto"/>
              <w:rPr>
                <w:sz w:val="21"/>
                <w:szCs w:val="21"/>
              </w:rPr>
            </w:pPr>
            <w:r>
              <w:rPr>
                <w:rFonts w:ascii="Times New Roman" w:hAnsi="Times New Roman" w:eastAsia="宋体"/>
                <w:b w:val="0"/>
                <w:color w:val="000000"/>
                <w:sz w:val="21"/>
                <w:szCs w:val="21"/>
              </w:rPr>
              <w:t>所定价格涵盖手术计划、术区准备、消毒、修整、打磨、重建血运、修整、减张、封闭、缝合、止血、处理用物等步骤所需的人力资源和基本物质资源消耗。</w:t>
            </w:r>
          </w:p>
        </w:tc>
        <w:tc>
          <w:tcPr>
            <w:tcW w:w="783" w:type="dxa"/>
            <w:vAlign w:val="center"/>
          </w:tcPr>
          <w:p w14:paraId="4F7AEE0D">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0BD112F6">
            <w:pPr>
              <w:spacing w:after="0" w:line="240" w:lineRule="auto"/>
              <w:rPr>
                <w:sz w:val="21"/>
                <w:szCs w:val="21"/>
              </w:rPr>
            </w:pPr>
            <w:r>
              <w:rPr>
                <w:rFonts w:ascii="Times New Roman" w:hAnsi="Times New Roman" w:eastAsia="宋体"/>
                <w:b w:val="0"/>
                <w:color w:val="000000"/>
                <w:sz w:val="21"/>
                <w:szCs w:val="21"/>
              </w:rPr>
              <w:t>760</w:t>
            </w:r>
          </w:p>
        </w:tc>
        <w:tc>
          <w:tcPr>
            <w:tcW w:w="3011" w:type="dxa"/>
            <w:vAlign w:val="center"/>
          </w:tcPr>
          <w:p w14:paraId="118207AF">
            <w:pPr>
              <w:spacing w:after="0" w:line="240" w:lineRule="auto"/>
              <w:rPr>
                <w:sz w:val="21"/>
                <w:szCs w:val="21"/>
              </w:rPr>
            </w:pPr>
            <w:r>
              <w:rPr>
                <w:rFonts w:ascii="Times New Roman" w:hAnsi="Times New Roman" w:eastAsia="宋体"/>
                <w:b w:val="0"/>
                <w:color w:val="000000"/>
                <w:sz w:val="21"/>
                <w:szCs w:val="21"/>
              </w:rPr>
              <w:t>该项目指针对使用抗骨吸收药物、抗血管生成药物、放疗后、骨结构不良、硬化性骨髓炎等牙槽窝愈合不良高危患者，以及拔牙后牙槽嵴保存。</w:t>
            </w:r>
          </w:p>
        </w:tc>
        <w:tc>
          <w:tcPr>
            <w:tcW w:w="684" w:type="dxa"/>
            <w:vAlign w:val="center"/>
          </w:tcPr>
          <w:p w14:paraId="7FC8FD27">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342EDDAC">
            <w:pPr>
              <w:spacing w:after="0" w:line="240" w:lineRule="auto"/>
              <w:jc w:val="center"/>
              <w:rPr>
                <w:sz w:val="21"/>
                <w:szCs w:val="21"/>
              </w:rPr>
            </w:pPr>
            <w:r>
              <w:rPr>
                <w:rFonts w:ascii="Times New Roman" w:hAnsi="Times New Roman" w:eastAsia="宋体"/>
                <w:b w:val="0"/>
                <w:color w:val="000000"/>
                <w:sz w:val="21"/>
                <w:szCs w:val="21"/>
              </w:rPr>
              <w:t>手术费</w:t>
            </w:r>
          </w:p>
        </w:tc>
      </w:tr>
      <w:tr w14:paraId="36ABF8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75FDBE1">
            <w:pPr>
              <w:spacing w:after="0" w:line="240" w:lineRule="auto"/>
              <w:jc w:val="center"/>
              <w:rPr>
                <w:sz w:val="21"/>
                <w:szCs w:val="21"/>
              </w:rPr>
            </w:pPr>
          </w:p>
        </w:tc>
        <w:tc>
          <w:tcPr>
            <w:tcW w:w="1150" w:type="dxa"/>
            <w:vAlign w:val="center"/>
          </w:tcPr>
          <w:p w14:paraId="64C25B01">
            <w:pPr>
              <w:spacing w:after="0" w:line="240" w:lineRule="auto"/>
              <w:rPr>
                <w:sz w:val="21"/>
                <w:szCs w:val="21"/>
              </w:rPr>
            </w:pPr>
            <w:r>
              <w:rPr>
                <w:rFonts w:ascii="Times New Roman" w:hAnsi="Times New Roman" w:eastAsia="宋体"/>
                <w:b w:val="0"/>
                <w:color w:val="000000"/>
                <w:sz w:val="21"/>
                <w:szCs w:val="21"/>
              </w:rPr>
              <w:t>013306020110001</w:t>
            </w:r>
          </w:p>
        </w:tc>
        <w:tc>
          <w:tcPr>
            <w:tcW w:w="1733" w:type="dxa"/>
            <w:vAlign w:val="center"/>
          </w:tcPr>
          <w:p w14:paraId="2E2D5B5C">
            <w:pPr>
              <w:spacing w:after="0" w:line="240" w:lineRule="auto"/>
              <w:rPr>
                <w:sz w:val="21"/>
                <w:szCs w:val="21"/>
              </w:rPr>
            </w:pPr>
            <w:r>
              <w:rPr>
                <w:rFonts w:ascii="Times New Roman" w:hAnsi="Times New Roman" w:eastAsia="宋体"/>
                <w:b w:val="0"/>
                <w:color w:val="000000"/>
                <w:sz w:val="21"/>
                <w:szCs w:val="21"/>
              </w:rPr>
              <w:t>预防性拔牙窝组织封闭费-儿童（加收）</w:t>
            </w:r>
          </w:p>
        </w:tc>
        <w:tc>
          <w:tcPr>
            <w:tcW w:w="2268" w:type="dxa"/>
            <w:vAlign w:val="center"/>
          </w:tcPr>
          <w:p w14:paraId="069A76A4">
            <w:pPr>
              <w:spacing w:after="0" w:line="240" w:lineRule="auto"/>
              <w:rPr>
                <w:sz w:val="21"/>
                <w:szCs w:val="21"/>
              </w:rPr>
            </w:pPr>
          </w:p>
        </w:tc>
        <w:tc>
          <w:tcPr>
            <w:tcW w:w="2666" w:type="dxa"/>
            <w:vAlign w:val="center"/>
          </w:tcPr>
          <w:p w14:paraId="687683D0">
            <w:pPr>
              <w:spacing w:after="0" w:line="240" w:lineRule="auto"/>
              <w:rPr>
                <w:sz w:val="21"/>
                <w:szCs w:val="21"/>
              </w:rPr>
            </w:pPr>
          </w:p>
        </w:tc>
        <w:tc>
          <w:tcPr>
            <w:tcW w:w="783" w:type="dxa"/>
            <w:vAlign w:val="center"/>
          </w:tcPr>
          <w:p w14:paraId="08507CFE">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1CD17CC5">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7ABB5C4D">
            <w:pPr>
              <w:spacing w:after="0" w:line="240" w:lineRule="auto"/>
              <w:rPr>
                <w:sz w:val="21"/>
                <w:szCs w:val="21"/>
              </w:rPr>
            </w:pPr>
          </w:p>
        </w:tc>
        <w:tc>
          <w:tcPr>
            <w:tcW w:w="684" w:type="dxa"/>
            <w:vAlign w:val="center"/>
          </w:tcPr>
          <w:p w14:paraId="4C6AF83E">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4353B319">
            <w:pPr>
              <w:spacing w:after="0" w:line="240" w:lineRule="auto"/>
              <w:jc w:val="center"/>
              <w:rPr>
                <w:sz w:val="21"/>
                <w:szCs w:val="21"/>
              </w:rPr>
            </w:pPr>
            <w:r>
              <w:rPr>
                <w:rFonts w:ascii="Times New Roman" w:hAnsi="Times New Roman" w:eastAsia="宋体"/>
                <w:b w:val="0"/>
                <w:color w:val="000000"/>
                <w:sz w:val="21"/>
                <w:szCs w:val="21"/>
              </w:rPr>
              <w:t>手术费</w:t>
            </w:r>
          </w:p>
        </w:tc>
      </w:tr>
      <w:tr w14:paraId="2B74EF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4F8CE0B">
            <w:pPr>
              <w:spacing w:after="0" w:line="240" w:lineRule="auto"/>
              <w:jc w:val="center"/>
              <w:rPr>
                <w:sz w:val="21"/>
                <w:szCs w:val="21"/>
              </w:rPr>
            </w:pPr>
            <w:r>
              <w:rPr>
                <w:rFonts w:ascii="Times New Roman" w:hAnsi="Times New Roman" w:eastAsia="宋体"/>
                <w:b w:val="0"/>
                <w:color w:val="000000"/>
                <w:sz w:val="21"/>
                <w:szCs w:val="21"/>
              </w:rPr>
              <w:t>91</w:t>
            </w:r>
          </w:p>
        </w:tc>
        <w:tc>
          <w:tcPr>
            <w:tcW w:w="1150" w:type="dxa"/>
            <w:vAlign w:val="center"/>
          </w:tcPr>
          <w:p w14:paraId="7D2315CC">
            <w:pPr>
              <w:spacing w:after="0" w:line="240" w:lineRule="auto"/>
              <w:rPr>
                <w:sz w:val="21"/>
                <w:szCs w:val="21"/>
              </w:rPr>
            </w:pPr>
            <w:r>
              <w:rPr>
                <w:rFonts w:ascii="Times New Roman" w:hAnsi="Times New Roman" w:eastAsia="宋体"/>
                <w:b w:val="0"/>
                <w:color w:val="000000"/>
                <w:sz w:val="21"/>
                <w:szCs w:val="21"/>
              </w:rPr>
              <w:t>013306020120000</w:t>
            </w:r>
          </w:p>
        </w:tc>
        <w:tc>
          <w:tcPr>
            <w:tcW w:w="1733" w:type="dxa"/>
            <w:vAlign w:val="center"/>
          </w:tcPr>
          <w:p w14:paraId="46FBA48A">
            <w:pPr>
              <w:spacing w:after="0" w:line="240" w:lineRule="auto"/>
              <w:rPr>
                <w:sz w:val="21"/>
                <w:szCs w:val="21"/>
              </w:rPr>
            </w:pPr>
            <w:r>
              <w:rPr>
                <w:rFonts w:ascii="Times New Roman" w:hAnsi="Times New Roman" w:eastAsia="宋体"/>
                <w:b w:val="0"/>
                <w:color w:val="000000"/>
                <w:sz w:val="21"/>
                <w:szCs w:val="21"/>
              </w:rPr>
              <w:t>牙移植费</w:t>
            </w:r>
          </w:p>
        </w:tc>
        <w:tc>
          <w:tcPr>
            <w:tcW w:w="2268" w:type="dxa"/>
            <w:vAlign w:val="center"/>
          </w:tcPr>
          <w:p w14:paraId="66C4E0B3">
            <w:pPr>
              <w:spacing w:after="0" w:line="240" w:lineRule="auto"/>
              <w:rPr>
                <w:sz w:val="21"/>
                <w:szCs w:val="21"/>
              </w:rPr>
            </w:pPr>
            <w:r>
              <w:rPr>
                <w:rFonts w:ascii="Times New Roman" w:hAnsi="Times New Roman" w:eastAsia="宋体"/>
                <w:b w:val="0"/>
                <w:color w:val="000000"/>
                <w:sz w:val="21"/>
                <w:szCs w:val="21"/>
              </w:rPr>
              <w:t>通过手术将自体牙植入牙槽窝。</w:t>
            </w:r>
          </w:p>
        </w:tc>
        <w:tc>
          <w:tcPr>
            <w:tcW w:w="2666" w:type="dxa"/>
            <w:vAlign w:val="center"/>
          </w:tcPr>
          <w:p w14:paraId="682B7C6D">
            <w:pPr>
              <w:spacing w:after="0" w:line="240" w:lineRule="auto"/>
              <w:rPr>
                <w:sz w:val="21"/>
                <w:szCs w:val="21"/>
              </w:rPr>
            </w:pPr>
            <w:r>
              <w:rPr>
                <w:rFonts w:ascii="Times New Roman" w:hAnsi="Times New Roman" w:eastAsia="宋体"/>
                <w:b w:val="0"/>
                <w:color w:val="000000"/>
                <w:sz w:val="21"/>
                <w:szCs w:val="21"/>
              </w:rPr>
              <w:t>所定价格涵盖手术计划、术区准备、消毒、修整、预备、植入、固定、调合、冲洗、缝合、止血、处理用物等步骤所需的人力资源和基本物质资源消耗。不包括供体牙拔除及其他治疗费用。</w:t>
            </w:r>
          </w:p>
        </w:tc>
        <w:tc>
          <w:tcPr>
            <w:tcW w:w="783" w:type="dxa"/>
            <w:vAlign w:val="center"/>
          </w:tcPr>
          <w:p w14:paraId="385E5BCE">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712A936E">
            <w:pPr>
              <w:spacing w:after="0" w:line="240" w:lineRule="auto"/>
              <w:rPr>
                <w:sz w:val="21"/>
                <w:szCs w:val="21"/>
              </w:rPr>
            </w:pPr>
            <w:r>
              <w:rPr>
                <w:rFonts w:ascii="Times New Roman" w:hAnsi="Times New Roman" w:eastAsia="宋体"/>
                <w:b w:val="0"/>
                <w:color w:val="000000"/>
                <w:sz w:val="21"/>
                <w:szCs w:val="21"/>
              </w:rPr>
              <w:t>257</w:t>
            </w:r>
          </w:p>
        </w:tc>
        <w:tc>
          <w:tcPr>
            <w:tcW w:w="3011" w:type="dxa"/>
            <w:vAlign w:val="center"/>
          </w:tcPr>
          <w:p w14:paraId="7F32F634">
            <w:pPr>
              <w:spacing w:after="0" w:line="240" w:lineRule="auto"/>
              <w:rPr>
                <w:sz w:val="21"/>
                <w:szCs w:val="21"/>
              </w:rPr>
            </w:pPr>
          </w:p>
        </w:tc>
        <w:tc>
          <w:tcPr>
            <w:tcW w:w="684" w:type="dxa"/>
            <w:vAlign w:val="center"/>
          </w:tcPr>
          <w:p w14:paraId="6BB617C3">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6A2FCA32">
            <w:pPr>
              <w:spacing w:after="0" w:line="240" w:lineRule="auto"/>
              <w:jc w:val="center"/>
              <w:rPr>
                <w:sz w:val="21"/>
                <w:szCs w:val="21"/>
              </w:rPr>
            </w:pPr>
            <w:r>
              <w:rPr>
                <w:rFonts w:ascii="Times New Roman" w:hAnsi="Times New Roman" w:eastAsia="宋体"/>
                <w:b w:val="0"/>
                <w:color w:val="000000"/>
                <w:sz w:val="21"/>
                <w:szCs w:val="21"/>
              </w:rPr>
              <w:t>手术费</w:t>
            </w:r>
          </w:p>
        </w:tc>
      </w:tr>
      <w:tr w14:paraId="6E53F5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AA9899A">
            <w:pPr>
              <w:spacing w:after="0" w:line="240" w:lineRule="auto"/>
              <w:jc w:val="center"/>
              <w:rPr>
                <w:sz w:val="21"/>
                <w:szCs w:val="21"/>
              </w:rPr>
            </w:pPr>
          </w:p>
        </w:tc>
        <w:tc>
          <w:tcPr>
            <w:tcW w:w="1150" w:type="dxa"/>
            <w:vAlign w:val="center"/>
          </w:tcPr>
          <w:p w14:paraId="2C367B6A">
            <w:pPr>
              <w:spacing w:after="0" w:line="240" w:lineRule="auto"/>
              <w:rPr>
                <w:sz w:val="21"/>
                <w:szCs w:val="21"/>
              </w:rPr>
            </w:pPr>
            <w:r>
              <w:rPr>
                <w:rFonts w:ascii="Times New Roman" w:hAnsi="Times New Roman" w:eastAsia="宋体"/>
                <w:b w:val="0"/>
                <w:color w:val="000000"/>
                <w:sz w:val="21"/>
                <w:szCs w:val="21"/>
              </w:rPr>
              <w:t>013306020120001</w:t>
            </w:r>
          </w:p>
        </w:tc>
        <w:tc>
          <w:tcPr>
            <w:tcW w:w="1733" w:type="dxa"/>
            <w:vAlign w:val="center"/>
          </w:tcPr>
          <w:p w14:paraId="38FF086E">
            <w:pPr>
              <w:spacing w:after="0" w:line="240" w:lineRule="auto"/>
              <w:rPr>
                <w:sz w:val="21"/>
                <w:szCs w:val="21"/>
              </w:rPr>
            </w:pPr>
            <w:r>
              <w:rPr>
                <w:rFonts w:ascii="Times New Roman" w:hAnsi="Times New Roman" w:eastAsia="宋体"/>
                <w:b w:val="0"/>
                <w:color w:val="000000"/>
                <w:sz w:val="21"/>
                <w:szCs w:val="21"/>
              </w:rPr>
              <w:t>牙移植费-儿童（加收）</w:t>
            </w:r>
          </w:p>
        </w:tc>
        <w:tc>
          <w:tcPr>
            <w:tcW w:w="2268" w:type="dxa"/>
            <w:vAlign w:val="center"/>
          </w:tcPr>
          <w:p w14:paraId="694318F2">
            <w:pPr>
              <w:spacing w:after="0" w:line="240" w:lineRule="auto"/>
              <w:rPr>
                <w:sz w:val="21"/>
                <w:szCs w:val="21"/>
              </w:rPr>
            </w:pPr>
          </w:p>
        </w:tc>
        <w:tc>
          <w:tcPr>
            <w:tcW w:w="2666" w:type="dxa"/>
            <w:vAlign w:val="center"/>
          </w:tcPr>
          <w:p w14:paraId="22CE75F6">
            <w:pPr>
              <w:spacing w:after="0" w:line="240" w:lineRule="auto"/>
              <w:rPr>
                <w:sz w:val="21"/>
                <w:szCs w:val="21"/>
              </w:rPr>
            </w:pPr>
          </w:p>
        </w:tc>
        <w:tc>
          <w:tcPr>
            <w:tcW w:w="783" w:type="dxa"/>
            <w:vAlign w:val="center"/>
          </w:tcPr>
          <w:p w14:paraId="1F624B02">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7AF4677B">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2B866133">
            <w:pPr>
              <w:spacing w:after="0" w:line="240" w:lineRule="auto"/>
              <w:rPr>
                <w:sz w:val="21"/>
                <w:szCs w:val="21"/>
              </w:rPr>
            </w:pPr>
          </w:p>
        </w:tc>
        <w:tc>
          <w:tcPr>
            <w:tcW w:w="684" w:type="dxa"/>
            <w:vAlign w:val="center"/>
          </w:tcPr>
          <w:p w14:paraId="5CD6D5CD">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17A60216">
            <w:pPr>
              <w:spacing w:after="0" w:line="240" w:lineRule="auto"/>
              <w:jc w:val="center"/>
              <w:rPr>
                <w:sz w:val="21"/>
                <w:szCs w:val="21"/>
              </w:rPr>
            </w:pPr>
            <w:r>
              <w:rPr>
                <w:rFonts w:ascii="Times New Roman" w:hAnsi="Times New Roman" w:eastAsia="宋体"/>
                <w:b w:val="0"/>
                <w:color w:val="000000"/>
                <w:sz w:val="21"/>
                <w:szCs w:val="21"/>
              </w:rPr>
              <w:t>手术费</w:t>
            </w:r>
          </w:p>
        </w:tc>
      </w:tr>
      <w:tr w14:paraId="226A91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DA6B10A">
            <w:pPr>
              <w:spacing w:after="0" w:line="240" w:lineRule="auto"/>
              <w:jc w:val="center"/>
              <w:rPr>
                <w:sz w:val="21"/>
                <w:szCs w:val="21"/>
              </w:rPr>
            </w:pPr>
          </w:p>
        </w:tc>
        <w:tc>
          <w:tcPr>
            <w:tcW w:w="1150" w:type="dxa"/>
            <w:vAlign w:val="center"/>
          </w:tcPr>
          <w:p w14:paraId="68DD93A5">
            <w:pPr>
              <w:spacing w:after="0" w:line="240" w:lineRule="auto"/>
              <w:rPr>
                <w:sz w:val="21"/>
                <w:szCs w:val="21"/>
              </w:rPr>
            </w:pPr>
            <w:r>
              <w:rPr>
                <w:rFonts w:ascii="Times New Roman" w:hAnsi="Times New Roman" w:eastAsia="宋体"/>
                <w:b w:val="0"/>
                <w:color w:val="000000"/>
                <w:sz w:val="21"/>
                <w:szCs w:val="21"/>
              </w:rPr>
              <w:t>013306020120100</w:t>
            </w:r>
          </w:p>
        </w:tc>
        <w:tc>
          <w:tcPr>
            <w:tcW w:w="1733" w:type="dxa"/>
            <w:vAlign w:val="center"/>
          </w:tcPr>
          <w:p w14:paraId="24E13529">
            <w:pPr>
              <w:spacing w:after="0" w:line="240" w:lineRule="auto"/>
              <w:rPr>
                <w:sz w:val="21"/>
                <w:szCs w:val="21"/>
              </w:rPr>
            </w:pPr>
            <w:r>
              <w:rPr>
                <w:rFonts w:ascii="Times New Roman" w:hAnsi="Times New Roman" w:eastAsia="宋体"/>
                <w:b w:val="0"/>
                <w:color w:val="000000"/>
                <w:sz w:val="21"/>
                <w:szCs w:val="21"/>
              </w:rPr>
              <w:t>牙移植费-牙再植费（扩展）</w:t>
            </w:r>
          </w:p>
        </w:tc>
        <w:tc>
          <w:tcPr>
            <w:tcW w:w="2268" w:type="dxa"/>
            <w:vAlign w:val="center"/>
          </w:tcPr>
          <w:p w14:paraId="4384BCE0">
            <w:pPr>
              <w:spacing w:after="0" w:line="240" w:lineRule="auto"/>
              <w:rPr>
                <w:sz w:val="21"/>
                <w:szCs w:val="21"/>
              </w:rPr>
            </w:pPr>
          </w:p>
        </w:tc>
        <w:tc>
          <w:tcPr>
            <w:tcW w:w="2666" w:type="dxa"/>
            <w:vAlign w:val="center"/>
          </w:tcPr>
          <w:p w14:paraId="7A7E2A2E">
            <w:pPr>
              <w:spacing w:after="0" w:line="240" w:lineRule="auto"/>
              <w:rPr>
                <w:sz w:val="21"/>
                <w:szCs w:val="21"/>
              </w:rPr>
            </w:pPr>
          </w:p>
        </w:tc>
        <w:tc>
          <w:tcPr>
            <w:tcW w:w="783" w:type="dxa"/>
            <w:vAlign w:val="center"/>
          </w:tcPr>
          <w:p w14:paraId="46BC19C4">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08CCF9A9">
            <w:pPr>
              <w:spacing w:after="0" w:line="240" w:lineRule="auto"/>
              <w:rPr>
                <w:sz w:val="21"/>
                <w:szCs w:val="21"/>
              </w:rPr>
            </w:pPr>
            <w:r>
              <w:rPr>
                <w:rFonts w:ascii="Times New Roman" w:hAnsi="Times New Roman" w:eastAsia="宋体"/>
                <w:b w:val="0"/>
                <w:color w:val="000000"/>
                <w:sz w:val="21"/>
                <w:szCs w:val="21"/>
              </w:rPr>
              <w:t>257</w:t>
            </w:r>
          </w:p>
        </w:tc>
        <w:tc>
          <w:tcPr>
            <w:tcW w:w="3011" w:type="dxa"/>
            <w:vAlign w:val="center"/>
          </w:tcPr>
          <w:p w14:paraId="39B1792A">
            <w:pPr>
              <w:spacing w:after="0" w:line="240" w:lineRule="auto"/>
              <w:rPr>
                <w:sz w:val="21"/>
                <w:szCs w:val="21"/>
              </w:rPr>
            </w:pPr>
          </w:p>
        </w:tc>
        <w:tc>
          <w:tcPr>
            <w:tcW w:w="684" w:type="dxa"/>
            <w:vAlign w:val="center"/>
          </w:tcPr>
          <w:p w14:paraId="18D8EF10">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7B7DD10C">
            <w:pPr>
              <w:spacing w:after="0" w:line="240" w:lineRule="auto"/>
              <w:jc w:val="center"/>
              <w:rPr>
                <w:sz w:val="21"/>
                <w:szCs w:val="21"/>
              </w:rPr>
            </w:pPr>
            <w:r>
              <w:rPr>
                <w:rFonts w:ascii="Times New Roman" w:hAnsi="Times New Roman" w:eastAsia="宋体"/>
                <w:b w:val="0"/>
                <w:color w:val="000000"/>
                <w:sz w:val="21"/>
                <w:szCs w:val="21"/>
              </w:rPr>
              <w:t>手术费</w:t>
            </w:r>
          </w:p>
        </w:tc>
      </w:tr>
      <w:tr w14:paraId="455ED5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8CF5D07">
            <w:pPr>
              <w:spacing w:after="0" w:line="240" w:lineRule="auto"/>
              <w:jc w:val="center"/>
              <w:rPr>
                <w:sz w:val="21"/>
                <w:szCs w:val="21"/>
              </w:rPr>
            </w:pPr>
            <w:r>
              <w:rPr>
                <w:rFonts w:ascii="Times New Roman" w:hAnsi="Times New Roman" w:eastAsia="宋体"/>
                <w:b w:val="0"/>
                <w:color w:val="000000"/>
                <w:sz w:val="21"/>
                <w:szCs w:val="21"/>
              </w:rPr>
              <w:t>92</w:t>
            </w:r>
          </w:p>
        </w:tc>
        <w:tc>
          <w:tcPr>
            <w:tcW w:w="1150" w:type="dxa"/>
            <w:vAlign w:val="center"/>
          </w:tcPr>
          <w:p w14:paraId="65365CB6">
            <w:pPr>
              <w:spacing w:after="0" w:line="240" w:lineRule="auto"/>
              <w:rPr>
                <w:sz w:val="21"/>
                <w:szCs w:val="21"/>
              </w:rPr>
            </w:pPr>
            <w:r>
              <w:rPr>
                <w:rFonts w:ascii="Times New Roman" w:hAnsi="Times New Roman" w:eastAsia="宋体"/>
                <w:b w:val="0"/>
                <w:color w:val="000000"/>
                <w:sz w:val="21"/>
                <w:szCs w:val="21"/>
              </w:rPr>
              <w:t>013306020130000</w:t>
            </w:r>
          </w:p>
        </w:tc>
        <w:tc>
          <w:tcPr>
            <w:tcW w:w="1733" w:type="dxa"/>
            <w:vAlign w:val="center"/>
          </w:tcPr>
          <w:p w14:paraId="4B2AAFE6">
            <w:pPr>
              <w:spacing w:after="0" w:line="240" w:lineRule="auto"/>
              <w:rPr>
                <w:sz w:val="21"/>
                <w:szCs w:val="21"/>
              </w:rPr>
            </w:pPr>
            <w:r>
              <w:rPr>
                <w:rFonts w:ascii="Times New Roman" w:hAnsi="Times New Roman" w:eastAsia="宋体"/>
                <w:b w:val="0"/>
                <w:color w:val="000000"/>
                <w:sz w:val="21"/>
                <w:szCs w:val="21"/>
              </w:rPr>
              <w:t>口腔良性肿物切除费</w:t>
            </w:r>
          </w:p>
        </w:tc>
        <w:tc>
          <w:tcPr>
            <w:tcW w:w="2268" w:type="dxa"/>
            <w:vAlign w:val="center"/>
          </w:tcPr>
          <w:p w14:paraId="319F2608">
            <w:pPr>
              <w:spacing w:after="0" w:line="240" w:lineRule="auto"/>
              <w:rPr>
                <w:sz w:val="21"/>
                <w:szCs w:val="21"/>
              </w:rPr>
            </w:pPr>
            <w:r>
              <w:rPr>
                <w:rFonts w:ascii="Times New Roman" w:hAnsi="Times New Roman" w:eastAsia="宋体"/>
                <w:b w:val="0"/>
                <w:color w:val="000000"/>
                <w:sz w:val="21"/>
                <w:szCs w:val="21"/>
              </w:rPr>
              <w:t>通过手术切除口腔内的良性肿物。</w:t>
            </w:r>
          </w:p>
        </w:tc>
        <w:tc>
          <w:tcPr>
            <w:tcW w:w="2666" w:type="dxa"/>
            <w:vAlign w:val="center"/>
          </w:tcPr>
          <w:p w14:paraId="79DAA905">
            <w:pPr>
              <w:spacing w:after="0" w:line="240" w:lineRule="auto"/>
              <w:rPr>
                <w:sz w:val="21"/>
                <w:szCs w:val="21"/>
              </w:rPr>
            </w:pPr>
            <w:r>
              <w:rPr>
                <w:rFonts w:ascii="Times New Roman" w:hAnsi="Times New Roman" w:eastAsia="宋体"/>
                <w:b w:val="0"/>
                <w:color w:val="000000"/>
                <w:sz w:val="21"/>
                <w:szCs w:val="21"/>
              </w:rPr>
              <w:t>所定价格涵盖手术计划、术区准备、消毒、切开、解剖、分离、探查切除、冲洗、止血、缝合、处理用物等步骤所需的人力资源和基本物质资源消耗。</w:t>
            </w:r>
          </w:p>
        </w:tc>
        <w:tc>
          <w:tcPr>
            <w:tcW w:w="783" w:type="dxa"/>
            <w:vAlign w:val="center"/>
          </w:tcPr>
          <w:p w14:paraId="0D668DD2">
            <w:pPr>
              <w:spacing w:after="0" w:line="240" w:lineRule="auto"/>
              <w:rPr>
                <w:sz w:val="21"/>
                <w:szCs w:val="21"/>
              </w:rPr>
            </w:pPr>
            <w:r>
              <w:rPr>
                <w:rFonts w:ascii="Times New Roman" w:hAnsi="Times New Roman" w:eastAsia="宋体"/>
                <w:b w:val="0"/>
                <w:color w:val="000000"/>
                <w:sz w:val="21"/>
                <w:szCs w:val="21"/>
              </w:rPr>
              <w:t>病灶</w:t>
            </w:r>
          </w:p>
        </w:tc>
        <w:tc>
          <w:tcPr>
            <w:tcW w:w="922" w:type="dxa"/>
            <w:vAlign w:val="center"/>
          </w:tcPr>
          <w:p w14:paraId="315640E5">
            <w:pPr>
              <w:spacing w:after="0" w:line="240" w:lineRule="auto"/>
              <w:rPr>
                <w:sz w:val="21"/>
                <w:szCs w:val="21"/>
              </w:rPr>
            </w:pPr>
            <w:r>
              <w:rPr>
                <w:rFonts w:ascii="Times New Roman" w:hAnsi="Times New Roman" w:eastAsia="宋体"/>
                <w:b w:val="0"/>
                <w:color w:val="000000"/>
                <w:sz w:val="21"/>
                <w:szCs w:val="21"/>
              </w:rPr>
              <w:t>314</w:t>
            </w:r>
          </w:p>
        </w:tc>
        <w:tc>
          <w:tcPr>
            <w:tcW w:w="3011" w:type="dxa"/>
            <w:vAlign w:val="center"/>
          </w:tcPr>
          <w:p w14:paraId="55407698">
            <w:pPr>
              <w:spacing w:after="0" w:line="240" w:lineRule="auto"/>
              <w:rPr>
                <w:sz w:val="21"/>
                <w:szCs w:val="21"/>
              </w:rPr>
            </w:pPr>
          </w:p>
        </w:tc>
        <w:tc>
          <w:tcPr>
            <w:tcW w:w="684" w:type="dxa"/>
            <w:vAlign w:val="center"/>
          </w:tcPr>
          <w:p w14:paraId="72C45046">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361F42FB">
            <w:pPr>
              <w:spacing w:after="0" w:line="240" w:lineRule="auto"/>
              <w:jc w:val="center"/>
              <w:rPr>
                <w:sz w:val="21"/>
                <w:szCs w:val="21"/>
              </w:rPr>
            </w:pPr>
            <w:r>
              <w:rPr>
                <w:rFonts w:ascii="Times New Roman" w:hAnsi="Times New Roman" w:eastAsia="宋体"/>
                <w:b w:val="0"/>
                <w:color w:val="000000"/>
                <w:sz w:val="21"/>
                <w:szCs w:val="21"/>
              </w:rPr>
              <w:t>手术费</w:t>
            </w:r>
          </w:p>
        </w:tc>
      </w:tr>
      <w:tr w14:paraId="39F404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C5BA131">
            <w:pPr>
              <w:spacing w:after="0" w:line="240" w:lineRule="auto"/>
              <w:jc w:val="center"/>
              <w:rPr>
                <w:sz w:val="21"/>
                <w:szCs w:val="21"/>
              </w:rPr>
            </w:pPr>
          </w:p>
        </w:tc>
        <w:tc>
          <w:tcPr>
            <w:tcW w:w="1150" w:type="dxa"/>
            <w:vAlign w:val="center"/>
          </w:tcPr>
          <w:p w14:paraId="6B632CFD">
            <w:pPr>
              <w:spacing w:after="0" w:line="240" w:lineRule="auto"/>
              <w:rPr>
                <w:sz w:val="21"/>
                <w:szCs w:val="21"/>
              </w:rPr>
            </w:pPr>
            <w:r>
              <w:rPr>
                <w:rFonts w:ascii="Times New Roman" w:hAnsi="Times New Roman" w:eastAsia="宋体"/>
                <w:b w:val="0"/>
                <w:color w:val="000000"/>
                <w:sz w:val="21"/>
                <w:szCs w:val="21"/>
              </w:rPr>
              <w:t>013306020130001</w:t>
            </w:r>
          </w:p>
        </w:tc>
        <w:tc>
          <w:tcPr>
            <w:tcW w:w="1733" w:type="dxa"/>
            <w:vAlign w:val="center"/>
          </w:tcPr>
          <w:p w14:paraId="0ED7FB87">
            <w:pPr>
              <w:spacing w:after="0" w:line="240" w:lineRule="auto"/>
              <w:rPr>
                <w:sz w:val="21"/>
                <w:szCs w:val="21"/>
              </w:rPr>
            </w:pPr>
            <w:r>
              <w:rPr>
                <w:rFonts w:ascii="Times New Roman" w:hAnsi="Times New Roman" w:eastAsia="宋体"/>
                <w:b w:val="0"/>
                <w:color w:val="000000"/>
                <w:sz w:val="21"/>
                <w:szCs w:val="21"/>
              </w:rPr>
              <w:t>口腔良性肿物切除费-儿童（加收）</w:t>
            </w:r>
          </w:p>
        </w:tc>
        <w:tc>
          <w:tcPr>
            <w:tcW w:w="2268" w:type="dxa"/>
            <w:vAlign w:val="center"/>
          </w:tcPr>
          <w:p w14:paraId="6F02038F">
            <w:pPr>
              <w:spacing w:after="0" w:line="240" w:lineRule="auto"/>
              <w:rPr>
                <w:sz w:val="21"/>
                <w:szCs w:val="21"/>
              </w:rPr>
            </w:pPr>
          </w:p>
        </w:tc>
        <w:tc>
          <w:tcPr>
            <w:tcW w:w="2666" w:type="dxa"/>
            <w:vAlign w:val="center"/>
          </w:tcPr>
          <w:p w14:paraId="76586FF0">
            <w:pPr>
              <w:spacing w:after="0" w:line="240" w:lineRule="auto"/>
              <w:rPr>
                <w:sz w:val="21"/>
                <w:szCs w:val="21"/>
              </w:rPr>
            </w:pPr>
          </w:p>
        </w:tc>
        <w:tc>
          <w:tcPr>
            <w:tcW w:w="783" w:type="dxa"/>
            <w:vAlign w:val="center"/>
          </w:tcPr>
          <w:p w14:paraId="24412EB9">
            <w:pPr>
              <w:spacing w:after="0" w:line="240" w:lineRule="auto"/>
              <w:rPr>
                <w:sz w:val="21"/>
                <w:szCs w:val="21"/>
              </w:rPr>
            </w:pPr>
            <w:r>
              <w:rPr>
                <w:rFonts w:ascii="Times New Roman" w:hAnsi="Times New Roman" w:eastAsia="宋体"/>
                <w:b w:val="0"/>
                <w:color w:val="000000"/>
                <w:sz w:val="21"/>
                <w:szCs w:val="21"/>
              </w:rPr>
              <w:t>病灶</w:t>
            </w:r>
          </w:p>
        </w:tc>
        <w:tc>
          <w:tcPr>
            <w:tcW w:w="922" w:type="dxa"/>
            <w:vAlign w:val="center"/>
          </w:tcPr>
          <w:p w14:paraId="5C4F013E">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4405D71D">
            <w:pPr>
              <w:spacing w:after="0" w:line="240" w:lineRule="auto"/>
              <w:rPr>
                <w:sz w:val="21"/>
                <w:szCs w:val="21"/>
              </w:rPr>
            </w:pPr>
          </w:p>
        </w:tc>
        <w:tc>
          <w:tcPr>
            <w:tcW w:w="684" w:type="dxa"/>
            <w:vAlign w:val="center"/>
          </w:tcPr>
          <w:p w14:paraId="7D7FDE78">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086ED0C5">
            <w:pPr>
              <w:spacing w:after="0" w:line="240" w:lineRule="auto"/>
              <w:jc w:val="center"/>
              <w:rPr>
                <w:sz w:val="21"/>
                <w:szCs w:val="21"/>
              </w:rPr>
            </w:pPr>
            <w:r>
              <w:rPr>
                <w:rFonts w:ascii="Times New Roman" w:hAnsi="Times New Roman" w:eastAsia="宋体"/>
                <w:b w:val="0"/>
                <w:color w:val="000000"/>
                <w:sz w:val="21"/>
                <w:szCs w:val="21"/>
              </w:rPr>
              <w:t>手术费</w:t>
            </w:r>
          </w:p>
        </w:tc>
      </w:tr>
      <w:tr w14:paraId="6E85C8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E811D1D">
            <w:pPr>
              <w:spacing w:after="0" w:line="240" w:lineRule="auto"/>
              <w:jc w:val="center"/>
              <w:rPr>
                <w:sz w:val="21"/>
                <w:szCs w:val="21"/>
              </w:rPr>
            </w:pPr>
          </w:p>
        </w:tc>
        <w:tc>
          <w:tcPr>
            <w:tcW w:w="1150" w:type="dxa"/>
            <w:vAlign w:val="center"/>
          </w:tcPr>
          <w:p w14:paraId="58C3629C">
            <w:pPr>
              <w:spacing w:after="0" w:line="240" w:lineRule="auto"/>
              <w:rPr>
                <w:sz w:val="21"/>
                <w:szCs w:val="21"/>
              </w:rPr>
            </w:pPr>
            <w:r>
              <w:rPr>
                <w:rFonts w:ascii="Times New Roman" w:hAnsi="Times New Roman" w:eastAsia="宋体"/>
                <w:b w:val="0"/>
                <w:color w:val="000000"/>
                <w:sz w:val="21"/>
                <w:szCs w:val="21"/>
              </w:rPr>
              <w:t>013306020130011</w:t>
            </w:r>
          </w:p>
        </w:tc>
        <w:tc>
          <w:tcPr>
            <w:tcW w:w="1733" w:type="dxa"/>
            <w:vAlign w:val="center"/>
          </w:tcPr>
          <w:p w14:paraId="5A3EAABC">
            <w:pPr>
              <w:spacing w:after="0" w:line="240" w:lineRule="auto"/>
              <w:rPr>
                <w:sz w:val="21"/>
                <w:szCs w:val="21"/>
              </w:rPr>
            </w:pPr>
            <w:r>
              <w:rPr>
                <w:rFonts w:ascii="Times New Roman" w:hAnsi="Times New Roman" w:eastAsia="宋体"/>
                <w:b w:val="0"/>
                <w:color w:val="000000"/>
                <w:sz w:val="21"/>
                <w:szCs w:val="21"/>
              </w:rPr>
              <w:t>口腔良性肿物切除费-软组织缺损修复（加收）</w:t>
            </w:r>
          </w:p>
        </w:tc>
        <w:tc>
          <w:tcPr>
            <w:tcW w:w="2268" w:type="dxa"/>
            <w:vAlign w:val="center"/>
          </w:tcPr>
          <w:p w14:paraId="11F83A35">
            <w:pPr>
              <w:spacing w:after="0" w:line="240" w:lineRule="auto"/>
              <w:rPr>
                <w:sz w:val="21"/>
                <w:szCs w:val="21"/>
              </w:rPr>
            </w:pPr>
          </w:p>
        </w:tc>
        <w:tc>
          <w:tcPr>
            <w:tcW w:w="2666" w:type="dxa"/>
            <w:vAlign w:val="center"/>
          </w:tcPr>
          <w:p w14:paraId="62E9DA45">
            <w:pPr>
              <w:spacing w:after="0" w:line="240" w:lineRule="auto"/>
              <w:rPr>
                <w:sz w:val="21"/>
                <w:szCs w:val="21"/>
              </w:rPr>
            </w:pPr>
          </w:p>
        </w:tc>
        <w:tc>
          <w:tcPr>
            <w:tcW w:w="783" w:type="dxa"/>
            <w:vAlign w:val="center"/>
          </w:tcPr>
          <w:p w14:paraId="2C007FC7">
            <w:pPr>
              <w:spacing w:after="0" w:line="240" w:lineRule="auto"/>
              <w:rPr>
                <w:sz w:val="21"/>
                <w:szCs w:val="21"/>
              </w:rPr>
            </w:pPr>
            <w:r>
              <w:rPr>
                <w:rFonts w:ascii="Times New Roman" w:hAnsi="Times New Roman" w:eastAsia="宋体"/>
                <w:b w:val="0"/>
                <w:color w:val="000000"/>
                <w:sz w:val="21"/>
                <w:szCs w:val="21"/>
              </w:rPr>
              <w:t>病灶</w:t>
            </w:r>
          </w:p>
        </w:tc>
        <w:tc>
          <w:tcPr>
            <w:tcW w:w="922" w:type="dxa"/>
            <w:vAlign w:val="center"/>
          </w:tcPr>
          <w:p w14:paraId="728DF5D0">
            <w:pPr>
              <w:spacing w:after="0" w:line="240" w:lineRule="auto"/>
              <w:rPr>
                <w:sz w:val="21"/>
                <w:szCs w:val="21"/>
              </w:rPr>
            </w:pPr>
            <w:r>
              <w:rPr>
                <w:rFonts w:ascii="Times New Roman" w:hAnsi="Times New Roman" w:eastAsia="宋体"/>
                <w:b w:val="0"/>
                <w:color w:val="000000"/>
                <w:sz w:val="21"/>
                <w:szCs w:val="21"/>
              </w:rPr>
              <w:t>100%</w:t>
            </w:r>
          </w:p>
        </w:tc>
        <w:tc>
          <w:tcPr>
            <w:tcW w:w="3011" w:type="dxa"/>
            <w:vAlign w:val="center"/>
          </w:tcPr>
          <w:p w14:paraId="6601608D">
            <w:pPr>
              <w:spacing w:after="0" w:line="240" w:lineRule="auto"/>
              <w:rPr>
                <w:sz w:val="21"/>
                <w:szCs w:val="21"/>
              </w:rPr>
            </w:pPr>
          </w:p>
        </w:tc>
        <w:tc>
          <w:tcPr>
            <w:tcW w:w="684" w:type="dxa"/>
            <w:vAlign w:val="center"/>
          </w:tcPr>
          <w:p w14:paraId="139A31B1">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686007CD">
            <w:pPr>
              <w:spacing w:after="0" w:line="240" w:lineRule="auto"/>
              <w:jc w:val="center"/>
              <w:rPr>
                <w:sz w:val="21"/>
                <w:szCs w:val="21"/>
              </w:rPr>
            </w:pPr>
            <w:r>
              <w:rPr>
                <w:rFonts w:ascii="Times New Roman" w:hAnsi="Times New Roman" w:eastAsia="宋体"/>
                <w:b w:val="0"/>
                <w:color w:val="000000"/>
                <w:sz w:val="21"/>
                <w:szCs w:val="21"/>
              </w:rPr>
              <w:t>手术费</w:t>
            </w:r>
          </w:p>
        </w:tc>
      </w:tr>
      <w:tr w14:paraId="592541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05526E5">
            <w:pPr>
              <w:spacing w:after="0" w:line="240" w:lineRule="auto"/>
              <w:jc w:val="center"/>
              <w:rPr>
                <w:sz w:val="21"/>
                <w:szCs w:val="21"/>
              </w:rPr>
            </w:pPr>
            <w:r>
              <w:rPr>
                <w:rFonts w:ascii="Times New Roman" w:hAnsi="Times New Roman" w:eastAsia="宋体"/>
                <w:b w:val="0"/>
                <w:color w:val="000000"/>
                <w:sz w:val="21"/>
                <w:szCs w:val="21"/>
              </w:rPr>
              <w:t>93</w:t>
            </w:r>
          </w:p>
        </w:tc>
        <w:tc>
          <w:tcPr>
            <w:tcW w:w="1150" w:type="dxa"/>
            <w:vAlign w:val="center"/>
          </w:tcPr>
          <w:p w14:paraId="3C3621D7">
            <w:pPr>
              <w:spacing w:after="0" w:line="240" w:lineRule="auto"/>
              <w:rPr>
                <w:sz w:val="21"/>
                <w:szCs w:val="21"/>
              </w:rPr>
            </w:pPr>
            <w:r>
              <w:rPr>
                <w:rFonts w:ascii="Times New Roman" w:hAnsi="Times New Roman" w:eastAsia="宋体"/>
                <w:b w:val="0"/>
                <w:color w:val="000000"/>
                <w:sz w:val="21"/>
                <w:szCs w:val="21"/>
              </w:rPr>
              <w:t>013306020140000</w:t>
            </w:r>
          </w:p>
        </w:tc>
        <w:tc>
          <w:tcPr>
            <w:tcW w:w="1733" w:type="dxa"/>
            <w:vAlign w:val="center"/>
          </w:tcPr>
          <w:p w14:paraId="0E93FE8F">
            <w:pPr>
              <w:spacing w:after="0" w:line="240" w:lineRule="auto"/>
              <w:rPr>
                <w:sz w:val="21"/>
                <w:szCs w:val="21"/>
              </w:rPr>
            </w:pPr>
            <w:r>
              <w:rPr>
                <w:rFonts w:ascii="Times New Roman" w:hAnsi="Times New Roman" w:eastAsia="宋体"/>
                <w:b w:val="0"/>
                <w:color w:val="000000"/>
                <w:sz w:val="21"/>
                <w:szCs w:val="21"/>
              </w:rPr>
              <w:t>口腔系带修整费</w:t>
            </w:r>
          </w:p>
        </w:tc>
        <w:tc>
          <w:tcPr>
            <w:tcW w:w="2268" w:type="dxa"/>
            <w:vAlign w:val="center"/>
          </w:tcPr>
          <w:p w14:paraId="3CFBA8FE">
            <w:pPr>
              <w:spacing w:after="0" w:line="240" w:lineRule="auto"/>
              <w:rPr>
                <w:sz w:val="21"/>
                <w:szCs w:val="21"/>
              </w:rPr>
            </w:pPr>
            <w:r>
              <w:rPr>
                <w:rFonts w:ascii="Times New Roman" w:hAnsi="Times New Roman" w:eastAsia="宋体"/>
                <w:b w:val="0"/>
                <w:color w:val="000000"/>
                <w:sz w:val="21"/>
                <w:szCs w:val="21"/>
              </w:rPr>
              <w:t>通过手术调整口腔系带。</w:t>
            </w:r>
          </w:p>
        </w:tc>
        <w:tc>
          <w:tcPr>
            <w:tcW w:w="2666" w:type="dxa"/>
            <w:vAlign w:val="center"/>
          </w:tcPr>
          <w:p w14:paraId="57682E1D">
            <w:pPr>
              <w:spacing w:after="0" w:line="240" w:lineRule="auto"/>
              <w:rPr>
                <w:sz w:val="21"/>
                <w:szCs w:val="21"/>
              </w:rPr>
            </w:pPr>
            <w:r>
              <w:rPr>
                <w:rFonts w:ascii="Times New Roman" w:hAnsi="Times New Roman" w:eastAsia="宋体"/>
                <w:b w:val="0"/>
                <w:color w:val="000000"/>
                <w:sz w:val="21"/>
                <w:szCs w:val="21"/>
              </w:rPr>
              <w:t>所定价格涵盖手术计划、术区准备、消毒、切开、修整、缝合、处理用物等步骤所需的人力资源和基本物质资源消耗。</w:t>
            </w:r>
          </w:p>
        </w:tc>
        <w:tc>
          <w:tcPr>
            <w:tcW w:w="783" w:type="dxa"/>
            <w:vAlign w:val="center"/>
          </w:tcPr>
          <w:p w14:paraId="3F72B294">
            <w:pPr>
              <w:spacing w:after="0" w:line="240" w:lineRule="auto"/>
              <w:rPr>
                <w:sz w:val="21"/>
                <w:szCs w:val="21"/>
              </w:rPr>
            </w:pPr>
            <w:r>
              <w:rPr>
                <w:rFonts w:ascii="Times New Roman" w:hAnsi="Times New Roman" w:eastAsia="宋体"/>
                <w:b w:val="0"/>
                <w:color w:val="000000"/>
                <w:sz w:val="21"/>
                <w:szCs w:val="21"/>
              </w:rPr>
              <w:t>次</w:t>
            </w:r>
          </w:p>
        </w:tc>
        <w:tc>
          <w:tcPr>
            <w:tcW w:w="922" w:type="dxa"/>
            <w:vAlign w:val="center"/>
          </w:tcPr>
          <w:p w14:paraId="5713E73C">
            <w:pPr>
              <w:spacing w:after="0" w:line="240" w:lineRule="auto"/>
              <w:rPr>
                <w:sz w:val="21"/>
                <w:szCs w:val="21"/>
              </w:rPr>
            </w:pPr>
            <w:r>
              <w:rPr>
                <w:rFonts w:ascii="Times New Roman" w:hAnsi="Times New Roman" w:eastAsia="宋体"/>
                <w:b w:val="0"/>
                <w:color w:val="000000"/>
                <w:sz w:val="21"/>
                <w:szCs w:val="21"/>
              </w:rPr>
              <w:t>154</w:t>
            </w:r>
          </w:p>
        </w:tc>
        <w:tc>
          <w:tcPr>
            <w:tcW w:w="3011" w:type="dxa"/>
            <w:vAlign w:val="center"/>
          </w:tcPr>
          <w:p w14:paraId="661D7512">
            <w:pPr>
              <w:spacing w:after="0" w:line="240" w:lineRule="auto"/>
              <w:rPr>
                <w:sz w:val="21"/>
                <w:szCs w:val="21"/>
              </w:rPr>
            </w:pPr>
          </w:p>
        </w:tc>
        <w:tc>
          <w:tcPr>
            <w:tcW w:w="684" w:type="dxa"/>
            <w:vAlign w:val="center"/>
          </w:tcPr>
          <w:p w14:paraId="14A14874">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31F04BDA">
            <w:pPr>
              <w:spacing w:after="0" w:line="240" w:lineRule="auto"/>
              <w:jc w:val="center"/>
              <w:rPr>
                <w:sz w:val="21"/>
                <w:szCs w:val="21"/>
              </w:rPr>
            </w:pPr>
            <w:r>
              <w:rPr>
                <w:rFonts w:ascii="Times New Roman" w:hAnsi="Times New Roman" w:eastAsia="宋体"/>
                <w:b w:val="0"/>
                <w:color w:val="000000"/>
                <w:sz w:val="21"/>
                <w:szCs w:val="21"/>
              </w:rPr>
              <w:t>手术费</w:t>
            </w:r>
          </w:p>
        </w:tc>
      </w:tr>
      <w:tr w14:paraId="24F798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EB9B6F5">
            <w:pPr>
              <w:spacing w:after="0" w:line="240" w:lineRule="auto"/>
              <w:jc w:val="center"/>
              <w:rPr>
                <w:sz w:val="21"/>
                <w:szCs w:val="21"/>
              </w:rPr>
            </w:pPr>
          </w:p>
        </w:tc>
        <w:tc>
          <w:tcPr>
            <w:tcW w:w="1150" w:type="dxa"/>
            <w:vAlign w:val="center"/>
          </w:tcPr>
          <w:p w14:paraId="3F22DC0F">
            <w:pPr>
              <w:spacing w:after="0" w:line="240" w:lineRule="auto"/>
              <w:rPr>
                <w:sz w:val="21"/>
                <w:szCs w:val="21"/>
              </w:rPr>
            </w:pPr>
            <w:r>
              <w:rPr>
                <w:rFonts w:ascii="Times New Roman" w:hAnsi="Times New Roman" w:eastAsia="宋体"/>
                <w:b w:val="0"/>
                <w:color w:val="000000"/>
                <w:sz w:val="21"/>
                <w:szCs w:val="21"/>
              </w:rPr>
              <w:t>013306020140001</w:t>
            </w:r>
          </w:p>
        </w:tc>
        <w:tc>
          <w:tcPr>
            <w:tcW w:w="1733" w:type="dxa"/>
            <w:vAlign w:val="center"/>
          </w:tcPr>
          <w:p w14:paraId="0A534906">
            <w:pPr>
              <w:spacing w:after="0" w:line="240" w:lineRule="auto"/>
              <w:rPr>
                <w:sz w:val="21"/>
                <w:szCs w:val="21"/>
              </w:rPr>
            </w:pPr>
            <w:r>
              <w:rPr>
                <w:rFonts w:ascii="Times New Roman" w:hAnsi="Times New Roman" w:eastAsia="宋体"/>
                <w:b w:val="0"/>
                <w:color w:val="000000"/>
                <w:sz w:val="21"/>
                <w:szCs w:val="21"/>
              </w:rPr>
              <w:t>口腔系带修整费-儿童（加收）</w:t>
            </w:r>
          </w:p>
        </w:tc>
        <w:tc>
          <w:tcPr>
            <w:tcW w:w="2268" w:type="dxa"/>
            <w:vAlign w:val="center"/>
          </w:tcPr>
          <w:p w14:paraId="658223E8">
            <w:pPr>
              <w:spacing w:after="0" w:line="240" w:lineRule="auto"/>
              <w:rPr>
                <w:sz w:val="21"/>
                <w:szCs w:val="21"/>
              </w:rPr>
            </w:pPr>
          </w:p>
        </w:tc>
        <w:tc>
          <w:tcPr>
            <w:tcW w:w="2666" w:type="dxa"/>
            <w:vAlign w:val="center"/>
          </w:tcPr>
          <w:p w14:paraId="213D06BF">
            <w:pPr>
              <w:spacing w:after="0" w:line="240" w:lineRule="auto"/>
              <w:rPr>
                <w:sz w:val="21"/>
                <w:szCs w:val="21"/>
              </w:rPr>
            </w:pPr>
          </w:p>
        </w:tc>
        <w:tc>
          <w:tcPr>
            <w:tcW w:w="783" w:type="dxa"/>
            <w:vAlign w:val="center"/>
          </w:tcPr>
          <w:p w14:paraId="2EED08D8">
            <w:pPr>
              <w:spacing w:after="0" w:line="240" w:lineRule="auto"/>
              <w:rPr>
                <w:sz w:val="21"/>
                <w:szCs w:val="21"/>
              </w:rPr>
            </w:pPr>
            <w:r>
              <w:rPr>
                <w:rFonts w:ascii="Times New Roman" w:hAnsi="Times New Roman" w:eastAsia="宋体"/>
                <w:b w:val="0"/>
                <w:color w:val="000000"/>
                <w:sz w:val="21"/>
                <w:szCs w:val="21"/>
              </w:rPr>
              <w:t>次</w:t>
            </w:r>
          </w:p>
        </w:tc>
        <w:tc>
          <w:tcPr>
            <w:tcW w:w="922" w:type="dxa"/>
            <w:vAlign w:val="center"/>
          </w:tcPr>
          <w:p w14:paraId="5EB7DCF5">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4E939973">
            <w:pPr>
              <w:spacing w:after="0" w:line="240" w:lineRule="auto"/>
              <w:rPr>
                <w:sz w:val="21"/>
                <w:szCs w:val="21"/>
              </w:rPr>
            </w:pPr>
          </w:p>
        </w:tc>
        <w:tc>
          <w:tcPr>
            <w:tcW w:w="684" w:type="dxa"/>
            <w:vAlign w:val="center"/>
          </w:tcPr>
          <w:p w14:paraId="10A5B9C3">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6DEA34B0">
            <w:pPr>
              <w:spacing w:after="0" w:line="240" w:lineRule="auto"/>
              <w:jc w:val="center"/>
              <w:rPr>
                <w:sz w:val="21"/>
                <w:szCs w:val="21"/>
              </w:rPr>
            </w:pPr>
            <w:r>
              <w:rPr>
                <w:rFonts w:ascii="Times New Roman" w:hAnsi="Times New Roman" w:eastAsia="宋体"/>
                <w:b w:val="0"/>
                <w:color w:val="000000"/>
                <w:sz w:val="21"/>
                <w:szCs w:val="21"/>
              </w:rPr>
              <w:t>手术费</w:t>
            </w:r>
          </w:p>
        </w:tc>
      </w:tr>
      <w:tr w14:paraId="6E967F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CB4694D">
            <w:pPr>
              <w:spacing w:after="0" w:line="240" w:lineRule="auto"/>
              <w:jc w:val="center"/>
              <w:rPr>
                <w:sz w:val="21"/>
                <w:szCs w:val="21"/>
              </w:rPr>
            </w:pPr>
            <w:r>
              <w:rPr>
                <w:rFonts w:ascii="Times New Roman" w:hAnsi="Times New Roman" w:eastAsia="宋体"/>
                <w:b w:val="0"/>
                <w:color w:val="000000"/>
                <w:sz w:val="21"/>
                <w:szCs w:val="21"/>
              </w:rPr>
              <w:t>94</w:t>
            </w:r>
          </w:p>
        </w:tc>
        <w:tc>
          <w:tcPr>
            <w:tcW w:w="1150" w:type="dxa"/>
            <w:vAlign w:val="center"/>
          </w:tcPr>
          <w:p w14:paraId="0B0A5818">
            <w:pPr>
              <w:spacing w:after="0" w:line="240" w:lineRule="auto"/>
              <w:rPr>
                <w:sz w:val="21"/>
                <w:szCs w:val="21"/>
              </w:rPr>
            </w:pPr>
            <w:r>
              <w:rPr>
                <w:rFonts w:ascii="Times New Roman" w:hAnsi="Times New Roman" w:eastAsia="宋体"/>
                <w:b w:val="0"/>
                <w:color w:val="000000"/>
                <w:sz w:val="21"/>
                <w:szCs w:val="21"/>
              </w:rPr>
              <w:t>013306020150000</w:t>
            </w:r>
          </w:p>
        </w:tc>
        <w:tc>
          <w:tcPr>
            <w:tcW w:w="1733" w:type="dxa"/>
            <w:vAlign w:val="center"/>
          </w:tcPr>
          <w:p w14:paraId="2E952CF7">
            <w:pPr>
              <w:spacing w:after="0" w:line="240" w:lineRule="auto"/>
              <w:rPr>
                <w:sz w:val="21"/>
                <w:szCs w:val="21"/>
              </w:rPr>
            </w:pPr>
            <w:r>
              <w:rPr>
                <w:rFonts w:ascii="Times New Roman" w:hAnsi="Times New Roman" w:eastAsia="宋体"/>
                <w:b w:val="0"/>
                <w:color w:val="000000"/>
                <w:sz w:val="21"/>
                <w:szCs w:val="21"/>
              </w:rPr>
              <w:t>颌骨病变刮切费（口内）</w:t>
            </w:r>
          </w:p>
        </w:tc>
        <w:tc>
          <w:tcPr>
            <w:tcW w:w="2268" w:type="dxa"/>
            <w:vAlign w:val="center"/>
          </w:tcPr>
          <w:p w14:paraId="16236325">
            <w:pPr>
              <w:spacing w:after="0" w:line="240" w:lineRule="auto"/>
              <w:rPr>
                <w:sz w:val="21"/>
                <w:szCs w:val="21"/>
              </w:rPr>
            </w:pPr>
            <w:r>
              <w:rPr>
                <w:rFonts w:ascii="Times New Roman" w:hAnsi="Times New Roman" w:eastAsia="宋体"/>
                <w:b w:val="0"/>
                <w:color w:val="000000"/>
                <w:sz w:val="21"/>
                <w:szCs w:val="21"/>
              </w:rPr>
              <w:t>口内入路治疗颌骨内的良性病变。</w:t>
            </w:r>
          </w:p>
        </w:tc>
        <w:tc>
          <w:tcPr>
            <w:tcW w:w="2666" w:type="dxa"/>
            <w:vAlign w:val="center"/>
          </w:tcPr>
          <w:p w14:paraId="439E0AE5">
            <w:pPr>
              <w:spacing w:after="0" w:line="240" w:lineRule="auto"/>
              <w:rPr>
                <w:sz w:val="21"/>
                <w:szCs w:val="21"/>
              </w:rPr>
            </w:pPr>
            <w:r>
              <w:rPr>
                <w:rFonts w:ascii="Times New Roman" w:hAnsi="Times New Roman" w:eastAsia="宋体"/>
                <w:b w:val="0"/>
                <w:color w:val="000000"/>
                <w:sz w:val="21"/>
                <w:szCs w:val="21"/>
              </w:rPr>
              <w:t>所定价格涵盖手术计划、术区准备、消毒、切开、翻瓣、去骨、切除或刮切、化学烧灼、止血、冲洗、骨修整、缝合等操作所需的人力资源和基本物质资源消耗。</w:t>
            </w:r>
          </w:p>
        </w:tc>
        <w:tc>
          <w:tcPr>
            <w:tcW w:w="783" w:type="dxa"/>
            <w:vAlign w:val="center"/>
          </w:tcPr>
          <w:p w14:paraId="2304CB79">
            <w:pPr>
              <w:spacing w:after="0" w:line="240" w:lineRule="auto"/>
              <w:rPr>
                <w:sz w:val="21"/>
                <w:szCs w:val="21"/>
              </w:rPr>
            </w:pPr>
            <w:r>
              <w:rPr>
                <w:rFonts w:ascii="Times New Roman" w:hAnsi="Times New Roman" w:eastAsia="宋体"/>
                <w:b w:val="0"/>
                <w:color w:val="000000"/>
                <w:sz w:val="21"/>
                <w:szCs w:val="21"/>
              </w:rPr>
              <w:t>次</w:t>
            </w:r>
          </w:p>
        </w:tc>
        <w:tc>
          <w:tcPr>
            <w:tcW w:w="922" w:type="dxa"/>
            <w:vAlign w:val="center"/>
          </w:tcPr>
          <w:p w14:paraId="34419232">
            <w:pPr>
              <w:spacing w:after="0" w:line="240" w:lineRule="auto"/>
              <w:rPr>
                <w:sz w:val="21"/>
                <w:szCs w:val="21"/>
              </w:rPr>
            </w:pPr>
            <w:r>
              <w:rPr>
                <w:rFonts w:ascii="Times New Roman" w:hAnsi="Times New Roman" w:eastAsia="宋体"/>
                <w:b w:val="0"/>
                <w:color w:val="000000"/>
                <w:sz w:val="21"/>
                <w:szCs w:val="21"/>
              </w:rPr>
              <w:t>808</w:t>
            </w:r>
          </w:p>
        </w:tc>
        <w:tc>
          <w:tcPr>
            <w:tcW w:w="3011" w:type="dxa"/>
            <w:vAlign w:val="center"/>
          </w:tcPr>
          <w:p w14:paraId="2C60F634">
            <w:pPr>
              <w:spacing w:after="0" w:line="240" w:lineRule="auto"/>
              <w:rPr>
                <w:sz w:val="21"/>
                <w:szCs w:val="21"/>
              </w:rPr>
            </w:pPr>
          </w:p>
        </w:tc>
        <w:tc>
          <w:tcPr>
            <w:tcW w:w="684" w:type="dxa"/>
            <w:vAlign w:val="center"/>
          </w:tcPr>
          <w:p w14:paraId="574FCE18">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7FEADDCE">
            <w:pPr>
              <w:spacing w:after="0" w:line="240" w:lineRule="auto"/>
              <w:jc w:val="center"/>
              <w:rPr>
                <w:sz w:val="21"/>
                <w:szCs w:val="21"/>
              </w:rPr>
            </w:pPr>
            <w:r>
              <w:rPr>
                <w:rFonts w:ascii="Times New Roman" w:hAnsi="Times New Roman" w:eastAsia="宋体"/>
                <w:b w:val="0"/>
                <w:color w:val="000000"/>
                <w:sz w:val="21"/>
                <w:szCs w:val="21"/>
              </w:rPr>
              <w:t>手术费</w:t>
            </w:r>
          </w:p>
        </w:tc>
      </w:tr>
      <w:tr w14:paraId="2E47F8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DDE4DEE">
            <w:pPr>
              <w:spacing w:after="0" w:line="240" w:lineRule="auto"/>
              <w:jc w:val="center"/>
              <w:rPr>
                <w:sz w:val="21"/>
                <w:szCs w:val="21"/>
              </w:rPr>
            </w:pPr>
          </w:p>
        </w:tc>
        <w:tc>
          <w:tcPr>
            <w:tcW w:w="1150" w:type="dxa"/>
            <w:vAlign w:val="center"/>
          </w:tcPr>
          <w:p w14:paraId="3B92B989">
            <w:pPr>
              <w:spacing w:after="0" w:line="240" w:lineRule="auto"/>
              <w:rPr>
                <w:sz w:val="21"/>
                <w:szCs w:val="21"/>
              </w:rPr>
            </w:pPr>
            <w:r>
              <w:rPr>
                <w:rFonts w:ascii="Times New Roman" w:hAnsi="Times New Roman" w:eastAsia="宋体"/>
                <w:b w:val="0"/>
                <w:color w:val="000000"/>
                <w:sz w:val="21"/>
                <w:szCs w:val="21"/>
              </w:rPr>
              <w:t>013306020150001</w:t>
            </w:r>
          </w:p>
        </w:tc>
        <w:tc>
          <w:tcPr>
            <w:tcW w:w="1733" w:type="dxa"/>
            <w:vAlign w:val="center"/>
          </w:tcPr>
          <w:p w14:paraId="42F3CDA9">
            <w:pPr>
              <w:spacing w:after="0" w:line="240" w:lineRule="auto"/>
              <w:rPr>
                <w:sz w:val="21"/>
                <w:szCs w:val="21"/>
              </w:rPr>
            </w:pPr>
            <w:r>
              <w:rPr>
                <w:rFonts w:ascii="Times New Roman" w:hAnsi="Times New Roman" w:eastAsia="宋体"/>
                <w:b w:val="0"/>
                <w:color w:val="000000"/>
                <w:sz w:val="21"/>
                <w:szCs w:val="21"/>
              </w:rPr>
              <w:t>颌骨病变刮切费（口内）-儿童（加收）</w:t>
            </w:r>
          </w:p>
        </w:tc>
        <w:tc>
          <w:tcPr>
            <w:tcW w:w="2268" w:type="dxa"/>
            <w:vAlign w:val="center"/>
          </w:tcPr>
          <w:p w14:paraId="5CBF7506">
            <w:pPr>
              <w:spacing w:after="0" w:line="240" w:lineRule="auto"/>
              <w:rPr>
                <w:sz w:val="21"/>
                <w:szCs w:val="21"/>
              </w:rPr>
            </w:pPr>
          </w:p>
        </w:tc>
        <w:tc>
          <w:tcPr>
            <w:tcW w:w="2666" w:type="dxa"/>
            <w:vAlign w:val="center"/>
          </w:tcPr>
          <w:p w14:paraId="75CC9B8A">
            <w:pPr>
              <w:spacing w:after="0" w:line="240" w:lineRule="auto"/>
              <w:rPr>
                <w:sz w:val="21"/>
                <w:szCs w:val="21"/>
              </w:rPr>
            </w:pPr>
          </w:p>
        </w:tc>
        <w:tc>
          <w:tcPr>
            <w:tcW w:w="783" w:type="dxa"/>
            <w:vAlign w:val="center"/>
          </w:tcPr>
          <w:p w14:paraId="39B6D3B3">
            <w:pPr>
              <w:spacing w:after="0" w:line="240" w:lineRule="auto"/>
              <w:rPr>
                <w:sz w:val="21"/>
                <w:szCs w:val="21"/>
              </w:rPr>
            </w:pPr>
            <w:r>
              <w:rPr>
                <w:rFonts w:ascii="Times New Roman" w:hAnsi="Times New Roman" w:eastAsia="宋体"/>
                <w:b w:val="0"/>
                <w:color w:val="000000"/>
                <w:sz w:val="21"/>
                <w:szCs w:val="21"/>
              </w:rPr>
              <w:t>次</w:t>
            </w:r>
          </w:p>
        </w:tc>
        <w:tc>
          <w:tcPr>
            <w:tcW w:w="922" w:type="dxa"/>
            <w:vAlign w:val="center"/>
          </w:tcPr>
          <w:p w14:paraId="2AFFB762">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2645405F">
            <w:pPr>
              <w:spacing w:after="0" w:line="240" w:lineRule="auto"/>
              <w:rPr>
                <w:sz w:val="21"/>
                <w:szCs w:val="21"/>
              </w:rPr>
            </w:pPr>
          </w:p>
        </w:tc>
        <w:tc>
          <w:tcPr>
            <w:tcW w:w="684" w:type="dxa"/>
            <w:vAlign w:val="center"/>
          </w:tcPr>
          <w:p w14:paraId="62531B15">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61D5EF6A">
            <w:pPr>
              <w:spacing w:after="0" w:line="240" w:lineRule="auto"/>
              <w:jc w:val="center"/>
              <w:rPr>
                <w:sz w:val="21"/>
                <w:szCs w:val="21"/>
              </w:rPr>
            </w:pPr>
            <w:r>
              <w:rPr>
                <w:rFonts w:ascii="Times New Roman" w:hAnsi="Times New Roman" w:eastAsia="宋体"/>
                <w:b w:val="0"/>
                <w:color w:val="000000"/>
                <w:sz w:val="21"/>
                <w:szCs w:val="21"/>
              </w:rPr>
              <w:t>手术费</w:t>
            </w:r>
          </w:p>
        </w:tc>
      </w:tr>
      <w:tr w14:paraId="1E54FC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8CB0ACB">
            <w:pPr>
              <w:spacing w:after="0" w:line="240" w:lineRule="auto"/>
              <w:jc w:val="center"/>
              <w:rPr>
                <w:sz w:val="21"/>
                <w:szCs w:val="21"/>
              </w:rPr>
            </w:pPr>
            <w:r>
              <w:rPr>
                <w:rFonts w:ascii="Times New Roman" w:hAnsi="Times New Roman" w:eastAsia="宋体"/>
                <w:b w:val="0"/>
                <w:color w:val="000000"/>
                <w:sz w:val="21"/>
                <w:szCs w:val="21"/>
              </w:rPr>
              <w:t>95</w:t>
            </w:r>
          </w:p>
        </w:tc>
        <w:tc>
          <w:tcPr>
            <w:tcW w:w="1150" w:type="dxa"/>
            <w:vAlign w:val="center"/>
          </w:tcPr>
          <w:p w14:paraId="6F59F3AE">
            <w:pPr>
              <w:spacing w:after="0" w:line="240" w:lineRule="auto"/>
              <w:rPr>
                <w:sz w:val="21"/>
                <w:szCs w:val="21"/>
              </w:rPr>
            </w:pPr>
            <w:r>
              <w:rPr>
                <w:rFonts w:ascii="Times New Roman" w:hAnsi="Times New Roman" w:eastAsia="宋体"/>
                <w:b w:val="0"/>
                <w:color w:val="000000"/>
                <w:sz w:val="21"/>
                <w:szCs w:val="21"/>
              </w:rPr>
              <w:t>013306020160000</w:t>
            </w:r>
          </w:p>
        </w:tc>
        <w:tc>
          <w:tcPr>
            <w:tcW w:w="1733" w:type="dxa"/>
            <w:vAlign w:val="center"/>
          </w:tcPr>
          <w:p w14:paraId="383FE7D3">
            <w:pPr>
              <w:spacing w:after="0" w:line="240" w:lineRule="auto"/>
              <w:rPr>
                <w:sz w:val="21"/>
                <w:szCs w:val="21"/>
              </w:rPr>
            </w:pPr>
            <w:r>
              <w:rPr>
                <w:rFonts w:ascii="Times New Roman" w:hAnsi="Times New Roman" w:eastAsia="宋体"/>
                <w:b w:val="0"/>
                <w:color w:val="000000"/>
                <w:sz w:val="21"/>
                <w:szCs w:val="21"/>
              </w:rPr>
              <w:t>颌骨病变刮切费（颌面部）</w:t>
            </w:r>
          </w:p>
        </w:tc>
        <w:tc>
          <w:tcPr>
            <w:tcW w:w="2268" w:type="dxa"/>
            <w:vAlign w:val="center"/>
          </w:tcPr>
          <w:p w14:paraId="7344E6BE">
            <w:pPr>
              <w:spacing w:after="0" w:line="240" w:lineRule="auto"/>
              <w:rPr>
                <w:sz w:val="21"/>
                <w:szCs w:val="21"/>
              </w:rPr>
            </w:pPr>
            <w:r>
              <w:rPr>
                <w:rFonts w:ascii="Times New Roman" w:hAnsi="Times New Roman" w:eastAsia="宋体"/>
                <w:b w:val="0"/>
                <w:color w:val="000000"/>
                <w:sz w:val="21"/>
                <w:szCs w:val="21"/>
              </w:rPr>
              <w:t>口外入路治疗颌骨内的良性病变。</w:t>
            </w:r>
          </w:p>
        </w:tc>
        <w:tc>
          <w:tcPr>
            <w:tcW w:w="2666" w:type="dxa"/>
            <w:vAlign w:val="center"/>
          </w:tcPr>
          <w:p w14:paraId="3484B1AF">
            <w:pPr>
              <w:spacing w:after="0" w:line="240" w:lineRule="auto"/>
              <w:rPr>
                <w:sz w:val="21"/>
                <w:szCs w:val="21"/>
              </w:rPr>
            </w:pPr>
            <w:r>
              <w:rPr>
                <w:rFonts w:ascii="Times New Roman" w:hAnsi="Times New Roman" w:eastAsia="宋体"/>
                <w:b w:val="0"/>
                <w:color w:val="000000"/>
                <w:sz w:val="21"/>
                <w:szCs w:val="21"/>
              </w:rPr>
              <w:t>所定价格涵盖手术计划、术区准备、消毒、切开、翻瓣、去骨、切除或刮切、化学烧灼、止血、冲洗、骨修整、缝合等操作所需的人力资源和基本物质资源消耗。</w:t>
            </w:r>
          </w:p>
        </w:tc>
        <w:tc>
          <w:tcPr>
            <w:tcW w:w="783" w:type="dxa"/>
            <w:vAlign w:val="center"/>
          </w:tcPr>
          <w:p w14:paraId="3A87B315">
            <w:pPr>
              <w:spacing w:after="0" w:line="240" w:lineRule="auto"/>
              <w:rPr>
                <w:sz w:val="21"/>
                <w:szCs w:val="21"/>
              </w:rPr>
            </w:pPr>
            <w:r>
              <w:rPr>
                <w:rFonts w:ascii="Times New Roman" w:hAnsi="Times New Roman" w:eastAsia="宋体"/>
                <w:b w:val="0"/>
                <w:color w:val="000000"/>
                <w:sz w:val="21"/>
                <w:szCs w:val="21"/>
              </w:rPr>
              <w:t>次</w:t>
            </w:r>
          </w:p>
        </w:tc>
        <w:tc>
          <w:tcPr>
            <w:tcW w:w="922" w:type="dxa"/>
            <w:vAlign w:val="center"/>
          </w:tcPr>
          <w:p w14:paraId="7BA3A003">
            <w:pPr>
              <w:spacing w:after="0" w:line="240" w:lineRule="auto"/>
              <w:rPr>
                <w:sz w:val="21"/>
                <w:szCs w:val="21"/>
              </w:rPr>
            </w:pPr>
            <w:r>
              <w:rPr>
                <w:rFonts w:ascii="Times New Roman" w:hAnsi="Times New Roman" w:eastAsia="宋体"/>
                <w:b w:val="0"/>
                <w:color w:val="000000"/>
                <w:sz w:val="21"/>
                <w:szCs w:val="21"/>
              </w:rPr>
              <w:t>409</w:t>
            </w:r>
          </w:p>
        </w:tc>
        <w:tc>
          <w:tcPr>
            <w:tcW w:w="3011" w:type="dxa"/>
            <w:vAlign w:val="center"/>
          </w:tcPr>
          <w:p w14:paraId="3F832543">
            <w:pPr>
              <w:spacing w:after="0" w:line="240" w:lineRule="auto"/>
              <w:rPr>
                <w:sz w:val="21"/>
                <w:szCs w:val="21"/>
              </w:rPr>
            </w:pPr>
          </w:p>
        </w:tc>
        <w:tc>
          <w:tcPr>
            <w:tcW w:w="684" w:type="dxa"/>
            <w:vAlign w:val="center"/>
          </w:tcPr>
          <w:p w14:paraId="5F5F0B96">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7E4813BC">
            <w:pPr>
              <w:spacing w:after="0" w:line="240" w:lineRule="auto"/>
              <w:jc w:val="center"/>
              <w:rPr>
                <w:sz w:val="21"/>
                <w:szCs w:val="21"/>
              </w:rPr>
            </w:pPr>
            <w:r>
              <w:rPr>
                <w:rFonts w:ascii="Times New Roman" w:hAnsi="Times New Roman" w:eastAsia="宋体"/>
                <w:b w:val="0"/>
                <w:color w:val="000000"/>
                <w:sz w:val="21"/>
                <w:szCs w:val="21"/>
              </w:rPr>
              <w:t>手术费</w:t>
            </w:r>
          </w:p>
        </w:tc>
      </w:tr>
      <w:tr w14:paraId="601E43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5A05125">
            <w:pPr>
              <w:spacing w:after="0" w:line="240" w:lineRule="auto"/>
              <w:jc w:val="center"/>
              <w:rPr>
                <w:sz w:val="21"/>
                <w:szCs w:val="21"/>
              </w:rPr>
            </w:pPr>
          </w:p>
        </w:tc>
        <w:tc>
          <w:tcPr>
            <w:tcW w:w="1150" w:type="dxa"/>
            <w:vAlign w:val="center"/>
          </w:tcPr>
          <w:p w14:paraId="372D6AB1">
            <w:pPr>
              <w:spacing w:after="0" w:line="240" w:lineRule="auto"/>
              <w:rPr>
                <w:sz w:val="21"/>
                <w:szCs w:val="21"/>
              </w:rPr>
            </w:pPr>
            <w:r>
              <w:rPr>
                <w:rFonts w:ascii="Times New Roman" w:hAnsi="Times New Roman" w:eastAsia="宋体"/>
                <w:b w:val="0"/>
                <w:color w:val="000000"/>
                <w:sz w:val="21"/>
                <w:szCs w:val="21"/>
              </w:rPr>
              <w:t>013306020160001</w:t>
            </w:r>
          </w:p>
        </w:tc>
        <w:tc>
          <w:tcPr>
            <w:tcW w:w="1733" w:type="dxa"/>
            <w:vAlign w:val="center"/>
          </w:tcPr>
          <w:p w14:paraId="61DAAFB8">
            <w:pPr>
              <w:spacing w:after="0" w:line="240" w:lineRule="auto"/>
              <w:rPr>
                <w:sz w:val="21"/>
                <w:szCs w:val="21"/>
              </w:rPr>
            </w:pPr>
            <w:r>
              <w:rPr>
                <w:rFonts w:ascii="Times New Roman" w:hAnsi="Times New Roman" w:eastAsia="宋体"/>
                <w:b w:val="0"/>
                <w:color w:val="000000"/>
                <w:sz w:val="21"/>
                <w:szCs w:val="21"/>
              </w:rPr>
              <w:t>颌骨病变刮切费（颌面部）-儿童（加收）</w:t>
            </w:r>
          </w:p>
        </w:tc>
        <w:tc>
          <w:tcPr>
            <w:tcW w:w="2268" w:type="dxa"/>
            <w:vAlign w:val="center"/>
          </w:tcPr>
          <w:p w14:paraId="01D3B97D">
            <w:pPr>
              <w:spacing w:after="0" w:line="240" w:lineRule="auto"/>
              <w:rPr>
                <w:sz w:val="21"/>
                <w:szCs w:val="21"/>
              </w:rPr>
            </w:pPr>
          </w:p>
        </w:tc>
        <w:tc>
          <w:tcPr>
            <w:tcW w:w="2666" w:type="dxa"/>
            <w:vAlign w:val="center"/>
          </w:tcPr>
          <w:p w14:paraId="3D532654">
            <w:pPr>
              <w:spacing w:after="0" w:line="240" w:lineRule="auto"/>
              <w:rPr>
                <w:sz w:val="21"/>
                <w:szCs w:val="21"/>
              </w:rPr>
            </w:pPr>
          </w:p>
        </w:tc>
        <w:tc>
          <w:tcPr>
            <w:tcW w:w="783" w:type="dxa"/>
            <w:vAlign w:val="center"/>
          </w:tcPr>
          <w:p w14:paraId="28E889F1">
            <w:pPr>
              <w:spacing w:after="0" w:line="240" w:lineRule="auto"/>
              <w:rPr>
                <w:sz w:val="21"/>
                <w:szCs w:val="21"/>
              </w:rPr>
            </w:pPr>
            <w:r>
              <w:rPr>
                <w:rFonts w:ascii="Times New Roman" w:hAnsi="Times New Roman" w:eastAsia="宋体"/>
                <w:b w:val="0"/>
                <w:color w:val="000000"/>
                <w:sz w:val="21"/>
                <w:szCs w:val="21"/>
              </w:rPr>
              <w:t>次</w:t>
            </w:r>
          </w:p>
        </w:tc>
        <w:tc>
          <w:tcPr>
            <w:tcW w:w="922" w:type="dxa"/>
            <w:vAlign w:val="center"/>
          </w:tcPr>
          <w:p w14:paraId="003D1FA5">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746613E9">
            <w:pPr>
              <w:spacing w:after="0" w:line="240" w:lineRule="auto"/>
              <w:rPr>
                <w:sz w:val="21"/>
                <w:szCs w:val="21"/>
              </w:rPr>
            </w:pPr>
          </w:p>
        </w:tc>
        <w:tc>
          <w:tcPr>
            <w:tcW w:w="684" w:type="dxa"/>
            <w:vAlign w:val="center"/>
          </w:tcPr>
          <w:p w14:paraId="70A1B911">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1FDF5F95">
            <w:pPr>
              <w:spacing w:after="0" w:line="240" w:lineRule="auto"/>
              <w:jc w:val="center"/>
              <w:rPr>
                <w:sz w:val="21"/>
                <w:szCs w:val="21"/>
              </w:rPr>
            </w:pPr>
            <w:r>
              <w:rPr>
                <w:rFonts w:ascii="Times New Roman" w:hAnsi="Times New Roman" w:eastAsia="宋体"/>
                <w:b w:val="0"/>
                <w:color w:val="000000"/>
                <w:sz w:val="21"/>
                <w:szCs w:val="21"/>
              </w:rPr>
              <w:t>手术费</w:t>
            </w:r>
          </w:p>
        </w:tc>
      </w:tr>
      <w:tr w14:paraId="642A7B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D256670">
            <w:pPr>
              <w:spacing w:after="0" w:line="240" w:lineRule="auto"/>
              <w:jc w:val="center"/>
              <w:rPr>
                <w:sz w:val="21"/>
                <w:szCs w:val="21"/>
              </w:rPr>
            </w:pPr>
            <w:r>
              <w:rPr>
                <w:rFonts w:ascii="Times New Roman" w:hAnsi="Times New Roman" w:eastAsia="宋体"/>
                <w:b w:val="0"/>
                <w:color w:val="000000"/>
                <w:sz w:val="21"/>
                <w:szCs w:val="21"/>
              </w:rPr>
              <w:t>96</w:t>
            </w:r>
          </w:p>
        </w:tc>
        <w:tc>
          <w:tcPr>
            <w:tcW w:w="1150" w:type="dxa"/>
            <w:vAlign w:val="center"/>
          </w:tcPr>
          <w:p w14:paraId="5D901E4E">
            <w:pPr>
              <w:spacing w:after="0" w:line="240" w:lineRule="auto"/>
              <w:rPr>
                <w:sz w:val="21"/>
                <w:szCs w:val="21"/>
              </w:rPr>
            </w:pPr>
            <w:r>
              <w:rPr>
                <w:rFonts w:ascii="Times New Roman" w:hAnsi="Times New Roman" w:eastAsia="宋体"/>
                <w:b w:val="0"/>
                <w:color w:val="000000"/>
                <w:sz w:val="21"/>
                <w:szCs w:val="21"/>
              </w:rPr>
              <w:t>013306020170000</w:t>
            </w:r>
          </w:p>
        </w:tc>
        <w:tc>
          <w:tcPr>
            <w:tcW w:w="1733" w:type="dxa"/>
            <w:vAlign w:val="center"/>
          </w:tcPr>
          <w:p w14:paraId="6123A891">
            <w:pPr>
              <w:spacing w:after="0" w:line="240" w:lineRule="auto"/>
              <w:rPr>
                <w:sz w:val="21"/>
                <w:szCs w:val="21"/>
              </w:rPr>
            </w:pPr>
            <w:r>
              <w:rPr>
                <w:rFonts w:ascii="Times New Roman" w:hAnsi="Times New Roman" w:eastAsia="宋体"/>
                <w:b w:val="0"/>
                <w:color w:val="000000"/>
                <w:sz w:val="21"/>
                <w:szCs w:val="21"/>
              </w:rPr>
              <w:t>颌骨囊肿减压费</w:t>
            </w:r>
          </w:p>
        </w:tc>
        <w:tc>
          <w:tcPr>
            <w:tcW w:w="2268" w:type="dxa"/>
            <w:vAlign w:val="center"/>
          </w:tcPr>
          <w:p w14:paraId="16A9366B">
            <w:pPr>
              <w:spacing w:after="0" w:line="240" w:lineRule="auto"/>
              <w:rPr>
                <w:sz w:val="21"/>
                <w:szCs w:val="21"/>
              </w:rPr>
            </w:pPr>
            <w:r>
              <w:rPr>
                <w:rFonts w:ascii="Times New Roman" w:hAnsi="Times New Roman" w:eastAsia="宋体"/>
                <w:b w:val="0"/>
                <w:color w:val="000000"/>
                <w:sz w:val="21"/>
                <w:szCs w:val="21"/>
              </w:rPr>
              <w:t>通过手术开窗对颌骨囊肿减压。</w:t>
            </w:r>
          </w:p>
        </w:tc>
        <w:tc>
          <w:tcPr>
            <w:tcW w:w="2666" w:type="dxa"/>
            <w:vAlign w:val="center"/>
          </w:tcPr>
          <w:p w14:paraId="36DAC8C0">
            <w:pPr>
              <w:spacing w:after="0" w:line="240" w:lineRule="auto"/>
              <w:rPr>
                <w:sz w:val="21"/>
                <w:szCs w:val="21"/>
              </w:rPr>
            </w:pPr>
            <w:r>
              <w:rPr>
                <w:rFonts w:ascii="Times New Roman" w:hAnsi="Times New Roman" w:eastAsia="宋体"/>
                <w:b w:val="0"/>
                <w:color w:val="000000"/>
                <w:sz w:val="21"/>
                <w:szCs w:val="21"/>
              </w:rPr>
              <w:t>所定价格涵盖手术计划、术区准备、消毒、切开、翻瓣、去骨壁、冲洗、缝合、处理用物等步骤所需的人力资源和基本物质资源消耗。不包含拔牙费用。</w:t>
            </w:r>
          </w:p>
        </w:tc>
        <w:tc>
          <w:tcPr>
            <w:tcW w:w="783" w:type="dxa"/>
            <w:vAlign w:val="center"/>
          </w:tcPr>
          <w:p w14:paraId="0DE6FFC0">
            <w:pPr>
              <w:spacing w:after="0" w:line="240" w:lineRule="auto"/>
              <w:rPr>
                <w:sz w:val="21"/>
                <w:szCs w:val="21"/>
              </w:rPr>
            </w:pPr>
            <w:r>
              <w:rPr>
                <w:rFonts w:ascii="Times New Roman" w:hAnsi="Times New Roman" w:eastAsia="宋体"/>
                <w:b w:val="0"/>
                <w:color w:val="000000"/>
                <w:sz w:val="21"/>
                <w:szCs w:val="21"/>
              </w:rPr>
              <w:t>病灶</w:t>
            </w:r>
          </w:p>
        </w:tc>
        <w:tc>
          <w:tcPr>
            <w:tcW w:w="922" w:type="dxa"/>
            <w:vAlign w:val="center"/>
          </w:tcPr>
          <w:p w14:paraId="08E27E0C">
            <w:pPr>
              <w:spacing w:after="0" w:line="240" w:lineRule="auto"/>
              <w:rPr>
                <w:sz w:val="21"/>
                <w:szCs w:val="21"/>
              </w:rPr>
            </w:pPr>
            <w:r>
              <w:rPr>
                <w:rFonts w:ascii="Times New Roman" w:hAnsi="Times New Roman" w:eastAsia="宋体"/>
                <w:b w:val="0"/>
                <w:color w:val="000000"/>
                <w:sz w:val="21"/>
                <w:szCs w:val="21"/>
              </w:rPr>
              <w:t>428</w:t>
            </w:r>
          </w:p>
        </w:tc>
        <w:tc>
          <w:tcPr>
            <w:tcW w:w="3011" w:type="dxa"/>
            <w:vAlign w:val="center"/>
          </w:tcPr>
          <w:p w14:paraId="7ECC6630">
            <w:pPr>
              <w:spacing w:after="0" w:line="240" w:lineRule="auto"/>
              <w:rPr>
                <w:sz w:val="21"/>
                <w:szCs w:val="21"/>
              </w:rPr>
            </w:pPr>
          </w:p>
        </w:tc>
        <w:tc>
          <w:tcPr>
            <w:tcW w:w="684" w:type="dxa"/>
            <w:vAlign w:val="center"/>
          </w:tcPr>
          <w:p w14:paraId="006190BD">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0A11A1E7">
            <w:pPr>
              <w:spacing w:after="0" w:line="240" w:lineRule="auto"/>
              <w:jc w:val="center"/>
              <w:rPr>
                <w:sz w:val="21"/>
                <w:szCs w:val="21"/>
              </w:rPr>
            </w:pPr>
            <w:r>
              <w:rPr>
                <w:rFonts w:ascii="Times New Roman" w:hAnsi="Times New Roman" w:eastAsia="宋体"/>
                <w:b w:val="0"/>
                <w:color w:val="000000"/>
                <w:sz w:val="21"/>
                <w:szCs w:val="21"/>
              </w:rPr>
              <w:t>手术费</w:t>
            </w:r>
          </w:p>
        </w:tc>
      </w:tr>
      <w:tr w14:paraId="7A9D4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6DCE9F8">
            <w:pPr>
              <w:spacing w:after="0" w:line="240" w:lineRule="auto"/>
              <w:jc w:val="center"/>
              <w:rPr>
                <w:sz w:val="21"/>
                <w:szCs w:val="21"/>
              </w:rPr>
            </w:pPr>
          </w:p>
        </w:tc>
        <w:tc>
          <w:tcPr>
            <w:tcW w:w="1150" w:type="dxa"/>
            <w:vAlign w:val="center"/>
          </w:tcPr>
          <w:p w14:paraId="33591B70">
            <w:pPr>
              <w:spacing w:after="0" w:line="240" w:lineRule="auto"/>
              <w:rPr>
                <w:sz w:val="21"/>
                <w:szCs w:val="21"/>
              </w:rPr>
            </w:pPr>
            <w:r>
              <w:rPr>
                <w:rFonts w:ascii="Times New Roman" w:hAnsi="Times New Roman" w:eastAsia="宋体"/>
                <w:b w:val="0"/>
                <w:color w:val="000000"/>
                <w:sz w:val="21"/>
                <w:szCs w:val="21"/>
              </w:rPr>
              <w:t>013306020170001</w:t>
            </w:r>
          </w:p>
        </w:tc>
        <w:tc>
          <w:tcPr>
            <w:tcW w:w="1733" w:type="dxa"/>
            <w:vAlign w:val="center"/>
          </w:tcPr>
          <w:p w14:paraId="365B3617">
            <w:pPr>
              <w:spacing w:after="0" w:line="240" w:lineRule="auto"/>
              <w:rPr>
                <w:sz w:val="21"/>
                <w:szCs w:val="21"/>
              </w:rPr>
            </w:pPr>
            <w:r>
              <w:rPr>
                <w:rFonts w:ascii="Times New Roman" w:hAnsi="Times New Roman" w:eastAsia="宋体"/>
                <w:b w:val="0"/>
                <w:color w:val="000000"/>
                <w:sz w:val="21"/>
                <w:szCs w:val="21"/>
              </w:rPr>
              <w:t>颌骨囊肿减压费-儿童（加收）</w:t>
            </w:r>
          </w:p>
        </w:tc>
        <w:tc>
          <w:tcPr>
            <w:tcW w:w="2268" w:type="dxa"/>
            <w:vAlign w:val="center"/>
          </w:tcPr>
          <w:p w14:paraId="708E8995">
            <w:pPr>
              <w:spacing w:after="0" w:line="240" w:lineRule="auto"/>
              <w:rPr>
                <w:sz w:val="21"/>
                <w:szCs w:val="21"/>
              </w:rPr>
            </w:pPr>
          </w:p>
        </w:tc>
        <w:tc>
          <w:tcPr>
            <w:tcW w:w="2666" w:type="dxa"/>
            <w:vAlign w:val="center"/>
          </w:tcPr>
          <w:p w14:paraId="63C112EC">
            <w:pPr>
              <w:spacing w:after="0" w:line="240" w:lineRule="auto"/>
              <w:rPr>
                <w:sz w:val="21"/>
                <w:szCs w:val="21"/>
              </w:rPr>
            </w:pPr>
          </w:p>
        </w:tc>
        <w:tc>
          <w:tcPr>
            <w:tcW w:w="783" w:type="dxa"/>
            <w:vAlign w:val="center"/>
          </w:tcPr>
          <w:p w14:paraId="66CF3550">
            <w:pPr>
              <w:spacing w:after="0" w:line="240" w:lineRule="auto"/>
              <w:rPr>
                <w:sz w:val="21"/>
                <w:szCs w:val="21"/>
              </w:rPr>
            </w:pPr>
            <w:r>
              <w:rPr>
                <w:rFonts w:ascii="Times New Roman" w:hAnsi="Times New Roman" w:eastAsia="宋体"/>
                <w:b w:val="0"/>
                <w:color w:val="000000"/>
                <w:sz w:val="21"/>
                <w:szCs w:val="21"/>
              </w:rPr>
              <w:t>病灶</w:t>
            </w:r>
          </w:p>
        </w:tc>
        <w:tc>
          <w:tcPr>
            <w:tcW w:w="922" w:type="dxa"/>
            <w:vAlign w:val="center"/>
          </w:tcPr>
          <w:p w14:paraId="185324E4">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620728E9">
            <w:pPr>
              <w:spacing w:after="0" w:line="240" w:lineRule="auto"/>
              <w:rPr>
                <w:sz w:val="21"/>
                <w:szCs w:val="21"/>
              </w:rPr>
            </w:pPr>
          </w:p>
        </w:tc>
        <w:tc>
          <w:tcPr>
            <w:tcW w:w="684" w:type="dxa"/>
            <w:vAlign w:val="center"/>
          </w:tcPr>
          <w:p w14:paraId="577D451E">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6702B8FD">
            <w:pPr>
              <w:spacing w:after="0" w:line="240" w:lineRule="auto"/>
              <w:jc w:val="center"/>
              <w:rPr>
                <w:sz w:val="21"/>
                <w:szCs w:val="21"/>
              </w:rPr>
            </w:pPr>
            <w:r>
              <w:rPr>
                <w:rFonts w:ascii="Times New Roman" w:hAnsi="Times New Roman" w:eastAsia="宋体"/>
                <w:b w:val="0"/>
                <w:color w:val="000000"/>
                <w:sz w:val="21"/>
                <w:szCs w:val="21"/>
              </w:rPr>
              <w:t>手术费</w:t>
            </w:r>
          </w:p>
        </w:tc>
      </w:tr>
      <w:tr w14:paraId="52CF77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6EB1BC9">
            <w:pPr>
              <w:spacing w:after="0" w:line="240" w:lineRule="auto"/>
              <w:jc w:val="center"/>
              <w:rPr>
                <w:sz w:val="21"/>
                <w:szCs w:val="21"/>
              </w:rPr>
            </w:pPr>
            <w:r>
              <w:rPr>
                <w:rFonts w:ascii="Times New Roman" w:hAnsi="Times New Roman" w:eastAsia="宋体"/>
                <w:b w:val="0"/>
                <w:color w:val="000000"/>
                <w:sz w:val="21"/>
                <w:szCs w:val="21"/>
              </w:rPr>
              <w:t>97</w:t>
            </w:r>
          </w:p>
        </w:tc>
        <w:tc>
          <w:tcPr>
            <w:tcW w:w="1150" w:type="dxa"/>
            <w:vAlign w:val="center"/>
          </w:tcPr>
          <w:p w14:paraId="2390B783">
            <w:pPr>
              <w:spacing w:after="0" w:line="240" w:lineRule="auto"/>
              <w:rPr>
                <w:sz w:val="21"/>
                <w:szCs w:val="21"/>
              </w:rPr>
            </w:pPr>
            <w:r>
              <w:rPr>
                <w:rFonts w:ascii="Times New Roman" w:hAnsi="Times New Roman" w:eastAsia="宋体"/>
                <w:b w:val="0"/>
                <w:color w:val="000000"/>
                <w:sz w:val="21"/>
                <w:szCs w:val="21"/>
              </w:rPr>
              <w:t>013306020180000</w:t>
            </w:r>
          </w:p>
        </w:tc>
        <w:tc>
          <w:tcPr>
            <w:tcW w:w="1733" w:type="dxa"/>
            <w:vAlign w:val="center"/>
          </w:tcPr>
          <w:p w14:paraId="0DCFEC3A">
            <w:pPr>
              <w:spacing w:after="0" w:line="240" w:lineRule="auto"/>
              <w:rPr>
                <w:sz w:val="21"/>
                <w:szCs w:val="21"/>
              </w:rPr>
            </w:pPr>
            <w:r>
              <w:rPr>
                <w:rFonts w:ascii="Times New Roman" w:hAnsi="Times New Roman" w:eastAsia="宋体"/>
                <w:b w:val="0"/>
                <w:color w:val="000000"/>
                <w:sz w:val="21"/>
                <w:szCs w:val="21"/>
              </w:rPr>
              <w:t>口腔牵引钉植入费</w:t>
            </w:r>
          </w:p>
        </w:tc>
        <w:tc>
          <w:tcPr>
            <w:tcW w:w="2268" w:type="dxa"/>
            <w:vAlign w:val="center"/>
          </w:tcPr>
          <w:p w14:paraId="1E8CCC86">
            <w:pPr>
              <w:spacing w:after="0" w:line="240" w:lineRule="auto"/>
              <w:rPr>
                <w:sz w:val="21"/>
                <w:szCs w:val="21"/>
              </w:rPr>
            </w:pPr>
            <w:r>
              <w:rPr>
                <w:rFonts w:ascii="Times New Roman" w:hAnsi="Times New Roman" w:eastAsia="宋体"/>
                <w:b w:val="0"/>
                <w:color w:val="000000"/>
                <w:sz w:val="21"/>
                <w:szCs w:val="21"/>
              </w:rPr>
              <w:t>将牵引钉植入颌骨。</w:t>
            </w:r>
          </w:p>
        </w:tc>
        <w:tc>
          <w:tcPr>
            <w:tcW w:w="2666" w:type="dxa"/>
            <w:vAlign w:val="center"/>
          </w:tcPr>
          <w:p w14:paraId="226682DE">
            <w:pPr>
              <w:spacing w:after="0" w:line="240" w:lineRule="auto"/>
              <w:rPr>
                <w:sz w:val="21"/>
                <w:szCs w:val="21"/>
              </w:rPr>
            </w:pPr>
            <w:r>
              <w:rPr>
                <w:rFonts w:ascii="Times New Roman" w:hAnsi="Times New Roman" w:eastAsia="宋体"/>
                <w:b w:val="0"/>
                <w:color w:val="000000"/>
                <w:sz w:val="21"/>
                <w:szCs w:val="21"/>
              </w:rPr>
              <w:t>所定价格涵盖手术计划、术区准备、消毒、植入、处理用物等步骤所需的人力资源和基本物质资源消耗。</w:t>
            </w:r>
          </w:p>
        </w:tc>
        <w:tc>
          <w:tcPr>
            <w:tcW w:w="783" w:type="dxa"/>
            <w:vAlign w:val="center"/>
          </w:tcPr>
          <w:p w14:paraId="2A3D1DDB">
            <w:pPr>
              <w:spacing w:after="0" w:line="240" w:lineRule="auto"/>
              <w:rPr>
                <w:sz w:val="21"/>
                <w:szCs w:val="21"/>
              </w:rPr>
            </w:pPr>
            <w:r>
              <w:rPr>
                <w:rFonts w:ascii="Times New Roman" w:hAnsi="Times New Roman" w:eastAsia="宋体"/>
                <w:b w:val="0"/>
                <w:color w:val="000000"/>
                <w:sz w:val="21"/>
                <w:szCs w:val="21"/>
              </w:rPr>
              <w:t>次</w:t>
            </w:r>
          </w:p>
        </w:tc>
        <w:tc>
          <w:tcPr>
            <w:tcW w:w="922" w:type="dxa"/>
            <w:vAlign w:val="center"/>
          </w:tcPr>
          <w:p w14:paraId="7FF60EAB">
            <w:pPr>
              <w:spacing w:after="0" w:line="240" w:lineRule="auto"/>
              <w:rPr>
                <w:sz w:val="21"/>
                <w:szCs w:val="21"/>
              </w:rPr>
            </w:pPr>
            <w:r>
              <w:rPr>
                <w:rFonts w:ascii="Times New Roman" w:hAnsi="Times New Roman" w:eastAsia="宋体"/>
                <w:b w:val="0"/>
                <w:color w:val="000000"/>
                <w:sz w:val="21"/>
                <w:szCs w:val="21"/>
              </w:rPr>
              <w:t>409</w:t>
            </w:r>
          </w:p>
        </w:tc>
        <w:tc>
          <w:tcPr>
            <w:tcW w:w="3011" w:type="dxa"/>
            <w:vAlign w:val="center"/>
          </w:tcPr>
          <w:p w14:paraId="35D66629">
            <w:pPr>
              <w:spacing w:after="0" w:line="240" w:lineRule="auto"/>
              <w:rPr>
                <w:sz w:val="21"/>
                <w:szCs w:val="21"/>
              </w:rPr>
            </w:pPr>
            <w:r>
              <w:rPr>
                <w:rFonts w:ascii="Times New Roman" w:hAnsi="Times New Roman" w:eastAsia="宋体"/>
                <w:b w:val="0"/>
                <w:color w:val="000000"/>
                <w:sz w:val="21"/>
                <w:szCs w:val="21"/>
              </w:rPr>
              <w:t>“次”以3枚牵引钉为基础收费，每增加1枚按30%收取，每次最高收费不超过1267.9元。</w:t>
            </w:r>
          </w:p>
        </w:tc>
        <w:tc>
          <w:tcPr>
            <w:tcW w:w="684" w:type="dxa"/>
            <w:vAlign w:val="center"/>
          </w:tcPr>
          <w:p w14:paraId="76EA41EC">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5C194304">
            <w:pPr>
              <w:spacing w:after="0" w:line="240" w:lineRule="auto"/>
              <w:jc w:val="center"/>
              <w:rPr>
                <w:sz w:val="21"/>
                <w:szCs w:val="21"/>
              </w:rPr>
            </w:pPr>
            <w:r>
              <w:rPr>
                <w:rFonts w:ascii="Times New Roman" w:hAnsi="Times New Roman" w:eastAsia="宋体"/>
                <w:b w:val="0"/>
                <w:color w:val="000000"/>
                <w:sz w:val="21"/>
                <w:szCs w:val="21"/>
              </w:rPr>
              <w:t>手术费</w:t>
            </w:r>
          </w:p>
        </w:tc>
      </w:tr>
      <w:tr w14:paraId="358CFB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2D5E51B">
            <w:pPr>
              <w:spacing w:after="0" w:line="240" w:lineRule="auto"/>
              <w:jc w:val="center"/>
              <w:rPr>
                <w:sz w:val="21"/>
                <w:szCs w:val="21"/>
              </w:rPr>
            </w:pPr>
          </w:p>
        </w:tc>
        <w:tc>
          <w:tcPr>
            <w:tcW w:w="1150" w:type="dxa"/>
            <w:vAlign w:val="center"/>
          </w:tcPr>
          <w:p w14:paraId="5126CF34">
            <w:pPr>
              <w:spacing w:after="0" w:line="240" w:lineRule="auto"/>
              <w:rPr>
                <w:sz w:val="21"/>
                <w:szCs w:val="21"/>
              </w:rPr>
            </w:pPr>
            <w:r>
              <w:rPr>
                <w:rFonts w:ascii="Times New Roman" w:hAnsi="Times New Roman" w:eastAsia="宋体"/>
                <w:b w:val="0"/>
                <w:color w:val="000000"/>
                <w:sz w:val="21"/>
                <w:szCs w:val="21"/>
              </w:rPr>
              <w:t>013306020180001</w:t>
            </w:r>
          </w:p>
        </w:tc>
        <w:tc>
          <w:tcPr>
            <w:tcW w:w="1733" w:type="dxa"/>
            <w:vAlign w:val="center"/>
          </w:tcPr>
          <w:p w14:paraId="687B92E9">
            <w:pPr>
              <w:spacing w:after="0" w:line="240" w:lineRule="auto"/>
              <w:rPr>
                <w:sz w:val="21"/>
                <w:szCs w:val="21"/>
              </w:rPr>
            </w:pPr>
            <w:r>
              <w:rPr>
                <w:rFonts w:ascii="Times New Roman" w:hAnsi="Times New Roman" w:eastAsia="宋体"/>
                <w:b w:val="0"/>
                <w:color w:val="000000"/>
                <w:sz w:val="21"/>
                <w:szCs w:val="21"/>
              </w:rPr>
              <w:t>口腔牵引钉植入费-儿童（加收）</w:t>
            </w:r>
          </w:p>
        </w:tc>
        <w:tc>
          <w:tcPr>
            <w:tcW w:w="2268" w:type="dxa"/>
            <w:vAlign w:val="center"/>
          </w:tcPr>
          <w:p w14:paraId="59345CBA">
            <w:pPr>
              <w:spacing w:after="0" w:line="240" w:lineRule="auto"/>
              <w:rPr>
                <w:sz w:val="21"/>
                <w:szCs w:val="21"/>
              </w:rPr>
            </w:pPr>
          </w:p>
        </w:tc>
        <w:tc>
          <w:tcPr>
            <w:tcW w:w="2666" w:type="dxa"/>
            <w:vAlign w:val="center"/>
          </w:tcPr>
          <w:p w14:paraId="2680A690">
            <w:pPr>
              <w:spacing w:after="0" w:line="240" w:lineRule="auto"/>
              <w:rPr>
                <w:sz w:val="21"/>
                <w:szCs w:val="21"/>
              </w:rPr>
            </w:pPr>
          </w:p>
        </w:tc>
        <w:tc>
          <w:tcPr>
            <w:tcW w:w="783" w:type="dxa"/>
            <w:vAlign w:val="center"/>
          </w:tcPr>
          <w:p w14:paraId="0670BF7D">
            <w:pPr>
              <w:spacing w:after="0" w:line="240" w:lineRule="auto"/>
              <w:rPr>
                <w:sz w:val="21"/>
                <w:szCs w:val="21"/>
              </w:rPr>
            </w:pPr>
            <w:r>
              <w:rPr>
                <w:rFonts w:ascii="Times New Roman" w:hAnsi="Times New Roman" w:eastAsia="宋体"/>
                <w:b w:val="0"/>
                <w:color w:val="000000"/>
                <w:sz w:val="21"/>
                <w:szCs w:val="21"/>
              </w:rPr>
              <w:t>次</w:t>
            </w:r>
          </w:p>
        </w:tc>
        <w:tc>
          <w:tcPr>
            <w:tcW w:w="922" w:type="dxa"/>
            <w:vAlign w:val="center"/>
          </w:tcPr>
          <w:p w14:paraId="61F4F9A3">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6B3889D7">
            <w:pPr>
              <w:spacing w:after="0" w:line="240" w:lineRule="auto"/>
              <w:rPr>
                <w:sz w:val="21"/>
                <w:szCs w:val="21"/>
              </w:rPr>
            </w:pPr>
          </w:p>
        </w:tc>
        <w:tc>
          <w:tcPr>
            <w:tcW w:w="684" w:type="dxa"/>
            <w:vAlign w:val="center"/>
          </w:tcPr>
          <w:p w14:paraId="2AE710FB">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28B30446">
            <w:pPr>
              <w:spacing w:after="0" w:line="240" w:lineRule="auto"/>
              <w:jc w:val="center"/>
              <w:rPr>
                <w:sz w:val="21"/>
                <w:szCs w:val="21"/>
              </w:rPr>
            </w:pPr>
            <w:r>
              <w:rPr>
                <w:rFonts w:ascii="Times New Roman" w:hAnsi="Times New Roman" w:eastAsia="宋体"/>
                <w:b w:val="0"/>
                <w:color w:val="000000"/>
                <w:sz w:val="21"/>
                <w:szCs w:val="21"/>
              </w:rPr>
              <w:t>手术费</w:t>
            </w:r>
          </w:p>
        </w:tc>
      </w:tr>
      <w:tr w14:paraId="5831BF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C107DC0">
            <w:pPr>
              <w:spacing w:after="0" w:line="240" w:lineRule="auto"/>
              <w:jc w:val="center"/>
              <w:rPr>
                <w:sz w:val="21"/>
                <w:szCs w:val="21"/>
              </w:rPr>
            </w:pPr>
            <w:r>
              <w:rPr>
                <w:rFonts w:ascii="Times New Roman" w:hAnsi="Times New Roman" w:eastAsia="宋体"/>
                <w:b w:val="0"/>
                <w:color w:val="000000"/>
                <w:sz w:val="21"/>
                <w:szCs w:val="21"/>
              </w:rPr>
              <w:t>98</w:t>
            </w:r>
          </w:p>
        </w:tc>
        <w:tc>
          <w:tcPr>
            <w:tcW w:w="1150" w:type="dxa"/>
            <w:vAlign w:val="center"/>
          </w:tcPr>
          <w:p w14:paraId="5BE0085B">
            <w:pPr>
              <w:spacing w:after="0" w:line="240" w:lineRule="auto"/>
              <w:rPr>
                <w:sz w:val="21"/>
                <w:szCs w:val="21"/>
              </w:rPr>
            </w:pPr>
            <w:r>
              <w:rPr>
                <w:rFonts w:ascii="Times New Roman" w:hAnsi="Times New Roman" w:eastAsia="宋体"/>
                <w:b w:val="0"/>
                <w:color w:val="000000"/>
                <w:sz w:val="21"/>
                <w:szCs w:val="21"/>
              </w:rPr>
              <w:t>013306020190000</w:t>
            </w:r>
          </w:p>
        </w:tc>
        <w:tc>
          <w:tcPr>
            <w:tcW w:w="1733" w:type="dxa"/>
            <w:vAlign w:val="center"/>
          </w:tcPr>
          <w:p w14:paraId="136262B8">
            <w:pPr>
              <w:spacing w:after="0" w:line="240" w:lineRule="auto"/>
              <w:rPr>
                <w:sz w:val="21"/>
                <w:szCs w:val="21"/>
              </w:rPr>
            </w:pPr>
            <w:r>
              <w:rPr>
                <w:rFonts w:ascii="Times New Roman" w:hAnsi="Times New Roman" w:eastAsia="宋体"/>
                <w:b w:val="0"/>
                <w:color w:val="000000"/>
                <w:sz w:val="21"/>
                <w:szCs w:val="21"/>
              </w:rPr>
              <w:t>口腔牵引钉取出费</w:t>
            </w:r>
          </w:p>
        </w:tc>
        <w:tc>
          <w:tcPr>
            <w:tcW w:w="2268" w:type="dxa"/>
            <w:vAlign w:val="center"/>
          </w:tcPr>
          <w:p w14:paraId="28B13606">
            <w:pPr>
              <w:spacing w:after="0" w:line="240" w:lineRule="auto"/>
              <w:rPr>
                <w:sz w:val="21"/>
                <w:szCs w:val="21"/>
              </w:rPr>
            </w:pPr>
            <w:r>
              <w:rPr>
                <w:rFonts w:ascii="Times New Roman" w:hAnsi="Times New Roman" w:eastAsia="宋体"/>
                <w:b w:val="0"/>
                <w:color w:val="000000"/>
                <w:sz w:val="21"/>
                <w:szCs w:val="21"/>
              </w:rPr>
              <w:t>将植入的牵引钉取出。</w:t>
            </w:r>
          </w:p>
        </w:tc>
        <w:tc>
          <w:tcPr>
            <w:tcW w:w="2666" w:type="dxa"/>
            <w:vAlign w:val="center"/>
          </w:tcPr>
          <w:p w14:paraId="250F3183">
            <w:pPr>
              <w:spacing w:after="0" w:line="240" w:lineRule="auto"/>
              <w:rPr>
                <w:sz w:val="21"/>
                <w:szCs w:val="21"/>
              </w:rPr>
            </w:pPr>
            <w:r>
              <w:rPr>
                <w:rFonts w:ascii="Times New Roman" w:hAnsi="Times New Roman" w:eastAsia="宋体"/>
                <w:b w:val="0"/>
                <w:color w:val="000000"/>
                <w:sz w:val="21"/>
                <w:szCs w:val="21"/>
              </w:rPr>
              <w:t>所定价格涵盖手术计划、术区准备、消毒、拆除、缝合、处理用物等步骤所需的人力资源和基本物质资源消耗。</w:t>
            </w:r>
          </w:p>
        </w:tc>
        <w:tc>
          <w:tcPr>
            <w:tcW w:w="783" w:type="dxa"/>
            <w:vAlign w:val="center"/>
          </w:tcPr>
          <w:p w14:paraId="6ED411BA">
            <w:pPr>
              <w:spacing w:after="0" w:line="240" w:lineRule="auto"/>
              <w:rPr>
                <w:sz w:val="21"/>
                <w:szCs w:val="21"/>
              </w:rPr>
            </w:pPr>
            <w:r>
              <w:rPr>
                <w:rFonts w:ascii="Times New Roman" w:hAnsi="Times New Roman" w:eastAsia="宋体"/>
                <w:b w:val="0"/>
                <w:color w:val="000000"/>
                <w:sz w:val="21"/>
                <w:szCs w:val="21"/>
              </w:rPr>
              <w:t>次</w:t>
            </w:r>
          </w:p>
        </w:tc>
        <w:tc>
          <w:tcPr>
            <w:tcW w:w="922" w:type="dxa"/>
            <w:vAlign w:val="center"/>
          </w:tcPr>
          <w:p w14:paraId="2F15E3CF">
            <w:pPr>
              <w:spacing w:after="0" w:line="240" w:lineRule="auto"/>
              <w:rPr>
                <w:sz w:val="21"/>
                <w:szCs w:val="21"/>
              </w:rPr>
            </w:pPr>
            <w:r>
              <w:rPr>
                <w:rFonts w:ascii="Times New Roman" w:hAnsi="Times New Roman" w:eastAsia="宋体"/>
                <w:b w:val="0"/>
                <w:color w:val="000000"/>
                <w:sz w:val="21"/>
                <w:szCs w:val="21"/>
              </w:rPr>
              <w:t>14</w:t>
            </w:r>
          </w:p>
        </w:tc>
        <w:tc>
          <w:tcPr>
            <w:tcW w:w="3011" w:type="dxa"/>
            <w:vAlign w:val="center"/>
          </w:tcPr>
          <w:p w14:paraId="528EA5F6">
            <w:pPr>
              <w:spacing w:after="0" w:line="240" w:lineRule="auto"/>
              <w:rPr>
                <w:sz w:val="21"/>
                <w:szCs w:val="21"/>
              </w:rPr>
            </w:pPr>
            <w:r>
              <w:rPr>
                <w:rFonts w:ascii="Times New Roman" w:hAnsi="Times New Roman" w:eastAsia="宋体"/>
                <w:b w:val="0"/>
                <w:color w:val="000000"/>
                <w:sz w:val="21"/>
                <w:szCs w:val="21"/>
              </w:rPr>
              <w:t>“次”以3枚牵引钉为基础收费，每增加1枚按30%收取，每次最高收费不超过43.4元。</w:t>
            </w:r>
          </w:p>
        </w:tc>
        <w:tc>
          <w:tcPr>
            <w:tcW w:w="684" w:type="dxa"/>
            <w:vAlign w:val="center"/>
          </w:tcPr>
          <w:p w14:paraId="17168BBD">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69F53718">
            <w:pPr>
              <w:spacing w:after="0" w:line="240" w:lineRule="auto"/>
              <w:jc w:val="center"/>
              <w:rPr>
                <w:sz w:val="21"/>
                <w:szCs w:val="21"/>
              </w:rPr>
            </w:pPr>
            <w:r>
              <w:rPr>
                <w:rFonts w:ascii="Times New Roman" w:hAnsi="Times New Roman" w:eastAsia="宋体"/>
                <w:b w:val="0"/>
                <w:color w:val="000000"/>
                <w:sz w:val="21"/>
                <w:szCs w:val="21"/>
              </w:rPr>
              <w:t>手术费</w:t>
            </w:r>
          </w:p>
        </w:tc>
      </w:tr>
      <w:tr w14:paraId="35A1BB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155A7C5">
            <w:pPr>
              <w:spacing w:after="0" w:line="240" w:lineRule="auto"/>
              <w:jc w:val="center"/>
              <w:rPr>
                <w:sz w:val="21"/>
                <w:szCs w:val="21"/>
              </w:rPr>
            </w:pPr>
          </w:p>
        </w:tc>
        <w:tc>
          <w:tcPr>
            <w:tcW w:w="1150" w:type="dxa"/>
            <w:vAlign w:val="center"/>
          </w:tcPr>
          <w:p w14:paraId="2F0CFECE">
            <w:pPr>
              <w:spacing w:after="0" w:line="240" w:lineRule="auto"/>
              <w:rPr>
                <w:sz w:val="21"/>
                <w:szCs w:val="21"/>
              </w:rPr>
            </w:pPr>
            <w:r>
              <w:rPr>
                <w:rFonts w:ascii="Times New Roman" w:hAnsi="Times New Roman" w:eastAsia="宋体"/>
                <w:b w:val="0"/>
                <w:color w:val="000000"/>
                <w:sz w:val="21"/>
                <w:szCs w:val="21"/>
              </w:rPr>
              <w:t>013306020190001</w:t>
            </w:r>
          </w:p>
        </w:tc>
        <w:tc>
          <w:tcPr>
            <w:tcW w:w="1733" w:type="dxa"/>
            <w:vAlign w:val="center"/>
          </w:tcPr>
          <w:p w14:paraId="7B5DE452">
            <w:pPr>
              <w:spacing w:after="0" w:line="240" w:lineRule="auto"/>
              <w:rPr>
                <w:sz w:val="21"/>
                <w:szCs w:val="21"/>
              </w:rPr>
            </w:pPr>
            <w:r>
              <w:rPr>
                <w:rFonts w:ascii="Times New Roman" w:hAnsi="Times New Roman" w:eastAsia="宋体"/>
                <w:b w:val="0"/>
                <w:color w:val="000000"/>
                <w:sz w:val="21"/>
                <w:szCs w:val="21"/>
              </w:rPr>
              <w:t>口腔牵引钉取出费-儿童（加收）</w:t>
            </w:r>
          </w:p>
        </w:tc>
        <w:tc>
          <w:tcPr>
            <w:tcW w:w="2268" w:type="dxa"/>
            <w:vAlign w:val="center"/>
          </w:tcPr>
          <w:p w14:paraId="7564440A">
            <w:pPr>
              <w:spacing w:after="0" w:line="240" w:lineRule="auto"/>
              <w:rPr>
                <w:sz w:val="21"/>
                <w:szCs w:val="21"/>
              </w:rPr>
            </w:pPr>
          </w:p>
        </w:tc>
        <w:tc>
          <w:tcPr>
            <w:tcW w:w="2666" w:type="dxa"/>
            <w:vAlign w:val="center"/>
          </w:tcPr>
          <w:p w14:paraId="7919F8AF">
            <w:pPr>
              <w:spacing w:after="0" w:line="240" w:lineRule="auto"/>
              <w:rPr>
                <w:sz w:val="21"/>
                <w:szCs w:val="21"/>
              </w:rPr>
            </w:pPr>
          </w:p>
        </w:tc>
        <w:tc>
          <w:tcPr>
            <w:tcW w:w="783" w:type="dxa"/>
            <w:vAlign w:val="center"/>
          </w:tcPr>
          <w:p w14:paraId="54A4981B">
            <w:pPr>
              <w:spacing w:after="0" w:line="240" w:lineRule="auto"/>
              <w:rPr>
                <w:sz w:val="21"/>
                <w:szCs w:val="21"/>
              </w:rPr>
            </w:pPr>
            <w:r>
              <w:rPr>
                <w:rFonts w:ascii="Times New Roman" w:hAnsi="Times New Roman" w:eastAsia="宋体"/>
                <w:b w:val="0"/>
                <w:color w:val="000000"/>
                <w:sz w:val="21"/>
                <w:szCs w:val="21"/>
              </w:rPr>
              <w:t>次</w:t>
            </w:r>
          </w:p>
        </w:tc>
        <w:tc>
          <w:tcPr>
            <w:tcW w:w="922" w:type="dxa"/>
            <w:vAlign w:val="center"/>
          </w:tcPr>
          <w:p w14:paraId="1015D6CD">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1786C551">
            <w:pPr>
              <w:spacing w:after="0" w:line="240" w:lineRule="auto"/>
              <w:rPr>
                <w:sz w:val="21"/>
                <w:szCs w:val="21"/>
              </w:rPr>
            </w:pPr>
          </w:p>
        </w:tc>
        <w:tc>
          <w:tcPr>
            <w:tcW w:w="684" w:type="dxa"/>
            <w:vAlign w:val="center"/>
          </w:tcPr>
          <w:p w14:paraId="0FD4BF30">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4F406F3F">
            <w:pPr>
              <w:spacing w:after="0" w:line="240" w:lineRule="auto"/>
              <w:jc w:val="center"/>
              <w:rPr>
                <w:sz w:val="21"/>
                <w:szCs w:val="21"/>
              </w:rPr>
            </w:pPr>
            <w:r>
              <w:rPr>
                <w:rFonts w:ascii="Times New Roman" w:hAnsi="Times New Roman" w:eastAsia="宋体"/>
                <w:b w:val="0"/>
                <w:color w:val="000000"/>
                <w:sz w:val="21"/>
                <w:szCs w:val="21"/>
              </w:rPr>
              <w:t>手术费</w:t>
            </w:r>
          </w:p>
        </w:tc>
      </w:tr>
      <w:tr w14:paraId="033826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42C556A">
            <w:pPr>
              <w:spacing w:after="0" w:line="240" w:lineRule="auto"/>
              <w:jc w:val="center"/>
              <w:rPr>
                <w:sz w:val="21"/>
                <w:szCs w:val="21"/>
              </w:rPr>
            </w:pPr>
            <w:r>
              <w:rPr>
                <w:rFonts w:ascii="Times New Roman" w:hAnsi="Times New Roman" w:eastAsia="宋体"/>
                <w:b w:val="0"/>
                <w:color w:val="000000"/>
                <w:sz w:val="21"/>
                <w:szCs w:val="21"/>
              </w:rPr>
              <w:t>99</w:t>
            </w:r>
          </w:p>
        </w:tc>
        <w:tc>
          <w:tcPr>
            <w:tcW w:w="1150" w:type="dxa"/>
            <w:vAlign w:val="center"/>
          </w:tcPr>
          <w:p w14:paraId="18CD6FA7">
            <w:pPr>
              <w:spacing w:after="0" w:line="240" w:lineRule="auto"/>
              <w:rPr>
                <w:sz w:val="21"/>
                <w:szCs w:val="21"/>
              </w:rPr>
            </w:pPr>
            <w:r>
              <w:rPr>
                <w:rFonts w:ascii="Times New Roman" w:hAnsi="Times New Roman" w:eastAsia="宋体"/>
                <w:b w:val="0"/>
                <w:color w:val="000000"/>
                <w:sz w:val="21"/>
                <w:szCs w:val="21"/>
              </w:rPr>
              <w:t>013306020200000</w:t>
            </w:r>
          </w:p>
        </w:tc>
        <w:tc>
          <w:tcPr>
            <w:tcW w:w="1733" w:type="dxa"/>
            <w:vAlign w:val="center"/>
          </w:tcPr>
          <w:p w14:paraId="5E8B7835">
            <w:pPr>
              <w:spacing w:after="0" w:line="240" w:lineRule="auto"/>
              <w:rPr>
                <w:sz w:val="21"/>
                <w:szCs w:val="21"/>
              </w:rPr>
            </w:pPr>
            <w:r>
              <w:rPr>
                <w:rFonts w:ascii="Times New Roman" w:hAnsi="Times New Roman" w:eastAsia="宋体"/>
                <w:b w:val="0"/>
                <w:color w:val="000000"/>
                <w:sz w:val="21"/>
                <w:szCs w:val="21"/>
              </w:rPr>
              <w:t>口腔骨突修整费</w:t>
            </w:r>
          </w:p>
        </w:tc>
        <w:tc>
          <w:tcPr>
            <w:tcW w:w="2268" w:type="dxa"/>
            <w:vAlign w:val="center"/>
          </w:tcPr>
          <w:p w14:paraId="22B9A6EC">
            <w:pPr>
              <w:spacing w:after="0" w:line="240" w:lineRule="auto"/>
              <w:rPr>
                <w:sz w:val="21"/>
                <w:szCs w:val="21"/>
              </w:rPr>
            </w:pPr>
            <w:r>
              <w:rPr>
                <w:rFonts w:ascii="Times New Roman" w:hAnsi="Times New Roman" w:eastAsia="宋体"/>
                <w:b w:val="0"/>
                <w:color w:val="000000"/>
                <w:sz w:val="21"/>
                <w:szCs w:val="21"/>
              </w:rPr>
              <w:t>修整骨尖、骨嵴或骨隆突。</w:t>
            </w:r>
          </w:p>
        </w:tc>
        <w:tc>
          <w:tcPr>
            <w:tcW w:w="2666" w:type="dxa"/>
            <w:vAlign w:val="center"/>
          </w:tcPr>
          <w:p w14:paraId="2F38F03A">
            <w:pPr>
              <w:spacing w:after="0" w:line="240" w:lineRule="auto"/>
              <w:rPr>
                <w:sz w:val="21"/>
                <w:szCs w:val="21"/>
              </w:rPr>
            </w:pPr>
            <w:r>
              <w:rPr>
                <w:rFonts w:ascii="Times New Roman" w:hAnsi="Times New Roman" w:eastAsia="宋体"/>
                <w:b w:val="0"/>
                <w:color w:val="000000"/>
                <w:sz w:val="21"/>
                <w:szCs w:val="21"/>
              </w:rPr>
              <w:t>所定价格涵盖手术计划、术区准备、消毒、切开、去骨、打磨、冲洗、缝合、处理用物等步骤所需的人力资源和基本物质资源消耗。</w:t>
            </w:r>
          </w:p>
        </w:tc>
        <w:tc>
          <w:tcPr>
            <w:tcW w:w="783" w:type="dxa"/>
            <w:vAlign w:val="center"/>
          </w:tcPr>
          <w:p w14:paraId="26757387">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47E4274D">
            <w:pPr>
              <w:spacing w:after="0" w:line="240" w:lineRule="auto"/>
              <w:rPr>
                <w:sz w:val="21"/>
                <w:szCs w:val="21"/>
              </w:rPr>
            </w:pPr>
            <w:r>
              <w:rPr>
                <w:rFonts w:ascii="Times New Roman" w:hAnsi="Times New Roman" w:eastAsia="宋体"/>
                <w:b w:val="0"/>
                <w:color w:val="000000"/>
                <w:sz w:val="21"/>
                <w:szCs w:val="21"/>
              </w:rPr>
              <w:t>95</w:t>
            </w:r>
          </w:p>
        </w:tc>
        <w:tc>
          <w:tcPr>
            <w:tcW w:w="3011" w:type="dxa"/>
            <w:vAlign w:val="center"/>
          </w:tcPr>
          <w:p w14:paraId="5D64DF38">
            <w:pPr>
              <w:spacing w:after="0" w:line="240" w:lineRule="auto"/>
              <w:rPr>
                <w:sz w:val="21"/>
                <w:szCs w:val="21"/>
              </w:rPr>
            </w:pPr>
          </w:p>
        </w:tc>
        <w:tc>
          <w:tcPr>
            <w:tcW w:w="684" w:type="dxa"/>
            <w:vAlign w:val="center"/>
          </w:tcPr>
          <w:p w14:paraId="7F2F20D0">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7DE1CFF1">
            <w:pPr>
              <w:spacing w:after="0" w:line="240" w:lineRule="auto"/>
              <w:jc w:val="center"/>
              <w:rPr>
                <w:sz w:val="21"/>
                <w:szCs w:val="21"/>
              </w:rPr>
            </w:pPr>
            <w:r>
              <w:rPr>
                <w:rFonts w:ascii="Times New Roman" w:hAnsi="Times New Roman" w:eastAsia="宋体"/>
                <w:b w:val="0"/>
                <w:color w:val="000000"/>
                <w:sz w:val="21"/>
                <w:szCs w:val="21"/>
              </w:rPr>
              <w:t>手术费</w:t>
            </w:r>
          </w:p>
        </w:tc>
      </w:tr>
      <w:tr w14:paraId="188CC3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D9D883D">
            <w:pPr>
              <w:spacing w:after="0" w:line="240" w:lineRule="auto"/>
              <w:jc w:val="center"/>
              <w:rPr>
                <w:sz w:val="21"/>
                <w:szCs w:val="21"/>
              </w:rPr>
            </w:pPr>
          </w:p>
        </w:tc>
        <w:tc>
          <w:tcPr>
            <w:tcW w:w="1150" w:type="dxa"/>
            <w:vAlign w:val="center"/>
          </w:tcPr>
          <w:p w14:paraId="2492F019">
            <w:pPr>
              <w:spacing w:after="0" w:line="240" w:lineRule="auto"/>
              <w:rPr>
                <w:sz w:val="21"/>
                <w:szCs w:val="21"/>
              </w:rPr>
            </w:pPr>
            <w:r>
              <w:rPr>
                <w:rFonts w:ascii="Times New Roman" w:hAnsi="Times New Roman" w:eastAsia="宋体"/>
                <w:b w:val="0"/>
                <w:color w:val="000000"/>
                <w:sz w:val="21"/>
                <w:szCs w:val="21"/>
              </w:rPr>
              <w:t>013306020200001</w:t>
            </w:r>
          </w:p>
        </w:tc>
        <w:tc>
          <w:tcPr>
            <w:tcW w:w="1733" w:type="dxa"/>
            <w:vAlign w:val="center"/>
          </w:tcPr>
          <w:p w14:paraId="7CF8BA21">
            <w:pPr>
              <w:spacing w:after="0" w:line="240" w:lineRule="auto"/>
              <w:rPr>
                <w:sz w:val="21"/>
                <w:szCs w:val="21"/>
              </w:rPr>
            </w:pPr>
            <w:r>
              <w:rPr>
                <w:rFonts w:ascii="Times New Roman" w:hAnsi="Times New Roman" w:eastAsia="宋体"/>
                <w:b w:val="0"/>
                <w:color w:val="000000"/>
                <w:sz w:val="21"/>
                <w:szCs w:val="21"/>
              </w:rPr>
              <w:t>口腔骨突修整费-儿童（加收）</w:t>
            </w:r>
          </w:p>
        </w:tc>
        <w:tc>
          <w:tcPr>
            <w:tcW w:w="2268" w:type="dxa"/>
            <w:vAlign w:val="center"/>
          </w:tcPr>
          <w:p w14:paraId="3AEA67CD">
            <w:pPr>
              <w:spacing w:after="0" w:line="240" w:lineRule="auto"/>
              <w:rPr>
                <w:sz w:val="21"/>
                <w:szCs w:val="21"/>
              </w:rPr>
            </w:pPr>
          </w:p>
        </w:tc>
        <w:tc>
          <w:tcPr>
            <w:tcW w:w="2666" w:type="dxa"/>
            <w:vAlign w:val="center"/>
          </w:tcPr>
          <w:p w14:paraId="163E32CA">
            <w:pPr>
              <w:spacing w:after="0" w:line="240" w:lineRule="auto"/>
              <w:rPr>
                <w:sz w:val="21"/>
                <w:szCs w:val="21"/>
              </w:rPr>
            </w:pPr>
          </w:p>
        </w:tc>
        <w:tc>
          <w:tcPr>
            <w:tcW w:w="783" w:type="dxa"/>
            <w:vAlign w:val="center"/>
          </w:tcPr>
          <w:p w14:paraId="654F6E98">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44B87576">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18147FC1">
            <w:pPr>
              <w:spacing w:after="0" w:line="240" w:lineRule="auto"/>
              <w:rPr>
                <w:sz w:val="21"/>
                <w:szCs w:val="21"/>
              </w:rPr>
            </w:pPr>
          </w:p>
        </w:tc>
        <w:tc>
          <w:tcPr>
            <w:tcW w:w="684" w:type="dxa"/>
            <w:vAlign w:val="center"/>
          </w:tcPr>
          <w:p w14:paraId="71EE8EE9">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59E23BA4">
            <w:pPr>
              <w:spacing w:after="0" w:line="240" w:lineRule="auto"/>
              <w:jc w:val="center"/>
              <w:rPr>
                <w:sz w:val="21"/>
                <w:szCs w:val="21"/>
              </w:rPr>
            </w:pPr>
            <w:r>
              <w:rPr>
                <w:rFonts w:ascii="Times New Roman" w:hAnsi="Times New Roman" w:eastAsia="宋体"/>
                <w:b w:val="0"/>
                <w:color w:val="000000"/>
                <w:sz w:val="21"/>
                <w:szCs w:val="21"/>
              </w:rPr>
              <w:t>手术费</w:t>
            </w:r>
          </w:p>
        </w:tc>
      </w:tr>
      <w:tr w14:paraId="5614EA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D7CD7C6">
            <w:pPr>
              <w:spacing w:after="0" w:line="240" w:lineRule="auto"/>
              <w:jc w:val="center"/>
              <w:rPr>
                <w:sz w:val="21"/>
                <w:szCs w:val="21"/>
              </w:rPr>
            </w:pPr>
          </w:p>
        </w:tc>
        <w:tc>
          <w:tcPr>
            <w:tcW w:w="1150" w:type="dxa"/>
            <w:vAlign w:val="center"/>
          </w:tcPr>
          <w:p w14:paraId="33255259">
            <w:pPr>
              <w:spacing w:after="0" w:line="240" w:lineRule="auto"/>
              <w:rPr>
                <w:sz w:val="21"/>
                <w:szCs w:val="21"/>
              </w:rPr>
            </w:pPr>
            <w:r>
              <w:rPr>
                <w:rFonts w:ascii="Times New Roman" w:hAnsi="Times New Roman" w:eastAsia="宋体"/>
                <w:b w:val="0"/>
                <w:color w:val="000000"/>
                <w:sz w:val="21"/>
                <w:szCs w:val="21"/>
              </w:rPr>
              <w:t>013306020200011</w:t>
            </w:r>
          </w:p>
        </w:tc>
        <w:tc>
          <w:tcPr>
            <w:tcW w:w="1733" w:type="dxa"/>
            <w:vAlign w:val="center"/>
          </w:tcPr>
          <w:p w14:paraId="22E21B66">
            <w:pPr>
              <w:spacing w:after="0" w:line="240" w:lineRule="auto"/>
              <w:rPr>
                <w:sz w:val="21"/>
                <w:szCs w:val="21"/>
              </w:rPr>
            </w:pPr>
            <w:r>
              <w:rPr>
                <w:rFonts w:ascii="Times New Roman" w:hAnsi="Times New Roman" w:eastAsia="宋体"/>
                <w:b w:val="0"/>
                <w:color w:val="000000"/>
                <w:sz w:val="21"/>
                <w:szCs w:val="21"/>
              </w:rPr>
              <w:t>口腔骨突修整费-复杂骨突（加收）</w:t>
            </w:r>
          </w:p>
        </w:tc>
        <w:tc>
          <w:tcPr>
            <w:tcW w:w="2268" w:type="dxa"/>
            <w:vAlign w:val="center"/>
          </w:tcPr>
          <w:p w14:paraId="0B8294C6">
            <w:pPr>
              <w:spacing w:after="0" w:line="240" w:lineRule="auto"/>
              <w:rPr>
                <w:sz w:val="21"/>
                <w:szCs w:val="21"/>
              </w:rPr>
            </w:pPr>
          </w:p>
        </w:tc>
        <w:tc>
          <w:tcPr>
            <w:tcW w:w="2666" w:type="dxa"/>
            <w:vAlign w:val="center"/>
          </w:tcPr>
          <w:p w14:paraId="0B679F5B">
            <w:pPr>
              <w:spacing w:after="0" w:line="240" w:lineRule="auto"/>
              <w:rPr>
                <w:sz w:val="21"/>
                <w:szCs w:val="21"/>
              </w:rPr>
            </w:pPr>
          </w:p>
        </w:tc>
        <w:tc>
          <w:tcPr>
            <w:tcW w:w="783" w:type="dxa"/>
            <w:vAlign w:val="center"/>
          </w:tcPr>
          <w:p w14:paraId="795AA917">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48196D5F">
            <w:pPr>
              <w:spacing w:after="0" w:line="240" w:lineRule="auto"/>
              <w:rPr>
                <w:sz w:val="21"/>
                <w:szCs w:val="21"/>
              </w:rPr>
            </w:pPr>
            <w:r>
              <w:rPr>
                <w:rFonts w:ascii="Times New Roman" w:hAnsi="Times New Roman" w:eastAsia="宋体"/>
                <w:b w:val="0"/>
                <w:color w:val="000000"/>
                <w:sz w:val="21"/>
                <w:szCs w:val="21"/>
              </w:rPr>
              <w:t>100%</w:t>
            </w:r>
          </w:p>
        </w:tc>
        <w:tc>
          <w:tcPr>
            <w:tcW w:w="3011" w:type="dxa"/>
            <w:vAlign w:val="center"/>
          </w:tcPr>
          <w:p w14:paraId="0EFDD5D1">
            <w:pPr>
              <w:spacing w:after="0" w:line="240" w:lineRule="auto"/>
              <w:rPr>
                <w:sz w:val="21"/>
                <w:szCs w:val="21"/>
              </w:rPr>
            </w:pPr>
            <w:r>
              <w:rPr>
                <w:rFonts w:ascii="Times New Roman" w:hAnsi="Times New Roman" w:eastAsia="宋体"/>
                <w:b w:val="0"/>
                <w:color w:val="000000"/>
                <w:sz w:val="21"/>
                <w:szCs w:val="21"/>
              </w:rPr>
              <w:t>“复杂骨突”指：一侧上颌结节、下颌舌侧隆突修整、腭部隆突的情况。</w:t>
            </w:r>
          </w:p>
        </w:tc>
        <w:tc>
          <w:tcPr>
            <w:tcW w:w="684" w:type="dxa"/>
            <w:vAlign w:val="center"/>
          </w:tcPr>
          <w:p w14:paraId="0B37FC9F">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200D70F3">
            <w:pPr>
              <w:spacing w:after="0" w:line="240" w:lineRule="auto"/>
              <w:jc w:val="center"/>
              <w:rPr>
                <w:sz w:val="21"/>
                <w:szCs w:val="21"/>
              </w:rPr>
            </w:pPr>
            <w:r>
              <w:rPr>
                <w:rFonts w:ascii="Times New Roman" w:hAnsi="Times New Roman" w:eastAsia="宋体"/>
                <w:b w:val="0"/>
                <w:color w:val="000000"/>
                <w:sz w:val="21"/>
                <w:szCs w:val="21"/>
              </w:rPr>
              <w:t>手术费</w:t>
            </w:r>
          </w:p>
        </w:tc>
      </w:tr>
      <w:tr w14:paraId="755FEB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F723FEA">
            <w:pPr>
              <w:spacing w:after="0" w:line="240" w:lineRule="auto"/>
              <w:jc w:val="center"/>
              <w:rPr>
                <w:sz w:val="21"/>
                <w:szCs w:val="21"/>
              </w:rPr>
            </w:pPr>
            <w:r>
              <w:rPr>
                <w:rFonts w:ascii="Times New Roman" w:hAnsi="Times New Roman" w:eastAsia="宋体"/>
                <w:b w:val="0"/>
                <w:color w:val="000000"/>
                <w:sz w:val="21"/>
                <w:szCs w:val="21"/>
              </w:rPr>
              <w:t>100</w:t>
            </w:r>
          </w:p>
        </w:tc>
        <w:tc>
          <w:tcPr>
            <w:tcW w:w="1150" w:type="dxa"/>
            <w:vAlign w:val="center"/>
          </w:tcPr>
          <w:p w14:paraId="31FE891A">
            <w:pPr>
              <w:spacing w:after="0" w:line="240" w:lineRule="auto"/>
              <w:rPr>
                <w:sz w:val="21"/>
                <w:szCs w:val="21"/>
              </w:rPr>
            </w:pPr>
            <w:r>
              <w:rPr>
                <w:rFonts w:ascii="Times New Roman" w:hAnsi="Times New Roman" w:eastAsia="宋体"/>
                <w:b w:val="0"/>
                <w:color w:val="000000"/>
                <w:sz w:val="21"/>
                <w:szCs w:val="21"/>
              </w:rPr>
              <w:t>013306020210000</w:t>
            </w:r>
          </w:p>
        </w:tc>
        <w:tc>
          <w:tcPr>
            <w:tcW w:w="1733" w:type="dxa"/>
            <w:vAlign w:val="center"/>
          </w:tcPr>
          <w:p w14:paraId="7B65F6B6">
            <w:pPr>
              <w:spacing w:after="0" w:line="240" w:lineRule="auto"/>
              <w:rPr>
                <w:sz w:val="21"/>
                <w:szCs w:val="21"/>
              </w:rPr>
            </w:pPr>
            <w:r>
              <w:rPr>
                <w:rFonts w:ascii="Times New Roman" w:hAnsi="Times New Roman" w:eastAsia="宋体"/>
                <w:b w:val="0"/>
                <w:color w:val="000000"/>
                <w:sz w:val="21"/>
                <w:szCs w:val="21"/>
              </w:rPr>
              <w:t>牙槽突骨折复位固定费</w:t>
            </w:r>
          </w:p>
        </w:tc>
        <w:tc>
          <w:tcPr>
            <w:tcW w:w="2268" w:type="dxa"/>
            <w:vAlign w:val="center"/>
          </w:tcPr>
          <w:p w14:paraId="0E4A445A">
            <w:pPr>
              <w:spacing w:after="0" w:line="240" w:lineRule="auto"/>
              <w:rPr>
                <w:sz w:val="21"/>
                <w:szCs w:val="21"/>
              </w:rPr>
            </w:pPr>
            <w:r>
              <w:rPr>
                <w:rFonts w:ascii="Times New Roman" w:hAnsi="Times New Roman" w:eastAsia="宋体"/>
                <w:b w:val="0"/>
                <w:color w:val="000000"/>
                <w:sz w:val="21"/>
                <w:szCs w:val="21"/>
              </w:rPr>
              <w:t>通过手术对上下颌牙槽突骨折进行复位固定。</w:t>
            </w:r>
          </w:p>
        </w:tc>
        <w:tc>
          <w:tcPr>
            <w:tcW w:w="2666" w:type="dxa"/>
            <w:vAlign w:val="center"/>
          </w:tcPr>
          <w:p w14:paraId="65E19A7D">
            <w:pPr>
              <w:spacing w:after="0" w:line="240" w:lineRule="auto"/>
              <w:rPr>
                <w:sz w:val="21"/>
                <w:szCs w:val="21"/>
              </w:rPr>
            </w:pPr>
            <w:r>
              <w:rPr>
                <w:rFonts w:ascii="Times New Roman" w:hAnsi="Times New Roman" w:eastAsia="宋体"/>
                <w:b w:val="0"/>
                <w:color w:val="000000"/>
                <w:sz w:val="21"/>
                <w:szCs w:val="21"/>
              </w:rPr>
              <w:t>所定价格涵盖手术计划、术区准备、消毒、经口内入路清创、复位、固定、冲洗、缝合、处理用物等步骤所需的人力资源和基本物质资源消耗。</w:t>
            </w:r>
          </w:p>
        </w:tc>
        <w:tc>
          <w:tcPr>
            <w:tcW w:w="783" w:type="dxa"/>
            <w:vAlign w:val="center"/>
          </w:tcPr>
          <w:p w14:paraId="01369BBF">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0B49D557">
            <w:pPr>
              <w:spacing w:after="0" w:line="240" w:lineRule="auto"/>
              <w:rPr>
                <w:sz w:val="21"/>
                <w:szCs w:val="21"/>
              </w:rPr>
            </w:pPr>
            <w:r>
              <w:rPr>
                <w:rFonts w:ascii="Times New Roman" w:hAnsi="Times New Roman" w:eastAsia="宋体"/>
                <w:b w:val="0"/>
                <w:color w:val="000000"/>
                <w:sz w:val="21"/>
                <w:szCs w:val="21"/>
              </w:rPr>
              <w:t>209</w:t>
            </w:r>
          </w:p>
        </w:tc>
        <w:tc>
          <w:tcPr>
            <w:tcW w:w="3011" w:type="dxa"/>
            <w:vAlign w:val="center"/>
          </w:tcPr>
          <w:p w14:paraId="42930C6D">
            <w:pPr>
              <w:spacing w:after="0" w:line="240" w:lineRule="auto"/>
              <w:rPr>
                <w:sz w:val="21"/>
                <w:szCs w:val="21"/>
              </w:rPr>
            </w:pPr>
          </w:p>
        </w:tc>
        <w:tc>
          <w:tcPr>
            <w:tcW w:w="684" w:type="dxa"/>
            <w:vAlign w:val="center"/>
          </w:tcPr>
          <w:p w14:paraId="714F33AC">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6636F63B">
            <w:pPr>
              <w:spacing w:after="0" w:line="240" w:lineRule="auto"/>
              <w:jc w:val="center"/>
              <w:rPr>
                <w:sz w:val="21"/>
                <w:szCs w:val="21"/>
              </w:rPr>
            </w:pPr>
            <w:r>
              <w:rPr>
                <w:rFonts w:ascii="Times New Roman" w:hAnsi="Times New Roman" w:eastAsia="宋体"/>
                <w:b w:val="0"/>
                <w:color w:val="000000"/>
                <w:sz w:val="21"/>
                <w:szCs w:val="21"/>
              </w:rPr>
              <w:t>手术费</w:t>
            </w:r>
          </w:p>
        </w:tc>
      </w:tr>
      <w:tr w14:paraId="34FB1F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32F2B28">
            <w:pPr>
              <w:spacing w:after="0" w:line="240" w:lineRule="auto"/>
              <w:jc w:val="center"/>
              <w:rPr>
                <w:sz w:val="21"/>
                <w:szCs w:val="21"/>
              </w:rPr>
            </w:pPr>
          </w:p>
        </w:tc>
        <w:tc>
          <w:tcPr>
            <w:tcW w:w="1150" w:type="dxa"/>
            <w:vAlign w:val="center"/>
          </w:tcPr>
          <w:p w14:paraId="48E2ACAF">
            <w:pPr>
              <w:spacing w:after="0" w:line="240" w:lineRule="auto"/>
              <w:rPr>
                <w:sz w:val="21"/>
                <w:szCs w:val="21"/>
              </w:rPr>
            </w:pPr>
            <w:r>
              <w:rPr>
                <w:rFonts w:ascii="Times New Roman" w:hAnsi="Times New Roman" w:eastAsia="宋体"/>
                <w:b w:val="0"/>
                <w:color w:val="000000"/>
                <w:sz w:val="21"/>
                <w:szCs w:val="21"/>
              </w:rPr>
              <w:t>013306020210001</w:t>
            </w:r>
          </w:p>
        </w:tc>
        <w:tc>
          <w:tcPr>
            <w:tcW w:w="1733" w:type="dxa"/>
            <w:vAlign w:val="center"/>
          </w:tcPr>
          <w:p w14:paraId="7BF827F3">
            <w:pPr>
              <w:spacing w:after="0" w:line="240" w:lineRule="auto"/>
              <w:rPr>
                <w:sz w:val="21"/>
                <w:szCs w:val="21"/>
              </w:rPr>
            </w:pPr>
            <w:r>
              <w:rPr>
                <w:rFonts w:ascii="Times New Roman" w:hAnsi="Times New Roman" w:eastAsia="宋体"/>
                <w:b w:val="0"/>
                <w:color w:val="000000"/>
                <w:sz w:val="21"/>
                <w:szCs w:val="21"/>
              </w:rPr>
              <w:t>牙槽突骨折复位固定费-儿童（加收）</w:t>
            </w:r>
          </w:p>
        </w:tc>
        <w:tc>
          <w:tcPr>
            <w:tcW w:w="2268" w:type="dxa"/>
            <w:vAlign w:val="center"/>
          </w:tcPr>
          <w:p w14:paraId="58890DB6">
            <w:pPr>
              <w:spacing w:after="0" w:line="240" w:lineRule="auto"/>
              <w:rPr>
                <w:sz w:val="21"/>
                <w:szCs w:val="21"/>
              </w:rPr>
            </w:pPr>
          </w:p>
        </w:tc>
        <w:tc>
          <w:tcPr>
            <w:tcW w:w="2666" w:type="dxa"/>
            <w:vAlign w:val="center"/>
          </w:tcPr>
          <w:p w14:paraId="1034897F">
            <w:pPr>
              <w:spacing w:after="0" w:line="240" w:lineRule="auto"/>
              <w:rPr>
                <w:sz w:val="21"/>
                <w:szCs w:val="21"/>
              </w:rPr>
            </w:pPr>
          </w:p>
        </w:tc>
        <w:tc>
          <w:tcPr>
            <w:tcW w:w="783" w:type="dxa"/>
            <w:vAlign w:val="center"/>
          </w:tcPr>
          <w:p w14:paraId="282D0435">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18A57EA0">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36AE40F7">
            <w:pPr>
              <w:spacing w:after="0" w:line="240" w:lineRule="auto"/>
              <w:rPr>
                <w:sz w:val="21"/>
                <w:szCs w:val="21"/>
              </w:rPr>
            </w:pPr>
          </w:p>
        </w:tc>
        <w:tc>
          <w:tcPr>
            <w:tcW w:w="684" w:type="dxa"/>
            <w:vAlign w:val="center"/>
          </w:tcPr>
          <w:p w14:paraId="2351F649">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271850FD">
            <w:pPr>
              <w:spacing w:after="0" w:line="240" w:lineRule="auto"/>
              <w:jc w:val="center"/>
              <w:rPr>
                <w:sz w:val="21"/>
                <w:szCs w:val="21"/>
              </w:rPr>
            </w:pPr>
            <w:r>
              <w:rPr>
                <w:rFonts w:ascii="Times New Roman" w:hAnsi="Times New Roman" w:eastAsia="宋体"/>
                <w:b w:val="0"/>
                <w:color w:val="000000"/>
                <w:sz w:val="21"/>
                <w:szCs w:val="21"/>
              </w:rPr>
              <w:t>手术费</w:t>
            </w:r>
          </w:p>
        </w:tc>
      </w:tr>
      <w:tr w14:paraId="450E7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4D82661">
            <w:pPr>
              <w:spacing w:after="0" w:line="240" w:lineRule="auto"/>
              <w:jc w:val="center"/>
              <w:rPr>
                <w:sz w:val="21"/>
                <w:szCs w:val="21"/>
              </w:rPr>
            </w:pPr>
            <w:r>
              <w:rPr>
                <w:rFonts w:ascii="Times New Roman" w:hAnsi="Times New Roman" w:eastAsia="宋体"/>
                <w:b w:val="0"/>
                <w:color w:val="000000"/>
                <w:sz w:val="21"/>
                <w:szCs w:val="21"/>
              </w:rPr>
              <w:t>101</w:t>
            </w:r>
          </w:p>
        </w:tc>
        <w:tc>
          <w:tcPr>
            <w:tcW w:w="1150" w:type="dxa"/>
            <w:vAlign w:val="center"/>
          </w:tcPr>
          <w:p w14:paraId="151B5ADF">
            <w:pPr>
              <w:spacing w:after="0" w:line="240" w:lineRule="auto"/>
              <w:rPr>
                <w:sz w:val="21"/>
                <w:szCs w:val="21"/>
              </w:rPr>
            </w:pPr>
            <w:r>
              <w:rPr>
                <w:rFonts w:ascii="Times New Roman" w:hAnsi="Times New Roman" w:eastAsia="宋体"/>
                <w:b w:val="0"/>
                <w:color w:val="000000"/>
                <w:sz w:val="21"/>
                <w:szCs w:val="21"/>
              </w:rPr>
              <w:t>013306020220000</w:t>
            </w:r>
          </w:p>
        </w:tc>
        <w:tc>
          <w:tcPr>
            <w:tcW w:w="1733" w:type="dxa"/>
            <w:vAlign w:val="center"/>
          </w:tcPr>
          <w:p w14:paraId="0B4A0E1A">
            <w:pPr>
              <w:spacing w:after="0" w:line="240" w:lineRule="auto"/>
              <w:rPr>
                <w:sz w:val="21"/>
                <w:szCs w:val="21"/>
              </w:rPr>
            </w:pPr>
            <w:r>
              <w:rPr>
                <w:rFonts w:ascii="Times New Roman" w:hAnsi="Times New Roman" w:eastAsia="宋体"/>
                <w:b w:val="0"/>
                <w:color w:val="000000"/>
                <w:sz w:val="21"/>
                <w:szCs w:val="21"/>
              </w:rPr>
              <w:t>脓肿切开引流费（口内）</w:t>
            </w:r>
          </w:p>
        </w:tc>
        <w:tc>
          <w:tcPr>
            <w:tcW w:w="2268" w:type="dxa"/>
            <w:vAlign w:val="center"/>
          </w:tcPr>
          <w:p w14:paraId="48A9EF87">
            <w:pPr>
              <w:spacing w:after="0" w:line="240" w:lineRule="auto"/>
              <w:rPr>
                <w:sz w:val="21"/>
                <w:szCs w:val="21"/>
              </w:rPr>
            </w:pPr>
            <w:r>
              <w:rPr>
                <w:rFonts w:ascii="Times New Roman" w:hAnsi="Times New Roman" w:eastAsia="宋体"/>
                <w:b w:val="0"/>
                <w:color w:val="000000"/>
                <w:sz w:val="21"/>
                <w:szCs w:val="21"/>
              </w:rPr>
              <w:t>切开口内浅表脓肿引流。</w:t>
            </w:r>
          </w:p>
        </w:tc>
        <w:tc>
          <w:tcPr>
            <w:tcW w:w="2666" w:type="dxa"/>
            <w:vAlign w:val="center"/>
          </w:tcPr>
          <w:p w14:paraId="565D3540">
            <w:pPr>
              <w:spacing w:after="0" w:line="240" w:lineRule="auto"/>
              <w:rPr>
                <w:sz w:val="21"/>
                <w:szCs w:val="21"/>
              </w:rPr>
            </w:pPr>
            <w:r>
              <w:rPr>
                <w:rFonts w:ascii="Times New Roman" w:hAnsi="Times New Roman" w:eastAsia="宋体"/>
                <w:b w:val="0"/>
                <w:color w:val="000000"/>
                <w:sz w:val="21"/>
                <w:szCs w:val="21"/>
              </w:rPr>
              <w:t>所定价格涵盖手术计划、术区准备、消毒、切开、引流、冲洗、处理用物等步骤所需的人力资源和基本物质资源消耗。</w:t>
            </w:r>
          </w:p>
        </w:tc>
        <w:tc>
          <w:tcPr>
            <w:tcW w:w="783" w:type="dxa"/>
            <w:vAlign w:val="center"/>
          </w:tcPr>
          <w:p w14:paraId="5F884131">
            <w:pPr>
              <w:spacing w:after="0" w:line="240" w:lineRule="auto"/>
              <w:rPr>
                <w:sz w:val="21"/>
                <w:szCs w:val="21"/>
              </w:rPr>
            </w:pPr>
            <w:r>
              <w:rPr>
                <w:rFonts w:ascii="Times New Roman" w:hAnsi="Times New Roman" w:eastAsia="宋体"/>
                <w:b w:val="0"/>
                <w:color w:val="000000"/>
                <w:sz w:val="21"/>
                <w:szCs w:val="21"/>
              </w:rPr>
              <w:t>次</w:t>
            </w:r>
          </w:p>
        </w:tc>
        <w:tc>
          <w:tcPr>
            <w:tcW w:w="922" w:type="dxa"/>
            <w:vAlign w:val="center"/>
          </w:tcPr>
          <w:p w14:paraId="6CE173EC">
            <w:pPr>
              <w:spacing w:after="0" w:line="240" w:lineRule="auto"/>
              <w:rPr>
                <w:sz w:val="21"/>
                <w:szCs w:val="21"/>
              </w:rPr>
            </w:pPr>
            <w:r>
              <w:rPr>
                <w:rFonts w:ascii="Times New Roman" w:hAnsi="Times New Roman" w:eastAsia="宋体"/>
                <w:b w:val="0"/>
                <w:color w:val="000000"/>
                <w:sz w:val="21"/>
                <w:szCs w:val="21"/>
              </w:rPr>
              <w:t>27</w:t>
            </w:r>
          </w:p>
        </w:tc>
        <w:tc>
          <w:tcPr>
            <w:tcW w:w="3011" w:type="dxa"/>
            <w:vAlign w:val="center"/>
          </w:tcPr>
          <w:p w14:paraId="1A8ABA2E">
            <w:pPr>
              <w:spacing w:after="0" w:line="240" w:lineRule="auto"/>
              <w:rPr>
                <w:sz w:val="21"/>
                <w:szCs w:val="21"/>
              </w:rPr>
            </w:pPr>
          </w:p>
        </w:tc>
        <w:tc>
          <w:tcPr>
            <w:tcW w:w="684" w:type="dxa"/>
            <w:vAlign w:val="center"/>
          </w:tcPr>
          <w:p w14:paraId="1FCCD407">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1F33E137">
            <w:pPr>
              <w:spacing w:after="0" w:line="240" w:lineRule="auto"/>
              <w:jc w:val="center"/>
              <w:rPr>
                <w:sz w:val="21"/>
                <w:szCs w:val="21"/>
              </w:rPr>
            </w:pPr>
            <w:r>
              <w:rPr>
                <w:rFonts w:ascii="Times New Roman" w:hAnsi="Times New Roman" w:eastAsia="宋体"/>
                <w:b w:val="0"/>
                <w:color w:val="000000"/>
                <w:sz w:val="21"/>
                <w:szCs w:val="21"/>
              </w:rPr>
              <w:t>手术费</w:t>
            </w:r>
          </w:p>
        </w:tc>
      </w:tr>
      <w:tr w14:paraId="05F3F7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58C6914">
            <w:pPr>
              <w:spacing w:after="0" w:line="240" w:lineRule="auto"/>
              <w:jc w:val="center"/>
              <w:rPr>
                <w:sz w:val="21"/>
                <w:szCs w:val="21"/>
              </w:rPr>
            </w:pPr>
          </w:p>
        </w:tc>
        <w:tc>
          <w:tcPr>
            <w:tcW w:w="1150" w:type="dxa"/>
            <w:vAlign w:val="center"/>
          </w:tcPr>
          <w:p w14:paraId="7DC518B3">
            <w:pPr>
              <w:spacing w:after="0" w:line="240" w:lineRule="auto"/>
              <w:rPr>
                <w:sz w:val="21"/>
                <w:szCs w:val="21"/>
              </w:rPr>
            </w:pPr>
            <w:r>
              <w:rPr>
                <w:rFonts w:ascii="Times New Roman" w:hAnsi="Times New Roman" w:eastAsia="宋体"/>
                <w:b w:val="0"/>
                <w:color w:val="000000"/>
                <w:sz w:val="21"/>
                <w:szCs w:val="21"/>
              </w:rPr>
              <w:t>013306020220001</w:t>
            </w:r>
          </w:p>
        </w:tc>
        <w:tc>
          <w:tcPr>
            <w:tcW w:w="1733" w:type="dxa"/>
            <w:vAlign w:val="center"/>
          </w:tcPr>
          <w:p w14:paraId="23D18118">
            <w:pPr>
              <w:spacing w:after="0" w:line="240" w:lineRule="auto"/>
              <w:rPr>
                <w:sz w:val="21"/>
                <w:szCs w:val="21"/>
              </w:rPr>
            </w:pPr>
            <w:r>
              <w:rPr>
                <w:rFonts w:ascii="Times New Roman" w:hAnsi="Times New Roman" w:eastAsia="宋体"/>
                <w:b w:val="0"/>
                <w:color w:val="000000"/>
                <w:sz w:val="21"/>
                <w:szCs w:val="21"/>
              </w:rPr>
              <w:t>脓肿切开引流费（口内）-儿童（加收）</w:t>
            </w:r>
          </w:p>
        </w:tc>
        <w:tc>
          <w:tcPr>
            <w:tcW w:w="2268" w:type="dxa"/>
            <w:vAlign w:val="center"/>
          </w:tcPr>
          <w:p w14:paraId="2A1BA441">
            <w:pPr>
              <w:spacing w:after="0" w:line="240" w:lineRule="auto"/>
              <w:rPr>
                <w:sz w:val="21"/>
                <w:szCs w:val="21"/>
              </w:rPr>
            </w:pPr>
          </w:p>
        </w:tc>
        <w:tc>
          <w:tcPr>
            <w:tcW w:w="2666" w:type="dxa"/>
            <w:vAlign w:val="center"/>
          </w:tcPr>
          <w:p w14:paraId="7E9A7D85">
            <w:pPr>
              <w:spacing w:after="0" w:line="240" w:lineRule="auto"/>
              <w:rPr>
                <w:sz w:val="21"/>
                <w:szCs w:val="21"/>
              </w:rPr>
            </w:pPr>
          </w:p>
        </w:tc>
        <w:tc>
          <w:tcPr>
            <w:tcW w:w="783" w:type="dxa"/>
            <w:vAlign w:val="center"/>
          </w:tcPr>
          <w:p w14:paraId="2EE39A60">
            <w:pPr>
              <w:spacing w:after="0" w:line="240" w:lineRule="auto"/>
              <w:rPr>
                <w:sz w:val="21"/>
                <w:szCs w:val="21"/>
              </w:rPr>
            </w:pPr>
            <w:r>
              <w:rPr>
                <w:rFonts w:ascii="Times New Roman" w:hAnsi="Times New Roman" w:eastAsia="宋体"/>
                <w:b w:val="0"/>
                <w:color w:val="000000"/>
                <w:sz w:val="21"/>
                <w:szCs w:val="21"/>
              </w:rPr>
              <w:t>次</w:t>
            </w:r>
          </w:p>
        </w:tc>
        <w:tc>
          <w:tcPr>
            <w:tcW w:w="922" w:type="dxa"/>
            <w:vAlign w:val="center"/>
          </w:tcPr>
          <w:p w14:paraId="41D9695E">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3FE20053">
            <w:pPr>
              <w:spacing w:after="0" w:line="240" w:lineRule="auto"/>
              <w:rPr>
                <w:sz w:val="21"/>
                <w:szCs w:val="21"/>
              </w:rPr>
            </w:pPr>
          </w:p>
        </w:tc>
        <w:tc>
          <w:tcPr>
            <w:tcW w:w="684" w:type="dxa"/>
            <w:vAlign w:val="center"/>
          </w:tcPr>
          <w:p w14:paraId="0141B014">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703CFFC6">
            <w:pPr>
              <w:spacing w:after="0" w:line="240" w:lineRule="auto"/>
              <w:jc w:val="center"/>
              <w:rPr>
                <w:sz w:val="21"/>
                <w:szCs w:val="21"/>
              </w:rPr>
            </w:pPr>
            <w:r>
              <w:rPr>
                <w:rFonts w:ascii="Times New Roman" w:hAnsi="Times New Roman" w:eastAsia="宋体"/>
                <w:b w:val="0"/>
                <w:color w:val="000000"/>
                <w:sz w:val="21"/>
                <w:szCs w:val="21"/>
              </w:rPr>
              <w:t>手术费</w:t>
            </w:r>
          </w:p>
        </w:tc>
      </w:tr>
      <w:tr w14:paraId="68CFD1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CF21E99">
            <w:pPr>
              <w:spacing w:after="0" w:line="240" w:lineRule="auto"/>
              <w:jc w:val="center"/>
              <w:rPr>
                <w:sz w:val="21"/>
                <w:szCs w:val="21"/>
              </w:rPr>
            </w:pPr>
            <w:r>
              <w:rPr>
                <w:rFonts w:ascii="Times New Roman" w:hAnsi="Times New Roman" w:eastAsia="宋体"/>
                <w:b w:val="0"/>
                <w:color w:val="000000"/>
                <w:sz w:val="21"/>
                <w:szCs w:val="21"/>
              </w:rPr>
              <w:t>102</w:t>
            </w:r>
          </w:p>
        </w:tc>
        <w:tc>
          <w:tcPr>
            <w:tcW w:w="1150" w:type="dxa"/>
            <w:vAlign w:val="center"/>
          </w:tcPr>
          <w:p w14:paraId="18E67959">
            <w:pPr>
              <w:spacing w:after="0" w:line="240" w:lineRule="auto"/>
              <w:rPr>
                <w:sz w:val="21"/>
                <w:szCs w:val="21"/>
              </w:rPr>
            </w:pPr>
            <w:r>
              <w:rPr>
                <w:rFonts w:ascii="Times New Roman" w:hAnsi="Times New Roman" w:eastAsia="宋体"/>
                <w:b w:val="0"/>
                <w:color w:val="000000"/>
                <w:sz w:val="21"/>
                <w:szCs w:val="21"/>
              </w:rPr>
              <w:t>013306020230000</w:t>
            </w:r>
          </w:p>
        </w:tc>
        <w:tc>
          <w:tcPr>
            <w:tcW w:w="1733" w:type="dxa"/>
            <w:vAlign w:val="center"/>
          </w:tcPr>
          <w:p w14:paraId="151F1B32">
            <w:pPr>
              <w:spacing w:after="0" w:line="240" w:lineRule="auto"/>
              <w:rPr>
                <w:sz w:val="21"/>
                <w:szCs w:val="21"/>
              </w:rPr>
            </w:pPr>
            <w:r>
              <w:rPr>
                <w:rFonts w:ascii="Times New Roman" w:hAnsi="Times New Roman" w:eastAsia="宋体"/>
                <w:b w:val="0"/>
                <w:color w:val="000000"/>
                <w:sz w:val="21"/>
                <w:szCs w:val="21"/>
              </w:rPr>
              <w:t>脓肿切开引流费（颌面部）</w:t>
            </w:r>
          </w:p>
        </w:tc>
        <w:tc>
          <w:tcPr>
            <w:tcW w:w="2268" w:type="dxa"/>
            <w:vAlign w:val="center"/>
          </w:tcPr>
          <w:p w14:paraId="0ACB7204">
            <w:pPr>
              <w:spacing w:after="0" w:line="240" w:lineRule="auto"/>
              <w:rPr>
                <w:sz w:val="21"/>
                <w:szCs w:val="21"/>
              </w:rPr>
            </w:pPr>
            <w:r>
              <w:rPr>
                <w:rFonts w:ascii="Times New Roman" w:hAnsi="Times New Roman" w:eastAsia="宋体"/>
                <w:b w:val="0"/>
                <w:color w:val="000000"/>
                <w:sz w:val="21"/>
                <w:szCs w:val="21"/>
              </w:rPr>
              <w:t>切开颌面部浅表脓肿引流。</w:t>
            </w:r>
          </w:p>
        </w:tc>
        <w:tc>
          <w:tcPr>
            <w:tcW w:w="2666" w:type="dxa"/>
            <w:vAlign w:val="center"/>
          </w:tcPr>
          <w:p w14:paraId="5C001F5E">
            <w:pPr>
              <w:spacing w:after="0" w:line="240" w:lineRule="auto"/>
              <w:rPr>
                <w:sz w:val="21"/>
                <w:szCs w:val="21"/>
              </w:rPr>
            </w:pPr>
            <w:r>
              <w:rPr>
                <w:rFonts w:ascii="Times New Roman" w:hAnsi="Times New Roman" w:eastAsia="宋体"/>
                <w:b w:val="0"/>
                <w:color w:val="000000"/>
                <w:sz w:val="21"/>
                <w:szCs w:val="21"/>
              </w:rPr>
              <w:t>所定价格涵盖手术计划、术区准备、消毒、切开、引流、冲洗、处理用物等步骤所需的人力资源和基本物质资源消耗。不包含口腔颌面颈部间隙感染。</w:t>
            </w:r>
          </w:p>
        </w:tc>
        <w:tc>
          <w:tcPr>
            <w:tcW w:w="783" w:type="dxa"/>
            <w:vAlign w:val="center"/>
          </w:tcPr>
          <w:p w14:paraId="15241065">
            <w:pPr>
              <w:spacing w:after="0" w:line="240" w:lineRule="auto"/>
              <w:rPr>
                <w:sz w:val="21"/>
                <w:szCs w:val="21"/>
              </w:rPr>
            </w:pPr>
            <w:r>
              <w:rPr>
                <w:rFonts w:ascii="Times New Roman" w:hAnsi="Times New Roman" w:eastAsia="宋体"/>
                <w:b w:val="0"/>
                <w:color w:val="000000"/>
                <w:sz w:val="21"/>
                <w:szCs w:val="21"/>
              </w:rPr>
              <w:t>次</w:t>
            </w:r>
          </w:p>
        </w:tc>
        <w:tc>
          <w:tcPr>
            <w:tcW w:w="922" w:type="dxa"/>
            <w:vAlign w:val="center"/>
          </w:tcPr>
          <w:p w14:paraId="58D8F512">
            <w:pPr>
              <w:spacing w:after="0" w:line="240" w:lineRule="auto"/>
              <w:rPr>
                <w:sz w:val="21"/>
                <w:szCs w:val="21"/>
              </w:rPr>
            </w:pPr>
            <w:r>
              <w:rPr>
                <w:rFonts w:ascii="Times New Roman" w:hAnsi="Times New Roman" w:eastAsia="宋体"/>
                <w:b w:val="0"/>
                <w:color w:val="000000"/>
                <w:sz w:val="21"/>
                <w:szCs w:val="21"/>
              </w:rPr>
              <w:t>171</w:t>
            </w:r>
          </w:p>
        </w:tc>
        <w:tc>
          <w:tcPr>
            <w:tcW w:w="3011" w:type="dxa"/>
            <w:vAlign w:val="center"/>
          </w:tcPr>
          <w:p w14:paraId="11C18AA0">
            <w:pPr>
              <w:spacing w:after="0" w:line="240" w:lineRule="auto"/>
              <w:rPr>
                <w:sz w:val="21"/>
                <w:szCs w:val="21"/>
              </w:rPr>
            </w:pPr>
          </w:p>
        </w:tc>
        <w:tc>
          <w:tcPr>
            <w:tcW w:w="684" w:type="dxa"/>
            <w:vAlign w:val="center"/>
          </w:tcPr>
          <w:p w14:paraId="2BE869AE">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3127A4D0">
            <w:pPr>
              <w:spacing w:after="0" w:line="240" w:lineRule="auto"/>
              <w:jc w:val="center"/>
              <w:rPr>
                <w:sz w:val="21"/>
                <w:szCs w:val="21"/>
              </w:rPr>
            </w:pPr>
            <w:r>
              <w:rPr>
                <w:rFonts w:ascii="Times New Roman" w:hAnsi="Times New Roman" w:eastAsia="宋体"/>
                <w:b w:val="0"/>
                <w:color w:val="000000"/>
                <w:sz w:val="21"/>
                <w:szCs w:val="21"/>
              </w:rPr>
              <w:t>手术费</w:t>
            </w:r>
          </w:p>
        </w:tc>
      </w:tr>
      <w:tr w14:paraId="0BB881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8233AD6">
            <w:pPr>
              <w:spacing w:after="0" w:line="240" w:lineRule="auto"/>
              <w:jc w:val="center"/>
              <w:rPr>
                <w:sz w:val="21"/>
                <w:szCs w:val="21"/>
              </w:rPr>
            </w:pPr>
          </w:p>
        </w:tc>
        <w:tc>
          <w:tcPr>
            <w:tcW w:w="1150" w:type="dxa"/>
            <w:vAlign w:val="center"/>
          </w:tcPr>
          <w:p w14:paraId="240486CF">
            <w:pPr>
              <w:spacing w:after="0" w:line="240" w:lineRule="auto"/>
              <w:rPr>
                <w:sz w:val="21"/>
                <w:szCs w:val="21"/>
              </w:rPr>
            </w:pPr>
            <w:r>
              <w:rPr>
                <w:rFonts w:ascii="Times New Roman" w:hAnsi="Times New Roman" w:eastAsia="宋体"/>
                <w:b w:val="0"/>
                <w:color w:val="000000"/>
                <w:sz w:val="21"/>
                <w:szCs w:val="21"/>
              </w:rPr>
              <w:t>013306020230001</w:t>
            </w:r>
          </w:p>
        </w:tc>
        <w:tc>
          <w:tcPr>
            <w:tcW w:w="1733" w:type="dxa"/>
            <w:vAlign w:val="center"/>
          </w:tcPr>
          <w:p w14:paraId="0A2366A9">
            <w:pPr>
              <w:spacing w:after="0" w:line="240" w:lineRule="auto"/>
              <w:rPr>
                <w:sz w:val="21"/>
                <w:szCs w:val="21"/>
              </w:rPr>
            </w:pPr>
            <w:r>
              <w:rPr>
                <w:rFonts w:ascii="Times New Roman" w:hAnsi="Times New Roman" w:eastAsia="宋体"/>
                <w:b w:val="0"/>
                <w:color w:val="000000"/>
                <w:sz w:val="21"/>
                <w:szCs w:val="21"/>
              </w:rPr>
              <w:t>脓肿切开引流费（颌面部）-儿童（加收）</w:t>
            </w:r>
          </w:p>
        </w:tc>
        <w:tc>
          <w:tcPr>
            <w:tcW w:w="2268" w:type="dxa"/>
            <w:vAlign w:val="center"/>
          </w:tcPr>
          <w:p w14:paraId="4999CAC8">
            <w:pPr>
              <w:spacing w:after="0" w:line="240" w:lineRule="auto"/>
              <w:rPr>
                <w:sz w:val="21"/>
                <w:szCs w:val="21"/>
              </w:rPr>
            </w:pPr>
          </w:p>
        </w:tc>
        <w:tc>
          <w:tcPr>
            <w:tcW w:w="2666" w:type="dxa"/>
            <w:vAlign w:val="center"/>
          </w:tcPr>
          <w:p w14:paraId="2310F856">
            <w:pPr>
              <w:spacing w:after="0" w:line="240" w:lineRule="auto"/>
              <w:rPr>
                <w:sz w:val="21"/>
                <w:szCs w:val="21"/>
              </w:rPr>
            </w:pPr>
          </w:p>
        </w:tc>
        <w:tc>
          <w:tcPr>
            <w:tcW w:w="783" w:type="dxa"/>
            <w:vAlign w:val="center"/>
          </w:tcPr>
          <w:p w14:paraId="50866F36">
            <w:pPr>
              <w:spacing w:after="0" w:line="240" w:lineRule="auto"/>
              <w:rPr>
                <w:sz w:val="21"/>
                <w:szCs w:val="21"/>
              </w:rPr>
            </w:pPr>
            <w:r>
              <w:rPr>
                <w:rFonts w:ascii="Times New Roman" w:hAnsi="Times New Roman" w:eastAsia="宋体"/>
                <w:b w:val="0"/>
                <w:color w:val="000000"/>
                <w:sz w:val="21"/>
                <w:szCs w:val="21"/>
              </w:rPr>
              <w:t>次</w:t>
            </w:r>
          </w:p>
        </w:tc>
        <w:tc>
          <w:tcPr>
            <w:tcW w:w="922" w:type="dxa"/>
            <w:vAlign w:val="center"/>
          </w:tcPr>
          <w:p w14:paraId="075562BE">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1D4A5EB6">
            <w:pPr>
              <w:spacing w:after="0" w:line="240" w:lineRule="auto"/>
              <w:rPr>
                <w:sz w:val="21"/>
                <w:szCs w:val="21"/>
              </w:rPr>
            </w:pPr>
          </w:p>
        </w:tc>
        <w:tc>
          <w:tcPr>
            <w:tcW w:w="684" w:type="dxa"/>
            <w:vAlign w:val="center"/>
          </w:tcPr>
          <w:p w14:paraId="1D3272C4">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1D529A6F">
            <w:pPr>
              <w:spacing w:after="0" w:line="240" w:lineRule="auto"/>
              <w:jc w:val="center"/>
              <w:rPr>
                <w:sz w:val="21"/>
                <w:szCs w:val="21"/>
              </w:rPr>
            </w:pPr>
            <w:r>
              <w:rPr>
                <w:rFonts w:ascii="Times New Roman" w:hAnsi="Times New Roman" w:eastAsia="宋体"/>
                <w:b w:val="0"/>
                <w:color w:val="000000"/>
                <w:sz w:val="21"/>
                <w:szCs w:val="21"/>
              </w:rPr>
              <w:t>手术费</w:t>
            </w:r>
          </w:p>
        </w:tc>
      </w:tr>
      <w:tr w14:paraId="663AE7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60AB8B6">
            <w:pPr>
              <w:spacing w:after="0" w:line="240" w:lineRule="auto"/>
              <w:jc w:val="center"/>
              <w:rPr>
                <w:sz w:val="21"/>
                <w:szCs w:val="21"/>
              </w:rPr>
            </w:pPr>
            <w:r>
              <w:rPr>
                <w:rFonts w:ascii="Times New Roman" w:hAnsi="Times New Roman" w:eastAsia="宋体"/>
                <w:b w:val="0"/>
                <w:color w:val="000000"/>
                <w:sz w:val="21"/>
                <w:szCs w:val="21"/>
              </w:rPr>
              <w:t>103</w:t>
            </w:r>
          </w:p>
        </w:tc>
        <w:tc>
          <w:tcPr>
            <w:tcW w:w="1150" w:type="dxa"/>
            <w:vAlign w:val="center"/>
          </w:tcPr>
          <w:p w14:paraId="61B83B7B">
            <w:pPr>
              <w:spacing w:after="0" w:line="240" w:lineRule="auto"/>
              <w:rPr>
                <w:sz w:val="21"/>
                <w:szCs w:val="21"/>
              </w:rPr>
            </w:pPr>
            <w:r>
              <w:rPr>
                <w:rFonts w:ascii="Times New Roman" w:hAnsi="Times New Roman" w:eastAsia="宋体"/>
                <w:b w:val="0"/>
                <w:color w:val="000000"/>
                <w:sz w:val="21"/>
                <w:szCs w:val="21"/>
              </w:rPr>
              <w:t>013306020240000</w:t>
            </w:r>
          </w:p>
        </w:tc>
        <w:tc>
          <w:tcPr>
            <w:tcW w:w="1733" w:type="dxa"/>
            <w:vAlign w:val="center"/>
          </w:tcPr>
          <w:p w14:paraId="23173D11">
            <w:pPr>
              <w:spacing w:after="0" w:line="240" w:lineRule="auto"/>
              <w:rPr>
                <w:sz w:val="21"/>
                <w:szCs w:val="21"/>
              </w:rPr>
            </w:pPr>
            <w:r>
              <w:rPr>
                <w:rFonts w:ascii="Times New Roman" w:hAnsi="Times New Roman" w:eastAsia="宋体"/>
                <w:b w:val="0"/>
                <w:color w:val="000000"/>
                <w:sz w:val="21"/>
                <w:szCs w:val="21"/>
              </w:rPr>
              <w:t>下牙槽神经探查解剖费</w:t>
            </w:r>
          </w:p>
        </w:tc>
        <w:tc>
          <w:tcPr>
            <w:tcW w:w="2268" w:type="dxa"/>
            <w:vAlign w:val="center"/>
          </w:tcPr>
          <w:p w14:paraId="72C27BC3">
            <w:pPr>
              <w:spacing w:after="0" w:line="240" w:lineRule="auto"/>
              <w:rPr>
                <w:sz w:val="21"/>
                <w:szCs w:val="21"/>
              </w:rPr>
            </w:pPr>
            <w:r>
              <w:rPr>
                <w:rFonts w:ascii="Times New Roman" w:hAnsi="Times New Roman" w:eastAsia="宋体"/>
                <w:b w:val="0"/>
                <w:color w:val="000000"/>
                <w:sz w:val="21"/>
                <w:szCs w:val="21"/>
              </w:rPr>
              <w:t>通过手术探查解剖下颌管内的下牙槽神经血管束，或利于种植手术。</w:t>
            </w:r>
          </w:p>
        </w:tc>
        <w:tc>
          <w:tcPr>
            <w:tcW w:w="2666" w:type="dxa"/>
            <w:vAlign w:val="center"/>
          </w:tcPr>
          <w:p w14:paraId="79706934">
            <w:pPr>
              <w:spacing w:after="0" w:line="240" w:lineRule="auto"/>
              <w:rPr>
                <w:sz w:val="21"/>
                <w:szCs w:val="21"/>
              </w:rPr>
            </w:pPr>
            <w:r>
              <w:rPr>
                <w:rFonts w:ascii="Times New Roman" w:hAnsi="Times New Roman" w:eastAsia="宋体"/>
                <w:b w:val="0"/>
                <w:color w:val="000000"/>
                <w:sz w:val="21"/>
                <w:szCs w:val="21"/>
              </w:rPr>
              <w:t>所定价格涵盖手术计划、术区准备、消毒、切开、翻瓣、截骨、探查或牵出、复位、覆盖生物膜、缝合、处理用物等步骤所需的人力资源和基本物质资源消耗。不含种植体植入。</w:t>
            </w:r>
          </w:p>
        </w:tc>
        <w:tc>
          <w:tcPr>
            <w:tcW w:w="783" w:type="dxa"/>
            <w:vAlign w:val="center"/>
          </w:tcPr>
          <w:p w14:paraId="71FFDCDB">
            <w:pPr>
              <w:spacing w:after="0" w:line="240" w:lineRule="auto"/>
              <w:rPr>
                <w:sz w:val="21"/>
                <w:szCs w:val="21"/>
              </w:rPr>
            </w:pPr>
            <w:r>
              <w:rPr>
                <w:rFonts w:ascii="Times New Roman" w:hAnsi="Times New Roman" w:eastAsia="宋体"/>
                <w:b w:val="0"/>
                <w:color w:val="000000"/>
                <w:sz w:val="21"/>
                <w:szCs w:val="21"/>
              </w:rPr>
              <w:t>次</w:t>
            </w:r>
          </w:p>
        </w:tc>
        <w:tc>
          <w:tcPr>
            <w:tcW w:w="922" w:type="dxa"/>
            <w:vAlign w:val="center"/>
          </w:tcPr>
          <w:p w14:paraId="4DB54DB8">
            <w:pPr>
              <w:spacing w:after="0" w:line="240" w:lineRule="auto"/>
              <w:rPr>
                <w:sz w:val="21"/>
                <w:szCs w:val="21"/>
              </w:rPr>
            </w:pPr>
            <w:r>
              <w:rPr>
                <w:rFonts w:ascii="Times New Roman" w:hAnsi="Times New Roman" w:eastAsia="宋体"/>
                <w:b w:val="0"/>
                <w:color w:val="000000"/>
                <w:sz w:val="21"/>
                <w:szCs w:val="21"/>
              </w:rPr>
              <w:t>475</w:t>
            </w:r>
          </w:p>
        </w:tc>
        <w:tc>
          <w:tcPr>
            <w:tcW w:w="3011" w:type="dxa"/>
            <w:vAlign w:val="center"/>
          </w:tcPr>
          <w:p w14:paraId="6434383C">
            <w:pPr>
              <w:spacing w:after="0" w:line="240" w:lineRule="auto"/>
              <w:rPr>
                <w:sz w:val="21"/>
                <w:szCs w:val="21"/>
              </w:rPr>
            </w:pPr>
            <w:r>
              <w:rPr>
                <w:rFonts w:ascii="Times New Roman" w:hAnsi="Times New Roman" w:eastAsia="宋体"/>
                <w:b w:val="0"/>
                <w:color w:val="000000"/>
                <w:sz w:val="21"/>
                <w:szCs w:val="21"/>
              </w:rPr>
              <w:t>不与同部位其他手术同时收取。</w:t>
            </w:r>
          </w:p>
        </w:tc>
        <w:tc>
          <w:tcPr>
            <w:tcW w:w="684" w:type="dxa"/>
            <w:vAlign w:val="center"/>
          </w:tcPr>
          <w:p w14:paraId="510B0258">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677BCBA6">
            <w:pPr>
              <w:spacing w:after="0" w:line="240" w:lineRule="auto"/>
              <w:jc w:val="center"/>
              <w:rPr>
                <w:sz w:val="21"/>
                <w:szCs w:val="21"/>
              </w:rPr>
            </w:pPr>
            <w:r>
              <w:rPr>
                <w:rFonts w:ascii="Times New Roman" w:hAnsi="Times New Roman" w:eastAsia="宋体"/>
                <w:b w:val="0"/>
                <w:color w:val="000000"/>
                <w:sz w:val="21"/>
                <w:szCs w:val="21"/>
              </w:rPr>
              <w:t>手术费</w:t>
            </w:r>
          </w:p>
        </w:tc>
      </w:tr>
      <w:tr w14:paraId="3A6D96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5C036DF">
            <w:pPr>
              <w:spacing w:after="0" w:line="240" w:lineRule="auto"/>
              <w:jc w:val="center"/>
              <w:rPr>
                <w:sz w:val="21"/>
                <w:szCs w:val="21"/>
              </w:rPr>
            </w:pPr>
          </w:p>
        </w:tc>
        <w:tc>
          <w:tcPr>
            <w:tcW w:w="1150" w:type="dxa"/>
            <w:vAlign w:val="center"/>
          </w:tcPr>
          <w:p w14:paraId="42BE7FE7">
            <w:pPr>
              <w:spacing w:after="0" w:line="240" w:lineRule="auto"/>
              <w:rPr>
                <w:sz w:val="21"/>
                <w:szCs w:val="21"/>
              </w:rPr>
            </w:pPr>
            <w:r>
              <w:rPr>
                <w:rFonts w:ascii="Times New Roman" w:hAnsi="Times New Roman" w:eastAsia="宋体"/>
                <w:b w:val="0"/>
                <w:color w:val="000000"/>
                <w:sz w:val="21"/>
                <w:szCs w:val="21"/>
              </w:rPr>
              <w:t>013306020240001</w:t>
            </w:r>
          </w:p>
        </w:tc>
        <w:tc>
          <w:tcPr>
            <w:tcW w:w="1733" w:type="dxa"/>
            <w:vAlign w:val="center"/>
          </w:tcPr>
          <w:p w14:paraId="13B1A11A">
            <w:pPr>
              <w:spacing w:after="0" w:line="240" w:lineRule="auto"/>
              <w:rPr>
                <w:sz w:val="21"/>
                <w:szCs w:val="21"/>
              </w:rPr>
            </w:pPr>
            <w:r>
              <w:rPr>
                <w:rFonts w:ascii="Times New Roman" w:hAnsi="Times New Roman" w:eastAsia="宋体"/>
                <w:b w:val="0"/>
                <w:color w:val="000000"/>
                <w:sz w:val="21"/>
                <w:szCs w:val="21"/>
              </w:rPr>
              <w:t>下牙槽神经探查解剖费-儿童（加收）</w:t>
            </w:r>
          </w:p>
        </w:tc>
        <w:tc>
          <w:tcPr>
            <w:tcW w:w="2268" w:type="dxa"/>
            <w:vAlign w:val="center"/>
          </w:tcPr>
          <w:p w14:paraId="6EAFD7C0">
            <w:pPr>
              <w:spacing w:after="0" w:line="240" w:lineRule="auto"/>
              <w:rPr>
                <w:sz w:val="21"/>
                <w:szCs w:val="21"/>
              </w:rPr>
            </w:pPr>
          </w:p>
        </w:tc>
        <w:tc>
          <w:tcPr>
            <w:tcW w:w="2666" w:type="dxa"/>
            <w:vAlign w:val="center"/>
          </w:tcPr>
          <w:p w14:paraId="787CF677">
            <w:pPr>
              <w:spacing w:after="0" w:line="240" w:lineRule="auto"/>
              <w:rPr>
                <w:sz w:val="21"/>
                <w:szCs w:val="21"/>
              </w:rPr>
            </w:pPr>
          </w:p>
        </w:tc>
        <w:tc>
          <w:tcPr>
            <w:tcW w:w="783" w:type="dxa"/>
            <w:vAlign w:val="center"/>
          </w:tcPr>
          <w:p w14:paraId="2503D500">
            <w:pPr>
              <w:spacing w:after="0" w:line="240" w:lineRule="auto"/>
              <w:rPr>
                <w:sz w:val="21"/>
                <w:szCs w:val="21"/>
              </w:rPr>
            </w:pPr>
            <w:r>
              <w:rPr>
                <w:rFonts w:ascii="Times New Roman" w:hAnsi="Times New Roman" w:eastAsia="宋体"/>
                <w:b w:val="0"/>
                <w:color w:val="000000"/>
                <w:sz w:val="21"/>
                <w:szCs w:val="21"/>
              </w:rPr>
              <w:t>次</w:t>
            </w:r>
          </w:p>
        </w:tc>
        <w:tc>
          <w:tcPr>
            <w:tcW w:w="922" w:type="dxa"/>
            <w:vAlign w:val="center"/>
          </w:tcPr>
          <w:p w14:paraId="421D7DBC">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07ADC199">
            <w:pPr>
              <w:spacing w:after="0" w:line="240" w:lineRule="auto"/>
              <w:rPr>
                <w:sz w:val="21"/>
                <w:szCs w:val="21"/>
              </w:rPr>
            </w:pPr>
          </w:p>
        </w:tc>
        <w:tc>
          <w:tcPr>
            <w:tcW w:w="684" w:type="dxa"/>
            <w:vAlign w:val="center"/>
          </w:tcPr>
          <w:p w14:paraId="36FF2163">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156C6B61">
            <w:pPr>
              <w:spacing w:after="0" w:line="240" w:lineRule="auto"/>
              <w:jc w:val="center"/>
              <w:rPr>
                <w:sz w:val="21"/>
                <w:szCs w:val="21"/>
              </w:rPr>
            </w:pPr>
            <w:r>
              <w:rPr>
                <w:rFonts w:ascii="Times New Roman" w:hAnsi="Times New Roman" w:eastAsia="宋体"/>
                <w:b w:val="0"/>
                <w:color w:val="000000"/>
                <w:sz w:val="21"/>
                <w:szCs w:val="21"/>
              </w:rPr>
              <w:t>手术费</w:t>
            </w:r>
          </w:p>
        </w:tc>
      </w:tr>
      <w:tr w14:paraId="31812B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5938DF8">
            <w:pPr>
              <w:spacing w:after="0" w:line="240" w:lineRule="auto"/>
              <w:jc w:val="center"/>
              <w:rPr>
                <w:sz w:val="21"/>
                <w:szCs w:val="21"/>
              </w:rPr>
            </w:pPr>
          </w:p>
        </w:tc>
        <w:tc>
          <w:tcPr>
            <w:tcW w:w="1150" w:type="dxa"/>
            <w:vAlign w:val="center"/>
          </w:tcPr>
          <w:p w14:paraId="220B2BC9">
            <w:pPr>
              <w:spacing w:after="0" w:line="240" w:lineRule="auto"/>
              <w:rPr>
                <w:sz w:val="21"/>
                <w:szCs w:val="21"/>
              </w:rPr>
            </w:pPr>
            <w:r>
              <w:rPr>
                <w:rFonts w:ascii="Times New Roman" w:hAnsi="Times New Roman" w:eastAsia="宋体"/>
                <w:b w:val="0"/>
                <w:color w:val="000000"/>
                <w:sz w:val="21"/>
                <w:szCs w:val="21"/>
              </w:rPr>
              <w:t>013306020240011</w:t>
            </w:r>
          </w:p>
        </w:tc>
        <w:tc>
          <w:tcPr>
            <w:tcW w:w="1733" w:type="dxa"/>
            <w:vAlign w:val="center"/>
          </w:tcPr>
          <w:p w14:paraId="56BDB341">
            <w:pPr>
              <w:spacing w:after="0" w:line="240" w:lineRule="auto"/>
              <w:rPr>
                <w:sz w:val="21"/>
                <w:szCs w:val="21"/>
              </w:rPr>
            </w:pPr>
            <w:r>
              <w:rPr>
                <w:rFonts w:ascii="Times New Roman" w:hAnsi="Times New Roman" w:eastAsia="宋体"/>
                <w:b w:val="0"/>
                <w:color w:val="000000"/>
                <w:sz w:val="21"/>
                <w:szCs w:val="21"/>
              </w:rPr>
              <w:t>下牙槽神经探查解剖费-下牙槽神经移位（加收）</w:t>
            </w:r>
          </w:p>
        </w:tc>
        <w:tc>
          <w:tcPr>
            <w:tcW w:w="2268" w:type="dxa"/>
            <w:vAlign w:val="center"/>
          </w:tcPr>
          <w:p w14:paraId="202858EF">
            <w:pPr>
              <w:spacing w:after="0" w:line="240" w:lineRule="auto"/>
              <w:rPr>
                <w:sz w:val="21"/>
                <w:szCs w:val="21"/>
              </w:rPr>
            </w:pPr>
          </w:p>
        </w:tc>
        <w:tc>
          <w:tcPr>
            <w:tcW w:w="2666" w:type="dxa"/>
            <w:vAlign w:val="center"/>
          </w:tcPr>
          <w:p w14:paraId="07673F5B">
            <w:pPr>
              <w:spacing w:after="0" w:line="240" w:lineRule="auto"/>
              <w:rPr>
                <w:sz w:val="21"/>
                <w:szCs w:val="21"/>
              </w:rPr>
            </w:pPr>
          </w:p>
        </w:tc>
        <w:tc>
          <w:tcPr>
            <w:tcW w:w="783" w:type="dxa"/>
            <w:vAlign w:val="center"/>
          </w:tcPr>
          <w:p w14:paraId="23517264">
            <w:pPr>
              <w:spacing w:after="0" w:line="240" w:lineRule="auto"/>
              <w:rPr>
                <w:sz w:val="21"/>
                <w:szCs w:val="21"/>
              </w:rPr>
            </w:pPr>
            <w:r>
              <w:rPr>
                <w:rFonts w:ascii="Times New Roman" w:hAnsi="Times New Roman" w:eastAsia="宋体"/>
                <w:b w:val="0"/>
                <w:color w:val="000000"/>
                <w:sz w:val="21"/>
                <w:szCs w:val="21"/>
              </w:rPr>
              <w:t>次</w:t>
            </w:r>
          </w:p>
        </w:tc>
        <w:tc>
          <w:tcPr>
            <w:tcW w:w="922" w:type="dxa"/>
            <w:vAlign w:val="center"/>
          </w:tcPr>
          <w:p w14:paraId="2BD39542">
            <w:pPr>
              <w:spacing w:after="0" w:line="240" w:lineRule="auto"/>
              <w:rPr>
                <w:sz w:val="21"/>
                <w:szCs w:val="21"/>
              </w:rPr>
            </w:pPr>
            <w:r>
              <w:rPr>
                <w:rFonts w:ascii="Times New Roman" w:hAnsi="Times New Roman" w:eastAsia="宋体"/>
                <w:b w:val="0"/>
                <w:color w:val="000000"/>
                <w:sz w:val="21"/>
                <w:szCs w:val="21"/>
              </w:rPr>
              <w:t>100%</w:t>
            </w:r>
          </w:p>
        </w:tc>
        <w:tc>
          <w:tcPr>
            <w:tcW w:w="3011" w:type="dxa"/>
            <w:vAlign w:val="center"/>
          </w:tcPr>
          <w:p w14:paraId="06CAA65E">
            <w:pPr>
              <w:spacing w:after="0" w:line="240" w:lineRule="auto"/>
              <w:rPr>
                <w:sz w:val="21"/>
                <w:szCs w:val="21"/>
              </w:rPr>
            </w:pPr>
          </w:p>
        </w:tc>
        <w:tc>
          <w:tcPr>
            <w:tcW w:w="684" w:type="dxa"/>
            <w:vAlign w:val="center"/>
          </w:tcPr>
          <w:p w14:paraId="1235A990">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503868ED">
            <w:pPr>
              <w:spacing w:after="0" w:line="240" w:lineRule="auto"/>
              <w:jc w:val="center"/>
              <w:rPr>
                <w:sz w:val="21"/>
                <w:szCs w:val="21"/>
              </w:rPr>
            </w:pPr>
            <w:r>
              <w:rPr>
                <w:rFonts w:ascii="Times New Roman" w:hAnsi="Times New Roman" w:eastAsia="宋体"/>
                <w:b w:val="0"/>
                <w:color w:val="000000"/>
                <w:sz w:val="21"/>
                <w:szCs w:val="21"/>
              </w:rPr>
              <w:t>手术费</w:t>
            </w:r>
          </w:p>
        </w:tc>
      </w:tr>
      <w:tr w14:paraId="5366CD3C">
        <w:tblPrEx>
          <w:tblCellMar>
            <w:top w:w="0" w:type="dxa"/>
            <w:left w:w="108" w:type="dxa"/>
            <w:bottom w:w="0" w:type="dxa"/>
            <w:right w:w="108" w:type="dxa"/>
          </w:tblCellMar>
        </w:tblPrEx>
        <w:trPr>
          <w:cantSplit/>
          <w:jc w:val="center"/>
        </w:trPr>
        <w:tc>
          <w:tcPr>
            <w:tcW w:w="677" w:type="dxa"/>
            <w:vAlign w:val="center"/>
          </w:tcPr>
          <w:p w14:paraId="25A621DE">
            <w:pPr>
              <w:spacing w:after="0" w:line="240" w:lineRule="auto"/>
              <w:jc w:val="center"/>
              <w:rPr>
                <w:sz w:val="21"/>
                <w:szCs w:val="21"/>
              </w:rPr>
            </w:pPr>
            <w:r>
              <w:rPr>
                <w:rFonts w:ascii="Times New Roman" w:hAnsi="Times New Roman" w:eastAsia="宋体"/>
                <w:b w:val="0"/>
                <w:color w:val="000000"/>
                <w:sz w:val="21"/>
                <w:szCs w:val="21"/>
              </w:rPr>
              <w:t>104</w:t>
            </w:r>
          </w:p>
        </w:tc>
        <w:tc>
          <w:tcPr>
            <w:tcW w:w="1150" w:type="dxa"/>
            <w:vAlign w:val="center"/>
          </w:tcPr>
          <w:p w14:paraId="047B6AF4">
            <w:pPr>
              <w:spacing w:after="0" w:line="240" w:lineRule="auto"/>
              <w:rPr>
                <w:sz w:val="21"/>
                <w:szCs w:val="21"/>
              </w:rPr>
            </w:pPr>
            <w:r>
              <w:rPr>
                <w:rFonts w:ascii="Times New Roman" w:hAnsi="Times New Roman" w:eastAsia="宋体"/>
                <w:b w:val="0"/>
                <w:color w:val="000000"/>
                <w:sz w:val="21"/>
                <w:szCs w:val="21"/>
              </w:rPr>
              <w:t>013306020250000</w:t>
            </w:r>
          </w:p>
        </w:tc>
        <w:tc>
          <w:tcPr>
            <w:tcW w:w="1733" w:type="dxa"/>
            <w:vAlign w:val="center"/>
          </w:tcPr>
          <w:p w14:paraId="33073AA3">
            <w:pPr>
              <w:spacing w:after="0" w:line="240" w:lineRule="auto"/>
              <w:rPr>
                <w:sz w:val="21"/>
                <w:szCs w:val="21"/>
              </w:rPr>
            </w:pPr>
            <w:r>
              <w:rPr>
                <w:rFonts w:ascii="Times New Roman" w:hAnsi="Times New Roman" w:eastAsia="宋体"/>
                <w:b w:val="0"/>
                <w:color w:val="000000"/>
                <w:sz w:val="21"/>
                <w:szCs w:val="21"/>
              </w:rPr>
              <w:t>口腔上颌窦瘘修补费</w:t>
            </w:r>
          </w:p>
        </w:tc>
        <w:tc>
          <w:tcPr>
            <w:tcW w:w="2268" w:type="dxa"/>
            <w:vAlign w:val="center"/>
          </w:tcPr>
          <w:p w14:paraId="3A3E8087">
            <w:pPr>
              <w:spacing w:after="0" w:line="240" w:lineRule="auto"/>
              <w:rPr>
                <w:sz w:val="21"/>
                <w:szCs w:val="21"/>
              </w:rPr>
            </w:pPr>
            <w:r>
              <w:rPr>
                <w:rFonts w:ascii="Times New Roman" w:hAnsi="Times New Roman" w:eastAsia="宋体"/>
                <w:b w:val="0"/>
                <w:color w:val="000000"/>
                <w:sz w:val="21"/>
                <w:szCs w:val="21"/>
              </w:rPr>
              <w:t>通过手术修补口腔上颌窦交通或口腔上颌窦瘘。</w:t>
            </w:r>
          </w:p>
        </w:tc>
        <w:tc>
          <w:tcPr>
            <w:tcW w:w="2666" w:type="dxa"/>
            <w:vAlign w:val="center"/>
          </w:tcPr>
          <w:p w14:paraId="2DDE1532">
            <w:pPr>
              <w:spacing w:after="0" w:line="240" w:lineRule="auto"/>
              <w:rPr>
                <w:sz w:val="21"/>
                <w:szCs w:val="21"/>
              </w:rPr>
            </w:pPr>
            <w:r>
              <w:rPr>
                <w:rFonts w:ascii="Times New Roman" w:hAnsi="Times New Roman" w:eastAsia="宋体"/>
                <w:b w:val="0"/>
                <w:color w:val="000000"/>
                <w:sz w:val="21"/>
                <w:szCs w:val="21"/>
              </w:rPr>
              <w:t>所定价格涵盖手术计划、术区准备、消毒、切开、切除、清创搔刮、分离、去骨、减张、修整、冲洗、止血、填塞、缝合、处理用物等步骤所需的人力资源和基本物质资源消耗。</w:t>
            </w:r>
          </w:p>
        </w:tc>
        <w:tc>
          <w:tcPr>
            <w:tcW w:w="783" w:type="dxa"/>
            <w:vAlign w:val="center"/>
          </w:tcPr>
          <w:p w14:paraId="7D4A8B04">
            <w:pPr>
              <w:spacing w:after="0" w:line="240" w:lineRule="auto"/>
              <w:rPr>
                <w:sz w:val="21"/>
                <w:szCs w:val="21"/>
              </w:rPr>
            </w:pPr>
            <w:r>
              <w:rPr>
                <w:rFonts w:ascii="Times New Roman" w:hAnsi="Times New Roman" w:eastAsia="宋体"/>
                <w:b w:val="0"/>
                <w:color w:val="000000"/>
                <w:sz w:val="21"/>
                <w:szCs w:val="21"/>
              </w:rPr>
              <w:t>单侧</w:t>
            </w:r>
          </w:p>
        </w:tc>
        <w:tc>
          <w:tcPr>
            <w:tcW w:w="922" w:type="dxa"/>
            <w:vAlign w:val="center"/>
          </w:tcPr>
          <w:p w14:paraId="46DFF604">
            <w:pPr>
              <w:spacing w:after="0" w:line="240" w:lineRule="auto"/>
              <w:rPr>
                <w:sz w:val="21"/>
                <w:szCs w:val="21"/>
              </w:rPr>
            </w:pPr>
            <w:r>
              <w:rPr>
                <w:rFonts w:ascii="Times New Roman" w:hAnsi="Times New Roman" w:eastAsia="宋体"/>
                <w:b w:val="0"/>
                <w:color w:val="000000"/>
                <w:sz w:val="21"/>
                <w:szCs w:val="21"/>
              </w:rPr>
              <w:t>489</w:t>
            </w:r>
          </w:p>
        </w:tc>
        <w:tc>
          <w:tcPr>
            <w:tcW w:w="3011" w:type="dxa"/>
            <w:vAlign w:val="center"/>
          </w:tcPr>
          <w:p w14:paraId="5E4BD0A9">
            <w:pPr>
              <w:spacing w:after="0" w:line="240" w:lineRule="auto"/>
              <w:rPr>
                <w:sz w:val="21"/>
                <w:szCs w:val="21"/>
              </w:rPr>
            </w:pPr>
          </w:p>
        </w:tc>
        <w:tc>
          <w:tcPr>
            <w:tcW w:w="684" w:type="dxa"/>
            <w:vAlign w:val="center"/>
          </w:tcPr>
          <w:p w14:paraId="094B22FF">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7242B78D">
            <w:pPr>
              <w:spacing w:after="0" w:line="240" w:lineRule="auto"/>
              <w:jc w:val="center"/>
              <w:rPr>
                <w:sz w:val="21"/>
                <w:szCs w:val="21"/>
              </w:rPr>
            </w:pPr>
            <w:r>
              <w:rPr>
                <w:rFonts w:ascii="Times New Roman" w:hAnsi="Times New Roman" w:eastAsia="宋体"/>
                <w:b w:val="0"/>
                <w:color w:val="000000"/>
                <w:sz w:val="21"/>
                <w:szCs w:val="21"/>
              </w:rPr>
              <w:t>手术费</w:t>
            </w:r>
          </w:p>
        </w:tc>
      </w:tr>
      <w:tr w14:paraId="5434FA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D501F45">
            <w:pPr>
              <w:spacing w:after="0" w:line="240" w:lineRule="auto"/>
              <w:jc w:val="center"/>
              <w:rPr>
                <w:sz w:val="21"/>
                <w:szCs w:val="21"/>
              </w:rPr>
            </w:pPr>
          </w:p>
        </w:tc>
        <w:tc>
          <w:tcPr>
            <w:tcW w:w="1150" w:type="dxa"/>
            <w:vAlign w:val="center"/>
          </w:tcPr>
          <w:p w14:paraId="7AD001D7">
            <w:pPr>
              <w:spacing w:after="0" w:line="240" w:lineRule="auto"/>
              <w:rPr>
                <w:sz w:val="21"/>
                <w:szCs w:val="21"/>
              </w:rPr>
            </w:pPr>
            <w:r>
              <w:rPr>
                <w:rFonts w:ascii="Times New Roman" w:hAnsi="Times New Roman" w:eastAsia="宋体"/>
                <w:b w:val="0"/>
                <w:color w:val="000000"/>
                <w:sz w:val="21"/>
                <w:szCs w:val="21"/>
              </w:rPr>
              <w:t>013306020250001</w:t>
            </w:r>
          </w:p>
        </w:tc>
        <w:tc>
          <w:tcPr>
            <w:tcW w:w="1733" w:type="dxa"/>
            <w:vAlign w:val="center"/>
          </w:tcPr>
          <w:p w14:paraId="75760811">
            <w:pPr>
              <w:spacing w:after="0" w:line="240" w:lineRule="auto"/>
              <w:rPr>
                <w:sz w:val="21"/>
                <w:szCs w:val="21"/>
              </w:rPr>
            </w:pPr>
            <w:r>
              <w:rPr>
                <w:rFonts w:ascii="Times New Roman" w:hAnsi="Times New Roman" w:eastAsia="宋体"/>
                <w:b w:val="0"/>
                <w:color w:val="000000"/>
                <w:sz w:val="21"/>
                <w:szCs w:val="21"/>
              </w:rPr>
              <w:t>口腔上颌窦瘘修补费-儿童（加收）</w:t>
            </w:r>
          </w:p>
        </w:tc>
        <w:tc>
          <w:tcPr>
            <w:tcW w:w="2268" w:type="dxa"/>
            <w:vAlign w:val="center"/>
          </w:tcPr>
          <w:p w14:paraId="11CB43D6">
            <w:pPr>
              <w:spacing w:after="0" w:line="240" w:lineRule="auto"/>
              <w:rPr>
                <w:sz w:val="21"/>
                <w:szCs w:val="21"/>
              </w:rPr>
            </w:pPr>
          </w:p>
        </w:tc>
        <w:tc>
          <w:tcPr>
            <w:tcW w:w="2666" w:type="dxa"/>
            <w:vAlign w:val="center"/>
          </w:tcPr>
          <w:p w14:paraId="7BB977E8">
            <w:pPr>
              <w:spacing w:after="0" w:line="240" w:lineRule="auto"/>
              <w:rPr>
                <w:sz w:val="21"/>
                <w:szCs w:val="21"/>
              </w:rPr>
            </w:pPr>
          </w:p>
        </w:tc>
        <w:tc>
          <w:tcPr>
            <w:tcW w:w="783" w:type="dxa"/>
            <w:vAlign w:val="center"/>
          </w:tcPr>
          <w:p w14:paraId="75B54FFE">
            <w:pPr>
              <w:spacing w:after="0" w:line="240" w:lineRule="auto"/>
              <w:rPr>
                <w:sz w:val="21"/>
                <w:szCs w:val="21"/>
              </w:rPr>
            </w:pPr>
            <w:r>
              <w:rPr>
                <w:rFonts w:ascii="Times New Roman" w:hAnsi="Times New Roman" w:eastAsia="宋体"/>
                <w:b w:val="0"/>
                <w:color w:val="000000"/>
                <w:sz w:val="21"/>
                <w:szCs w:val="21"/>
              </w:rPr>
              <w:t>单侧</w:t>
            </w:r>
          </w:p>
        </w:tc>
        <w:tc>
          <w:tcPr>
            <w:tcW w:w="922" w:type="dxa"/>
            <w:vAlign w:val="center"/>
          </w:tcPr>
          <w:p w14:paraId="52BA8856">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13B0F30C">
            <w:pPr>
              <w:spacing w:after="0" w:line="240" w:lineRule="auto"/>
              <w:rPr>
                <w:sz w:val="21"/>
                <w:szCs w:val="21"/>
              </w:rPr>
            </w:pPr>
          </w:p>
        </w:tc>
        <w:tc>
          <w:tcPr>
            <w:tcW w:w="684" w:type="dxa"/>
            <w:vAlign w:val="center"/>
          </w:tcPr>
          <w:p w14:paraId="0AAF965F">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300D9BA2">
            <w:pPr>
              <w:spacing w:after="0" w:line="240" w:lineRule="auto"/>
              <w:jc w:val="center"/>
              <w:rPr>
                <w:sz w:val="21"/>
                <w:szCs w:val="21"/>
              </w:rPr>
            </w:pPr>
            <w:r>
              <w:rPr>
                <w:rFonts w:ascii="Times New Roman" w:hAnsi="Times New Roman" w:eastAsia="宋体"/>
                <w:b w:val="0"/>
                <w:color w:val="000000"/>
                <w:sz w:val="21"/>
                <w:szCs w:val="21"/>
              </w:rPr>
              <w:t>手术费</w:t>
            </w:r>
          </w:p>
        </w:tc>
      </w:tr>
      <w:tr w14:paraId="7547C1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721965C">
            <w:pPr>
              <w:spacing w:after="0" w:line="240" w:lineRule="auto"/>
              <w:jc w:val="center"/>
              <w:rPr>
                <w:sz w:val="21"/>
                <w:szCs w:val="21"/>
              </w:rPr>
            </w:pPr>
            <w:r>
              <w:rPr>
                <w:rFonts w:ascii="Times New Roman" w:hAnsi="Times New Roman" w:eastAsia="宋体"/>
                <w:b w:val="0"/>
                <w:color w:val="000000"/>
                <w:sz w:val="21"/>
                <w:szCs w:val="21"/>
              </w:rPr>
              <w:t>105</w:t>
            </w:r>
          </w:p>
        </w:tc>
        <w:tc>
          <w:tcPr>
            <w:tcW w:w="1150" w:type="dxa"/>
            <w:vAlign w:val="center"/>
          </w:tcPr>
          <w:p w14:paraId="0ADEC8F6">
            <w:pPr>
              <w:spacing w:after="0" w:line="240" w:lineRule="auto"/>
              <w:rPr>
                <w:sz w:val="21"/>
                <w:szCs w:val="21"/>
              </w:rPr>
            </w:pPr>
            <w:r>
              <w:rPr>
                <w:rFonts w:ascii="Times New Roman" w:hAnsi="Times New Roman" w:eastAsia="宋体"/>
                <w:b w:val="0"/>
                <w:color w:val="000000"/>
                <w:sz w:val="21"/>
                <w:szCs w:val="21"/>
              </w:rPr>
              <w:t>013306020260000</w:t>
            </w:r>
          </w:p>
        </w:tc>
        <w:tc>
          <w:tcPr>
            <w:tcW w:w="1733" w:type="dxa"/>
            <w:vAlign w:val="center"/>
          </w:tcPr>
          <w:p w14:paraId="76319FE2">
            <w:pPr>
              <w:spacing w:after="0" w:line="240" w:lineRule="auto"/>
              <w:rPr>
                <w:sz w:val="21"/>
                <w:szCs w:val="21"/>
              </w:rPr>
            </w:pPr>
            <w:r>
              <w:rPr>
                <w:rFonts w:ascii="Times New Roman" w:hAnsi="Times New Roman" w:eastAsia="宋体"/>
                <w:b w:val="0"/>
                <w:color w:val="000000"/>
                <w:sz w:val="21"/>
                <w:szCs w:val="21"/>
              </w:rPr>
              <w:t>口内游离软组织移植费</w:t>
            </w:r>
          </w:p>
        </w:tc>
        <w:tc>
          <w:tcPr>
            <w:tcW w:w="2268" w:type="dxa"/>
            <w:vAlign w:val="center"/>
          </w:tcPr>
          <w:p w14:paraId="1A784738">
            <w:pPr>
              <w:spacing w:after="0" w:line="240" w:lineRule="auto"/>
              <w:rPr>
                <w:sz w:val="21"/>
                <w:szCs w:val="21"/>
              </w:rPr>
            </w:pPr>
            <w:r>
              <w:rPr>
                <w:rFonts w:ascii="Times New Roman" w:hAnsi="Times New Roman" w:eastAsia="宋体"/>
                <w:b w:val="0"/>
                <w:color w:val="000000"/>
                <w:sz w:val="21"/>
                <w:szCs w:val="21"/>
              </w:rPr>
              <w:t>通过手术移植局部游离软组织。</w:t>
            </w:r>
          </w:p>
        </w:tc>
        <w:tc>
          <w:tcPr>
            <w:tcW w:w="2666" w:type="dxa"/>
            <w:vAlign w:val="center"/>
          </w:tcPr>
          <w:p w14:paraId="576E8624">
            <w:pPr>
              <w:spacing w:after="0" w:line="240" w:lineRule="auto"/>
              <w:rPr>
                <w:sz w:val="21"/>
                <w:szCs w:val="21"/>
              </w:rPr>
            </w:pPr>
            <w:r>
              <w:rPr>
                <w:rFonts w:ascii="Times New Roman" w:hAnsi="Times New Roman" w:eastAsia="宋体"/>
                <w:b w:val="0"/>
                <w:color w:val="000000"/>
                <w:sz w:val="21"/>
                <w:szCs w:val="21"/>
              </w:rPr>
              <w:t>所定价格涵盖手术计划、术区准备、消毒、切开、翻瓣、制备、固定、缝合及处置、处理用物等步骤所需的人力资源和基本物质资源消耗。</w:t>
            </w:r>
          </w:p>
        </w:tc>
        <w:tc>
          <w:tcPr>
            <w:tcW w:w="783" w:type="dxa"/>
            <w:vAlign w:val="center"/>
          </w:tcPr>
          <w:p w14:paraId="0763959A">
            <w:pPr>
              <w:spacing w:after="0" w:line="240" w:lineRule="auto"/>
              <w:rPr>
                <w:sz w:val="21"/>
                <w:szCs w:val="21"/>
              </w:rPr>
            </w:pPr>
            <w:r>
              <w:rPr>
                <w:rFonts w:ascii="Times New Roman" w:hAnsi="Times New Roman" w:eastAsia="宋体"/>
                <w:b w:val="0"/>
                <w:color w:val="000000"/>
                <w:sz w:val="21"/>
                <w:szCs w:val="21"/>
              </w:rPr>
              <w:t>牙位</w:t>
            </w:r>
          </w:p>
        </w:tc>
        <w:tc>
          <w:tcPr>
            <w:tcW w:w="922" w:type="dxa"/>
            <w:vAlign w:val="center"/>
          </w:tcPr>
          <w:p w14:paraId="4975C6B2">
            <w:pPr>
              <w:spacing w:after="0" w:line="240" w:lineRule="auto"/>
              <w:rPr>
                <w:sz w:val="21"/>
                <w:szCs w:val="21"/>
              </w:rPr>
            </w:pPr>
            <w:r>
              <w:rPr>
                <w:rFonts w:ascii="Times New Roman" w:hAnsi="Times New Roman" w:eastAsia="宋体"/>
                <w:b w:val="0"/>
                <w:color w:val="000000"/>
                <w:sz w:val="21"/>
                <w:szCs w:val="21"/>
              </w:rPr>
              <w:t>267</w:t>
            </w:r>
          </w:p>
        </w:tc>
        <w:tc>
          <w:tcPr>
            <w:tcW w:w="3011" w:type="dxa"/>
            <w:vAlign w:val="center"/>
          </w:tcPr>
          <w:p w14:paraId="3CB05CC2">
            <w:pPr>
              <w:spacing w:after="0" w:line="240" w:lineRule="auto"/>
              <w:rPr>
                <w:sz w:val="21"/>
                <w:szCs w:val="21"/>
              </w:rPr>
            </w:pPr>
          </w:p>
        </w:tc>
        <w:tc>
          <w:tcPr>
            <w:tcW w:w="684" w:type="dxa"/>
            <w:vAlign w:val="center"/>
          </w:tcPr>
          <w:p w14:paraId="3FDC6CEB">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7D0DBE74">
            <w:pPr>
              <w:spacing w:after="0" w:line="240" w:lineRule="auto"/>
              <w:jc w:val="center"/>
              <w:rPr>
                <w:sz w:val="21"/>
                <w:szCs w:val="21"/>
              </w:rPr>
            </w:pPr>
            <w:r>
              <w:rPr>
                <w:rFonts w:ascii="Times New Roman" w:hAnsi="Times New Roman" w:eastAsia="宋体"/>
                <w:b w:val="0"/>
                <w:color w:val="000000"/>
                <w:sz w:val="21"/>
                <w:szCs w:val="21"/>
              </w:rPr>
              <w:t>手术费</w:t>
            </w:r>
          </w:p>
        </w:tc>
      </w:tr>
      <w:tr w14:paraId="25EE87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15FAD61">
            <w:pPr>
              <w:spacing w:after="0" w:line="240" w:lineRule="auto"/>
              <w:jc w:val="center"/>
              <w:rPr>
                <w:sz w:val="21"/>
                <w:szCs w:val="21"/>
              </w:rPr>
            </w:pPr>
          </w:p>
        </w:tc>
        <w:tc>
          <w:tcPr>
            <w:tcW w:w="1150" w:type="dxa"/>
            <w:vAlign w:val="center"/>
          </w:tcPr>
          <w:p w14:paraId="1AC5E94E">
            <w:pPr>
              <w:spacing w:after="0" w:line="240" w:lineRule="auto"/>
              <w:rPr>
                <w:sz w:val="21"/>
                <w:szCs w:val="21"/>
              </w:rPr>
            </w:pPr>
            <w:r>
              <w:rPr>
                <w:rFonts w:ascii="Times New Roman" w:hAnsi="Times New Roman" w:eastAsia="宋体"/>
                <w:b w:val="0"/>
                <w:color w:val="000000"/>
                <w:sz w:val="21"/>
                <w:szCs w:val="21"/>
              </w:rPr>
              <w:t>013306020260001</w:t>
            </w:r>
          </w:p>
        </w:tc>
        <w:tc>
          <w:tcPr>
            <w:tcW w:w="1733" w:type="dxa"/>
            <w:vAlign w:val="center"/>
          </w:tcPr>
          <w:p w14:paraId="5F4C5C9D">
            <w:pPr>
              <w:spacing w:after="0" w:line="240" w:lineRule="auto"/>
              <w:rPr>
                <w:sz w:val="21"/>
                <w:szCs w:val="21"/>
              </w:rPr>
            </w:pPr>
            <w:r>
              <w:rPr>
                <w:rFonts w:ascii="Times New Roman" w:hAnsi="Times New Roman" w:eastAsia="宋体"/>
                <w:b w:val="0"/>
                <w:color w:val="000000"/>
                <w:sz w:val="21"/>
                <w:szCs w:val="21"/>
              </w:rPr>
              <w:t>口内游离软组织移植费-儿童（加收）</w:t>
            </w:r>
          </w:p>
        </w:tc>
        <w:tc>
          <w:tcPr>
            <w:tcW w:w="2268" w:type="dxa"/>
            <w:vAlign w:val="center"/>
          </w:tcPr>
          <w:p w14:paraId="0DDF3E51">
            <w:pPr>
              <w:spacing w:after="0" w:line="240" w:lineRule="auto"/>
              <w:rPr>
                <w:sz w:val="21"/>
                <w:szCs w:val="21"/>
              </w:rPr>
            </w:pPr>
          </w:p>
        </w:tc>
        <w:tc>
          <w:tcPr>
            <w:tcW w:w="2666" w:type="dxa"/>
            <w:vAlign w:val="center"/>
          </w:tcPr>
          <w:p w14:paraId="16993886">
            <w:pPr>
              <w:spacing w:after="0" w:line="240" w:lineRule="auto"/>
              <w:rPr>
                <w:sz w:val="21"/>
                <w:szCs w:val="21"/>
              </w:rPr>
            </w:pPr>
          </w:p>
        </w:tc>
        <w:tc>
          <w:tcPr>
            <w:tcW w:w="783" w:type="dxa"/>
            <w:vAlign w:val="center"/>
          </w:tcPr>
          <w:p w14:paraId="7874E73C">
            <w:pPr>
              <w:spacing w:after="0" w:line="240" w:lineRule="auto"/>
              <w:rPr>
                <w:sz w:val="21"/>
                <w:szCs w:val="21"/>
              </w:rPr>
            </w:pPr>
            <w:r>
              <w:rPr>
                <w:rFonts w:ascii="Times New Roman" w:hAnsi="Times New Roman" w:eastAsia="宋体"/>
                <w:b w:val="0"/>
                <w:color w:val="000000"/>
                <w:sz w:val="21"/>
                <w:szCs w:val="21"/>
              </w:rPr>
              <w:t>牙位</w:t>
            </w:r>
          </w:p>
        </w:tc>
        <w:tc>
          <w:tcPr>
            <w:tcW w:w="922" w:type="dxa"/>
            <w:vAlign w:val="center"/>
          </w:tcPr>
          <w:p w14:paraId="3761044D">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6BFB5DE5">
            <w:pPr>
              <w:spacing w:after="0" w:line="240" w:lineRule="auto"/>
              <w:rPr>
                <w:sz w:val="21"/>
                <w:szCs w:val="21"/>
              </w:rPr>
            </w:pPr>
          </w:p>
        </w:tc>
        <w:tc>
          <w:tcPr>
            <w:tcW w:w="684" w:type="dxa"/>
            <w:vAlign w:val="center"/>
          </w:tcPr>
          <w:p w14:paraId="100244B6">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7FF7B819">
            <w:pPr>
              <w:spacing w:after="0" w:line="240" w:lineRule="auto"/>
              <w:jc w:val="center"/>
              <w:rPr>
                <w:sz w:val="21"/>
                <w:szCs w:val="21"/>
              </w:rPr>
            </w:pPr>
            <w:r>
              <w:rPr>
                <w:rFonts w:ascii="Times New Roman" w:hAnsi="Times New Roman" w:eastAsia="宋体"/>
                <w:b w:val="0"/>
                <w:color w:val="000000"/>
                <w:sz w:val="21"/>
                <w:szCs w:val="21"/>
              </w:rPr>
              <w:t>手术费</w:t>
            </w:r>
          </w:p>
        </w:tc>
      </w:tr>
      <w:tr w14:paraId="1109E8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42E2427">
            <w:pPr>
              <w:spacing w:after="0" w:line="240" w:lineRule="auto"/>
              <w:jc w:val="center"/>
              <w:rPr>
                <w:sz w:val="21"/>
                <w:szCs w:val="21"/>
              </w:rPr>
            </w:pPr>
            <w:r>
              <w:rPr>
                <w:rFonts w:ascii="Times New Roman" w:hAnsi="Times New Roman" w:eastAsia="宋体"/>
                <w:b w:val="0"/>
                <w:color w:val="000000"/>
                <w:sz w:val="21"/>
                <w:szCs w:val="21"/>
              </w:rPr>
              <w:t>106</w:t>
            </w:r>
          </w:p>
        </w:tc>
        <w:tc>
          <w:tcPr>
            <w:tcW w:w="1150" w:type="dxa"/>
            <w:vAlign w:val="center"/>
          </w:tcPr>
          <w:p w14:paraId="1CF4EE8B">
            <w:pPr>
              <w:spacing w:after="0" w:line="240" w:lineRule="auto"/>
              <w:rPr>
                <w:sz w:val="21"/>
                <w:szCs w:val="21"/>
              </w:rPr>
            </w:pPr>
            <w:r>
              <w:rPr>
                <w:rFonts w:ascii="Times New Roman" w:hAnsi="Times New Roman" w:eastAsia="宋体"/>
                <w:b w:val="0"/>
                <w:color w:val="000000"/>
                <w:sz w:val="21"/>
                <w:szCs w:val="21"/>
              </w:rPr>
              <w:t>013306020270000</w:t>
            </w:r>
          </w:p>
        </w:tc>
        <w:tc>
          <w:tcPr>
            <w:tcW w:w="1733" w:type="dxa"/>
            <w:vAlign w:val="center"/>
          </w:tcPr>
          <w:p w14:paraId="44288060">
            <w:pPr>
              <w:spacing w:after="0" w:line="240" w:lineRule="auto"/>
              <w:rPr>
                <w:sz w:val="21"/>
                <w:szCs w:val="21"/>
              </w:rPr>
            </w:pPr>
            <w:r>
              <w:rPr>
                <w:rFonts w:ascii="Times New Roman" w:hAnsi="Times New Roman" w:eastAsia="宋体"/>
                <w:b w:val="0"/>
                <w:color w:val="000000"/>
                <w:sz w:val="21"/>
                <w:szCs w:val="21"/>
              </w:rPr>
              <w:t>根面平整费</w:t>
            </w:r>
          </w:p>
        </w:tc>
        <w:tc>
          <w:tcPr>
            <w:tcW w:w="2268" w:type="dxa"/>
            <w:vAlign w:val="center"/>
          </w:tcPr>
          <w:p w14:paraId="20643E49">
            <w:pPr>
              <w:spacing w:after="0" w:line="240" w:lineRule="auto"/>
              <w:rPr>
                <w:sz w:val="21"/>
                <w:szCs w:val="21"/>
              </w:rPr>
            </w:pPr>
            <w:r>
              <w:rPr>
                <w:rFonts w:ascii="Times New Roman" w:hAnsi="Times New Roman" w:eastAsia="宋体"/>
                <w:b w:val="0"/>
                <w:color w:val="000000"/>
                <w:sz w:val="21"/>
                <w:szCs w:val="21"/>
              </w:rPr>
              <w:t>通过各种方式去除根面感染病变的牙骨质。</w:t>
            </w:r>
          </w:p>
        </w:tc>
        <w:tc>
          <w:tcPr>
            <w:tcW w:w="2666" w:type="dxa"/>
            <w:vAlign w:val="center"/>
          </w:tcPr>
          <w:p w14:paraId="4CC5C001">
            <w:pPr>
              <w:spacing w:after="0" w:line="240" w:lineRule="auto"/>
              <w:rPr>
                <w:sz w:val="21"/>
                <w:szCs w:val="21"/>
              </w:rPr>
            </w:pPr>
            <w:r>
              <w:rPr>
                <w:rFonts w:ascii="Times New Roman" w:hAnsi="Times New Roman" w:eastAsia="宋体"/>
                <w:b w:val="0"/>
                <w:color w:val="000000"/>
                <w:sz w:val="21"/>
                <w:szCs w:val="21"/>
              </w:rPr>
              <w:t>所定价格涵盖手术计划、术区准备、消毒、根面平整，必要时通过设备微创实施、处理用物等步骤所需的人力资源和基本物质资源消耗。</w:t>
            </w:r>
          </w:p>
        </w:tc>
        <w:tc>
          <w:tcPr>
            <w:tcW w:w="783" w:type="dxa"/>
            <w:vAlign w:val="center"/>
          </w:tcPr>
          <w:p w14:paraId="59D5234F">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41DA6C11">
            <w:pPr>
              <w:spacing w:after="0" w:line="240" w:lineRule="auto"/>
              <w:rPr>
                <w:sz w:val="21"/>
                <w:szCs w:val="21"/>
              </w:rPr>
            </w:pPr>
            <w:r>
              <w:rPr>
                <w:rFonts w:ascii="Times New Roman" w:hAnsi="Times New Roman" w:eastAsia="宋体"/>
                <w:b w:val="0"/>
                <w:color w:val="000000"/>
                <w:sz w:val="21"/>
                <w:szCs w:val="21"/>
              </w:rPr>
              <w:t>27</w:t>
            </w:r>
          </w:p>
        </w:tc>
        <w:tc>
          <w:tcPr>
            <w:tcW w:w="3011" w:type="dxa"/>
            <w:vAlign w:val="center"/>
          </w:tcPr>
          <w:p w14:paraId="5CD06774">
            <w:pPr>
              <w:spacing w:after="0" w:line="240" w:lineRule="auto"/>
              <w:rPr>
                <w:sz w:val="21"/>
                <w:szCs w:val="21"/>
              </w:rPr>
            </w:pPr>
          </w:p>
        </w:tc>
        <w:tc>
          <w:tcPr>
            <w:tcW w:w="684" w:type="dxa"/>
            <w:vAlign w:val="center"/>
          </w:tcPr>
          <w:p w14:paraId="7FA451F0">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3A6F54B1">
            <w:pPr>
              <w:spacing w:after="0" w:line="240" w:lineRule="auto"/>
              <w:jc w:val="center"/>
              <w:rPr>
                <w:sz w:val="21"/>
                <w:szCs w:val="21"/>
              </w:rPr>
            </w:pPr>
            <w:r>
              <w:rPr>
                <w:rFonts w:ascii="Times New Roman" w:hAnsi="Times New Roman" w:eastAsia="宋体"/>
                <w:b w:val="0"/>
                <w:color w:val="000000"/>
                <w:sz w:val="21"/>
                <w:szCs w:val="21"/>
              </w:rPr>
              <w:t>手术费</w:t>
            </w:r>
          </w:p>
        </w:tc>
      </w:tr>
      <w:tr w14:paraId="7265C0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589BC3D">
            <w:pPr>
              <w:spacing w:after="0" w:line="240" w:lineRule="auto"/>
              <w:jc w:val="center"/>
              <w:rPr>
                <w:sz w:val="21"/>
                <w:szCs w:val="21"/>
              </w:rPr>
            </w:pPr>
          </w:p>
        </w:tc>
        <w:tc>
          <w:tcPr>
            <w:tcW w:w="1150" w:type="dxa"/>
            <w:vAlign w:val="center"/>
          </w:tcPr>
          <w:p w14:paraId="4D3FF6E7">
            <w:pPr>
              <w:spacing w:after="0" w:line="240" w:lineRule="auto"/>
              <w:rPr>
                <w:sz w:val="21"/>
                <w:szCs w:val="21"/>
              </w:rPr>
            </w:pPr>
            <w:r>
              <w:rPr>
                <w:rFonts w:ascii="Times New Roman" w:hAnsi="Times New Roman" w:eastAsia="宋体"/>
                <w:b w:val="0"/>
                <w:color w:val="000000"/>
                <w:sz w:val="21"/>
                <w:szCs w:val="21"/>
              </w:rPr>
              <w:t>013306020270001</w:t>
            </w:r>
          </w:p>
        </w:tc>
        <w:tc>
          <w:tcPr>
            <w:tcW w:w="1733" w:type="dxa"/>
            <w:vAlign w:val="center"/>
          </w:tcPr>
          <w:p w14:paraId="25726E11">
            <w:pPr>
              <w:spacing w:after="0" w:line="240" w:lineRule="auto"/>
              <w:rPr>
                <w:sz w:val="21"/>
                <w:szCs w:val="21"/>
              </w:rPr>
            </w:pPr>
            <w:r>
              <w:rPr>
                <w:rFonts w:ascii="Times New Roman" w:hAnsi="Times New Roman" w:eastAsia="宋体"/>
                <w:b w:val="0"/>
                <w:color w:val="000000"/>
                <w:sz w:val="21"/>
                <w:szCs w:val="21"/>
              </w:rPr>
              <w:t>根面平整费-儿童（加收）</w:t>
            </w:r>
          </w:p>
        </w:tc>
        <w:tc>
          <w:tcPr>
            <w:tcW w:w="2268" w:type="dxa"/>
            <w:vAlign w:val="center"/>
          </w:tcPr>
          <w:p w14:paraId="29DCEA8B">
            <w:pPr>
              <w:spacing w:after="0" w:line="240" w:lineRule="auto"/>
              <w:rPr>
                <w:sz w:val="21"/>
                <w:szCs w:val="21"/>
              </w:rPr>
            </w:pPr>
          </w:p>
        </w:tc>
        <w:tc>
          <w:tcPr>
            <w:tcW w:w="2666" w:type="dxa"/>
            <w:vAlign w:val="center"/>
          </w:tcPr>
          <w:p w14:paraId="33C7D3A5">
            <w:pPr>
              <w:spacing w:after="0" w:line="240" w:lineRule="auto"/>
              <w:rPr>
                <w:sz w:val="21"/>
                <w:szCs w:val="21"/>
              </w:rPr>
            </w:pPr>
          </w:p>
        </w:tc>
        <w:tc>
          <w:tcPr>
            <w:tcW w:w="783" w:type="dxa"/>
            <w:vAlign w:val="center"/>
          </w:tcPr>
          <w:p w14:paraId="63F82AF9">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7D6CE931">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79A7EC62">
            <w:pPr>
              <w:spacing w:after="0" w:line="240" w:lineRule="auto"/>
              <w:rPr>
                <w:sz w:val="21"/>
                <w:szCs w:val="21"/>
              </w:rPr>
            </w:pPr>
          </w:p>
        </w:tc>
        <w:tc>
          <w:tcPr>
            <w:tcW w:w="684" w:type="dxa"/>
            <w:vAlign w:val="center"/>
          </w:tcPr>
          <w:p w14:paraId="2D0140B9">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08EE3620">
            <w:pPr>
              <w:spacing w:after="0" w:line="240" w:lineRule="auto"/>
              <w:jc w:val="center"/>
              <w:rPr>
                <w:sz w:val="21"/>
                <w:szCs w:val="21"/>
              </w:rPr>
            </w:pPr>
            <w:r>
              <w:rPr>
                <w:rFonts w:ascii="Times New Roman" w:hAnsi="Times New Roman" w:eastAsia="宋体"/>
                <w:b w:val="0"/>
                <w:color w:val="000000"/>
                <w:sz w:val="21"/>
                <w:szCs w:val="21"/>
              </w:rPr>
              <w:t>手术费</w:t>
            </w:r>
          </w:p>
        </w:tc>
      </w:tr>
      <w:tr w14:paraId="4F4D75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352A1E8">
            <w:pPr>
              <w:spacing w:after="0" w:line="240" w:lineRule="auto"/>
              <w:jc w:val="center"/>
              <w:rPr>
                <w:sz w:val="21"/>
                <w:szCs w:val="21"/>
              </w:rPr>
            </w:pPr>
            <w:r>
              <w:rPr>
                <w:rFonts w:ascii="Times New Roman" w:hAnsi="Times New Roman" w:eastAsia="宋体"/>
                <w:b w:val="0"/>
                <w:color w:val="000000"/>
                <w:sz w:val="21"/>
                <w:szCs w:val="21"/>
              </w:rPr>
              <w:t>107</w:t>
            </w:r>
          </w:p>
        </w:tc>
        <w:tc>
          <w:tcPr>
            <w:tcW w:w="1150" w:type="dxa"/>
            <w:vAlign w:val="center"/>
          </w:tcPr>
          <w:p w14:paraId="2F08871A">
            <w:pPr>
              <w:spacing w:after="0" w:line="240" w:lineRule="auto"/>
              <w:rPr>
                <w:sz w:val="21"/>
                <w:szCs w:val="21"/>
              </w:rPr>
            </w:pPr>
            <w:r>
              <w:rPr>
                <w:rFonts w:ascii="Times New Roman" w:hAnsi="Times New Roman" w:eastAsia="宋体"/>
                <w:b w:val="0"/>
                <w:color w:val="000000"/>
                <w:sz w:val="21"/>
                <w:szCs w:val="21"/>
              </w:rPr>
              <w:t>013306020280000</w:t>
            </w:r>
          </w:p>
        </w:tc>
        <w:tc>
          <w:tcPr>
            <w:tcW w:w="1733" w:type="dxa"/>
            <w:vAlign w:val="center"/>
          </w:tcPr>
          <w:p w14:paraId="4FB11209">
            <w:pPr>
              <w:spacing w:after="0" w:line="240" w:lineRule="auto"/>
              <w:rPr>
                <w:sz w:val="21"/>
                <w:szCs w:val="21"/>
              </w:rPr>
            </w:pPr>
            <w:r>
              <w:rPr>
                <w:rFonts w:ascii="Times New Roman" w:hAnsi="Times New Roman" w:eastAsia="宋体"/>
                <w:b w:val="0"/>
                <w:color w:val="000000"/>
                <w:sz w:val="21"/>
                <w:szCs w:val="21"/>
              </w:rPr>
              <w:t>牙周翻瓣费</w:t>
            </w:r>
          </w:p>
        </w:tc>
        <w:tc>
          <w:tcPr>
            <w:tcW w:w="2268" w:type="dxa"/>
            <w:vAlign w:val="center"/>
          </w:tcPr>
          <w:p w14:paraId="453D98AF">
            <w:pPr>
              <w:spacing w:after="0" w:line="240" w:lineRule="auto"/>
              <w:rPr>
                <w:sz w:val="21"/>
                <w:szCs w:val="21"/>
              </w:rPr>
            </w:pPr>
            <w:r>
              <w:rPr>
                <w:rFonts w:ascii="Times New Roman" w:hAnsi="Times New Roman" w:eastAsia="宋体"/>
                <w:b w:val="0"/>
                <w:color w:val="000000"/>
                <w:sz w:val="21"/>
                <w:szCs w:val="21"/>
              </w:rPr>
              <w:t>通过手术翻开牙龈瓣，进行清创。</w:t>
            </w:r>
          </w:p>
        </w:tc>
        <w:tc>
          <w:tcPr>
            <w:tcW w:w="2666" w:type="dxa"/>
            <w:vAlign w:val="center"/>
          </w:tcPr>
          <w:p w14:paraId="62CEC9AD">
            <w:pPr>
              <w:spacing w:after="0" w:line="240" w:lineRule="auto"/>
              <w:rPr>
                <w:sz w:val="21"/>
                <w:szCs w:val="21"/>
              </w:rPr>
            </w:pPr>
            <w:r>
              <w:rPr>
                <w:rFonts w:ascii="Times New Roman" w:hAnsi="Times New Roman" w:eastAsia="宋体"/>
                <w:b w:val="0"/>
                <w:color w:val="000000"/>
                <w:sz w:val="21"/>
                <w:szCs w:val="21"/>
              </w:rPr>
              <w:t>所定价格涵盖制定手术计划、术区准备、消毒、切开、翻瓣、清创、骨修整、复位、缝合、处理用物等步骤所需的人力资源和基本物质资源消耗。</w:t>
            </w:r>
          </w:p>
        </w:tc>
        <w:tc>
          <w:tcPr>
            <w:tcW w:w="783" w:type="dxa"/>
            <w:vAlign w:val="center"/>
          </w:tcPr>
          <w:p w14:paraId="469D1A40">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08FE3FA8">
            <w:pPr>
              <w:spacing w:after="0" w:line="240" w:lineRule="auto"/>
              <w:rPr>
                <w:sz w:val="21"/>
                <w:szCs w:val="21"/>
              </w:rPr>
            </w:pPr>
            <w:r>
              <w:rPr>
                <w:rFonts w:ascii="Times New Roman" w:hAnsi="Times New Roman" w:eastAsia="宋体"/>
                <w:b w:val="0"/>
                <w:color w:val="000000"/>
                <w:sz w:val="21"/>
                <w:szCs w:val="21"/>
              </w:rPr>
              <w:t>190</w:t>
            </w:r>
          </w:p>
        </w:tc>
        <w:tc>
          <w:tcPr>
            <w:tcW w:w="3011" w:type="dxa"/>
            <w:vAlign w:val="center"/>
          </w:tcPr>
          <w:p w14:paraId="634DF303">
            <w:pPr>
              <w:spacing w:after="0" w:line="240" w:lineRule="auto"/>
              <w:rPr>
                <w:sz w:val="21"/>
                <w:szCs w:val="21"/>
              </w:rPr>
            </w:pPr>
          </w:p>
        </w:tc>
        <w:tc>
          <w:tcPr>
            <w:tcW w:w="684" w:type="dxa"/>
            <w:vAlign w:val="center"/>
          </w:tcPr>
          <w:p w14:paraId="74B2FC96">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34340D94">
            <w:pPr>
              <w:spacing w:after="0" w:line="240" w:lineRule="auto"/>
              <w:jc w:val="center"/>
              <w:rPr>
                <w:sz w:val="21"/>
                <w:szCs w:val="21"/>
              </w:rPr>
            </w:pPr>
            <w:r>
              <w:rPr>
                <w:rFonts w:ascii="Times New Roman" w:hAnsi="Times New Roman" w:eastAsia="宋体"/>
                <w:b w:val="0"/>
                <w:color w:val="000000"/>
                <w:sz w:val="21"/>
                <w:szCs w:val="21"/>
              </w:rPr>
              <w:t>手术费</w:t>
            </w:r>
          </w:p>
        </w:tc>
      </w:tr>
      <w:tr w14:paraId="78E37B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290A67B">
            <w:pPr>
              <w:spacing w:after="0" w:line="240" w:lineRule="auto"/>
              <w:jc w:val="center"/>
              <w:rPr>
                <w:sz w:val="21"/>
                <w:szCs w:val="21"/>
              </w:rPr>
            </w:pPr>
          </w:p>
        </w:tc>
        <w:tc>
          <w:tcPr>
            <w:tcW w:w="1150" w:type="dxa"/>
            <w:vAlign w:val="center"/>
          </w:tcPr>
          <w:p w14:paraId="1CF7AF21">
            <w:pPr>
              <w:spacing w:after="0" w:line="240" w:lineRule="auto"/>
              <w:rPr>
                <w:sz w:val="21"/>
                <w:szCs w:val="21"/>
              </w:rPr>
            </w:pPr>
            <w:r>
              <w:rPr>
                <w:rFonts w:ascii="Times New Roman" w:hAnsi="Times New Roman" w:eastAsia="宋体"/>
                <w:b w:val="0"/>
                <w:color w:val="000000"/>
                <w:sz w:val="21"/>
                <w:szCs w:val="21"/>
              </w:rPr>
              <w:t>013306020280001</w:t>
            </w:r>
          </w:p>
        </w:tc>
        <w:tc>
          <w:tcPr>
            <w:tcW w:w="1733" w:type="dxa"/>
            <w:vAlign w:val="center"/>
          </w:tcPr>
          <w:p w14:paraId="50E1A037">
            <w:pPr>
              <w:spacing w:after="0" w:line="240" w:lineRule="auto"/>
              <w:rPr>
                <w:sz w:val="21"/>
                <w:szCs w:val="21"/>
              </w:rPr>
            </w:pPr>
            <w:r>
              <w:rPr>
                <w:rFonts w:ascii="Times New Roman" w:hAnsi="Times New Roman" w:eastAsia="宋体"/>
                <w:b w:val="0"/>
                <w:color w:val="000000"/>
                <w:sz w:val="21"/>
                <w:szCs w:val="21"/>
              </w:rPr>
              <w:t>牙周翻瓣费-儿童（加收）</w:t>
            </w:r>
          </w:p>
        </w:tc>
        <w:tc>
          <w:tcPr>
            <w:tcW w:w="2268" w:type="dxa"/>
            <w:vAlign w:val="center"/>
          </w:tcPr>
          <w:p w14:paraId="75C9D7B4">
            <w:pPr>
              <w:spacing w:after="0" w:line="240" w:lineRule="auto"/>
              <w:rPr>
                <w:sz w:val="21"/>
                <w:szCs w:val="21"/>
              </w:rPr>
            </w:pPr>
          </w:p>
        </w:tc>
        <w:tc>
          <w:tcPr>
            <w:tcW w:w="2666" w:type="dxa"/>
            <w:vAlign w:val="center"/>
          </w:tcPr>
          <w:p w14:paraId="084F5085">
            <w:pPr>
              <w:spacing w:after="0" w:line="240" w:lineRule="auto"/>
              <w:rPr>
                <w:sz w:val="21"/>
                <w:szCs w:val="21"/>
              </w:rPr>
            </w:pPr>
          </w:p>
        </w:tc>
        <w:tc>
          <w:tcPr>
            <w:tcW w:w="783" w:type="dxa"/>
            <w:vAlign w:val="center"/>
          </w:tcPr>
          <w:p w14:paraId="7D02CED1">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48538063">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0956E5F2">
            <w:pPr>
              <w:spacing w:after="0" w:line="240" w:lineRule="auto"/>
              <w:rPr>
                <w:sz w:val="21"/>
                <w:szCs w:val="21"/>
              </w:rPr>
            </w:pPr>
          </w:p>
        </w:tc>
        <w:tc>
          <w:tcPr>
            <w:tcW w:w="684" w:type="dxa"/>
            <w:vAlign w:val="center"/>
          </w:tcPr>
          <w:p w14:paraId="29D8A85C">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699D21CB">
            <w:pPr>
              <w:spacing w:after="0" w:line="240" w:lineRule="auto"/>
              <w:jc w:val="center"/>
              <w:rPr>
                <w:sz w:val="21"/>
                <w:szCs w:val="21"/>
              </w:rPr>
            </w:pPr>
            <w:r>
              <w:rPr>
                <w:rFonts w:ascii="Times New Roman" w:hAnsi="Times New Roman" w:eastAsia="宋体"/>
                <w:b w:val="0"/>
                <w:color w:val="000000"/>
                <w:sz w:val="21"/>
                <w:szCs w:val="21"/>
              </w:rPr>
              <w:t>手术费</w:t>
            </w:r>
          </w:p>
        </w:tc>
      </w:tr>
      <w:tr w14:paraId="7D7FDD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1001C63">
            <w:pPr>
              <w:spacing w:after="0" w:line="240" w:lineRule="auto"/>
              <w:jc w:val="center"/>
              <w:rPr>
                <w:sz w:val="21"/>
                <w:szCs w:val="21"/>
              </w:rPr>
            </w:pPr>
          </w:p>
        </w:tc>
        <w:tc>
          <w:tcPr>
            <w:tcW w:w="1150" w:type="dxa"/>
            <w:vAlign w:val="center"/>
          </w:tcPr>
          <w:p w14:paraId="033F9D99">
            <w:pPr>
              <w:spacing w:after="0" w:line="240" w:lineRule="auto"/>
              <w:rPr>
                <w:sz w:val="21"/>
                <w:szCs w:val="21"/>
              </w:rPr>
            </w:pPr>
            <w:r>
              <w:rPr>
                <w:rFonts w:ascii="Times New Roman" w:hAnsi="Times New Roman" w:eastAsia="宋体"/>
                <w:b w:val="0"/>
                <w:color w:val="000000"/>
                <w:sz w:val="21"/>
                <w:szCs w:val="21"/>
              </w:rPr>
              <w:t>013306020280011</w:t>
            </w:r>
          </w:p>
        </w:tc>
        <w:tc>
          <w:tcPr>
            <w:tcW w:w="1733" w:type="dxa"/>
            <w:vAlign w:val="center"/>
          </w:tcPr>
          <w:p w14:paraId="5CD2858C">
            <w:pPr>
              <w:spacing w:after="0" w:line="240" w:lineRule="auto"/>
              <w:rPr>
                <w:sz w:val="21"/>
                <w:szCs w:val="21"/>
              </w:rPr>
            </w:pPr>
            <w:r>
              <w:rPr>
                <w:rFonts w:ascii="Times New Roman" w:hAnsi="Times New Roman" w:eastAsia="宋体"/>
                <w:b w:val="0"/>
                <w:color w:val="000000"/>
                <w:sz w:val="21"/>
                <w:szCs w:val="21"/>
              </w:rPr>
              <w:t>牙周翻瓣费-复杂牙周翻瓣（加收）</w:t>
            </w:r>
          </w:p>
        </w:tc>
        <w:tc>
          <w:tcPr>
            <w:tcW w:w="2268" w:type="dxa"/>
            <w:vAlign w:val="center"/>
          </w:tcPr>
          <w:p w14:paraId="762E8DBC">
            <w:pPr>
              <w:spacing w:after="0" w:line="240" w:lineRule="auto"/>
              <w:rPr>
                <w:sz w:val="21"/>
                <w:szCs w:val="21"/>
              </w:rPr>
            </w:pPr>
          </w:p>
        </w:tc>
        <w:tc>
          <w:tcPr>
            <w:tcW w:w="2666" w:type="dxa"/>
            <w:vAlign w:val="center"/>
          </w:tcPr>
          <w:p w14:paraId="466814E3">
            <w:pPr>
              <w:spacing w:after="0" w:line="240" w:lineRule="auto"/>
              <w:rPr>
                <w:sz w:val="21"/>
                <w:szCs w:val="21"/>
              </w:rPr>
            </w:pPr>
          </w:p>
        </w:tc>
        <w:tc>
          <w:tcPr>
            <w:tcW w:w="783" w:type="dxa"/>
            <w:vAlign w:val="center"/>
          </w:tcPr>
          <w:p w14:paraId="5D11E6B9">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17FDDA6F">
            <w:pPr>
              <w:spacing w:after="0" w:line="240" w:lineRule="auto"/>
              <w:rPr>
                <w:sz w:val="21"/>
                <w:szCs w:val="21"/>
              </w:rPr>
            </w:pPr>
            <w:r>
              <w:rPr>
                <w:rFonts w:ascii="Times New Roman" w:hAnsi="Times New Roman" w:eastAsia="宋体"/>
                <w:b w:val="0"/>
                <w:color w:val="000000"/>
                <w:sz w:val="21"/>
                <w:szCs w:val="21"/>
              </w:rPr>
              <w:t>50%</w:t>
            </w:r>
          </w:p>
        </w:tc>
        <w:tc>
          <w:tcPr>
            <w:tcW w:w="3011" w:type="dxa"/>
            <w:vAlign w:val="center"/>
          </w:tcPr>
          <w:p w14:paraId="58B83D6E">
            <w:pPr>
              <w:spacing w:after="0" w:line="240" w:lineRule="auto"/>
              <w:rPr>
                <w:sz w:val="21"/>
                <w:szCs w:val="21"/>
              </w:rPr>
            </w:pPr>
            <w:r>
              <w:rPr>
                <w:rFonts w:ascii="Times New Roman" w:hAnsi="Times New Roman" w:eastAsia="宋体"/>
                <w:b w:val="0"/>
                <w:color w:val="000000"/>
                <w:sz w:val="21"/>
                <w:szCs w:val="21"/>
              </w:rPr>
              <w:t>“复杂牙周翻瓣”指：根向或冠向复位切口、远中楔形切除、根分叉病变的情况。</w:t>
            </w:r>
          </w:p>
        </w:tc>
        <w:tc>
          <w:tcPr>
            <w:tcW w:w="684" w:type="dxa"/>
            <w:vAlign w:val="center"/>
          </w:tcPr>
          <w:p w14:paraId="6A61E055">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7E7B2970">
            <w:pPr>
              <w:spacing w:after="0" w:line="240" w:lineRule="auto"/>
              <w:jc w:val="center"/>
              <w:rPr>
                <w:sz w:val="21"/>
                <w:szCs w:val="21"/>
              </w:rPr>
            </w:pPr>
            <w:r>
              <w:rPr>
                <w:rFonts w:ascii="Times New Roman" w:hAnsi="Times New Roman" w:eastAsia="宋体"/>
                <w:b w:val="0"/>
                <w:color w:val="000000"/>
                <w:sz w:val="21"/>
                <w:szCs w:val="21"/>
              </w:rPr>
              <w:t>手术费</w:t>
            </w:r>
          </w:p>
        </w:tc>
      </w:tr>
      <w:tr w14:paraId="5012A1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CBD87FB">
            <w:pPr>
              <w:spacing w:after="0" w:line="240" w:lineRule="auto"/>
              <w:jc w:val="center"/>
              <w:rPr>
                <w:sz w:val="21"/>
                <w:szCs w:val="21"/>
              </w:rPr>
            </w:pPr>
            <w:r>
              <w:rPr>
                <w:rFonts w:ascii="Times New Roman" w:hAnsi="Times New Roman" w:eastAsia="宋体"/>
                <w:b w:val="0"/>
                <w:color w:val="000000"/>
                <w:sz w:val="21"/>
                <w:szCs w:val="21"/>
              </w:rPr>
              <w:t>108</w:t>
            </w:r>
          </w:p>
        </w:tc>
        <w:tc>
          <w:tcPr>
            <w:tcW w:w="1150" w:type="dxa"/>
            <w:vAlign w:val="center"/>
          </w:tcPr>
          <w:p w14:paraId="303FAF50">
            <w:pPr>
              <w:spacing w:after="0" w:line="240" w:lineRule="auto"/>
              <w:rPr>
                <w:sz w:val="21"/>
                <w:szCs w:val="21"/>
              </w:rPr>
            </w:pPr>
            <w:r>
              <w:rPr>
                <w:rFonts w:ascii="Times New Roman" w:hAnsi="Times New Roman" w:eastAsia="宋体"/>
                <w:b w:val="0"/>
                <w:color w:val="000000"/>
                <w:sz w:val="21"/>
                <w:szCs w:val="21"/>
              </w:rPr>
              <w:t>013306020290000</w:t>
            </w:r>
          </w:p>
        </w:tc>
        <w:tc>
          <w:tcPr>
            <w:tcW w:w="1733" w:type="dxa"/>
            <w:vAlign w:val="center"/>
          </w:tcPr>
          <w:p w14:paraId="317F69FE">
            <w:pPr>
              <w:spacing w:after="0" w:line="240" w:lineRule="auto"/>
              <w:rPr>
                <w:sz w:val="21"/>
                <w:szCs w:val="21"/>
              </w:rPr>
            </w:pPr>
            <w:r>
              <w:rPr>
                <w:rFonts w:ascii="Times New Roman" w:hAnsi="Times New Roman" w:eastAsia="宋体"/>
                <w:b w:val="0"/>
                <w:color w:val="000000"/>
                <w:sz w:val="21"/>
                <w:szCs w:val="21"/>
              </w:rPr>
              <w:t>牙龈成形费</w:t>
            </w:r>
          </w:p>
        </w:tc>
        <w:tc>
          <w:tcPr>
            <w:tcW w:w="2268" w:type="dxa"/>
            <w:vAlign w:val="center"/>
          </w:tcPr>
          <w:p w14:paraId="03A218CB">
            <w:pPr>
              <w:spacing w:after="0" w:line="240" w:lineRule="auto"/>
              <w:rPr>
                <w:sz w:val="21"/>
                <w:szCs w:val="21"/>
              </w:rPr>
            </w:pPr>
            <w:r>
              <w:rPr>
                <w:rFonts w:ascii="Times New Roman" w:hAnsi="Times New Roman" w:eastAsia="宋体"/>
                <w:b w:val="0"/>
                <w:color w:val="000000"/>
                <w:sz w:val="21"/>
                <w:szCs w:val="21"/>
              </w:rPr>
              <w:t>通过手术切除部分牙龈组织，恢复牙龈生理外形。</w:t>
            </w:r>
          </w:p>
        </w:tc>
        <w:tc>
          <w:tcPr>
            <w:tcW w:w="2666" w:type="dxa"/>
            <w:vAlign w:val="center"/>
          </w:tcPr>
          <w:p w14:paraId="207B4D8D">
            <w:pPr>
              <w:spacing w:after="0" w:line="240" w:lineRule="auto"/>
              <w:rPr>
                <w:sz w:val="21"/>
                <w:szCs w:val="21"/>
              </w:rPr>
            </w:pPr>
            <w:r>
              <w:rPr>
                <w:rFonts w:ascii="Times New Roman" w:hAnsi="Times New Roman" w:eastAsia="宋体"/>
                <w:b w:val="0"/>
                <w:color w:val="000000"/>
                <w:sz w:val="21"/>
                <w:szCs w:val="21"/>
              </w:rPr>
              <w:t>所定价格涵盖手术计划、术区准备、消毒、修整、冲洗、止血、塞治、处理用物等步骤所需的人力资源和基本物质资源消耗。</w:t>
            </w:r>
          </w:p>
        </w:tc>
        <w:tc>
          <w:tcPr>
            <w:tcW w:w="783" w:type="dxa"/>
            <w:vAlign w:val="center"/>
          </w:tcPr>
          <w:p w14:paraId="4E4F7A16">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16025D64">
            <w:pPr>
              <w:spacing w:after="0" w:line="240" w:lineRule="auto"/>
              <w:rPr>
                <w:sz w:val="21"/>
                <w:szCs w:val="21"/>
              </w:rPr>
            </w:pPr>
            <w:r>
              <w:rPr>
                <w:rFonts w:ascii="Times New Roman" w:hAnsi="Times New Roman" w:eastAsia="宋体"/>
                <w:b w:val="0"/>
                <w:color w:val="000000"/>
                <w:sz w:val="21"/>
                <w:szCs w:val="21"/>
              </w:rPr>
              <w:t>247</w:t>
            </w:r>
          </w:p>
        </w:tc>
        <w:tc>
          <w:tcPr>
            <w:tcW w:w="3011" w:type="dxa"/>
            <w:vAlign w:val="center"/>
          </w:tcPr>
          <w:p w14:paraId="15A3F0B5">
            <w:pPr>
              <w:spacing w:after="0" w:line="240" w:lineRule="auto"/>
              <w:rPr>
                <w:sz w:val="21"/>
                <w:szCs w:val="21"/>
              </w:rPr>
            </w:pPr>
          </w:p>
        </w:tc>
        <w:tc>
          <w:tcPr>
            <w:tcW w:w="684" w:type="dxa"/>
            <w:vAlign w:val="center"/>
          </w:tcPr>
          <w:p w14:paraId="01B85FE9">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4083D5A9">
            <w:pPr>
              <w:spacing w:after="0" w:line="240" w:lineRule="auto"/>
              <w:jc w:val="center"/>
              <w:rPr>
                <w:sz w:val="21"/>
                <w:szCs w:val="21"/>
              </w:rPr>
            </w:pPr>
            <w:r>
              <w:rPr>
                <w:rFonts w:ascii="Times New Roman" w:hAnsi="Times New Roman" w:eastAsia="宋体"/>
                <w:b w:val="0"/>
                <w:color w:val="000000"/>
                <w:sz w:val="21"/>
                <w:szCs w:val="21"/>
              </w:rPr>
              <w:t>手术费</w:t>
            </w:r>
          </w:p>
        </w:tc>
      </w:tr>
      <w:tr w14:paraId="41AFE4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9D2876F">
            <w:pPr>
              <w:spacing w:after="0" w:line="240" w:lineRule="auto"/>
              <w:jc w:val="center"/>
              <w:rPr>
                <w:sz w:val="21"/>
                <w:szCs w:val="21"/>
              </w:rPr>
            </w:pPr>
          </w:p>
        </w:tc>
        <w:tc>
          <w:tcPr>
            <w:tcW w:w="1150" w:type="dxa"/>
            <w:vAlign w:val="center"/>
          </w:tcPr>
          <w:p w14:paraId="4AB9BD1B">
            <w:pPr>
              <w:spacing w:after="0" w:line="240" w:lineRule="auto"/>
              <w:rPr>
                <w:sz w:val="21"/>
                <w:szCs w:val="21"/>
              </w:rPr>
            </w:pPr>
            <w:r>
              <w:rPr>
                <w:rFonts w:ascii="Times New Roman" w:hAnsi="Times New Roman" w:eastAsia="宋体"/>
                <w:b w:val="0"/>
                <w:color w:val="000000"/>
                <w:sz w:val="21"/>
                <w:szCs w:val="21"/>
              </w:rPr>
              <w:t>013306020290001</w:t>
            </w:r>
          </w:p>
        </w:tc>
        <w:tc>
          <w:tcPr>
            <w:tcW w:w="1733" w:type="dxa"/>
            <w:vAlign w:val="center"/>
          </w:tcPr>
          <w:p w14:paraId="135E70BE">
            <w:pPr>
              <w:spacing w:after="0" w:line="240" w:lineRule="auto"/>
              <w:rPr>
                <w:sz w:val="21"/>
                <w:szCs w:val="21"/>
              </w:rPr>
            </w:pPr>
            <w:r>
              <w:rPr>
                <w:rFonts w:ascii="Times New Roman" w:hAnsi="Times New Roman" w:eastAsia="宋体"/>
                <w:b w:val="0"/>
                <w:color w:val="000000"/>
                <w:sz w:val="21"/>
                <w:szCs w:val="21"/>
              </w:rPr>
              <w:t>牙龈成形费-儿童（加收）</w:t>
            </w:r>
          </w:p>
        </w:tc>
        <w:tc>
          <w:tcPr>
            <w:tcW w:w="2268" w:type="dxa"/>
            <w:vAlign w:val="center"/>
          </w:tcPr>
          <w:p w14:paraId="29ADD9A2">
            <w:pPr>
              <w:spacing w:after="0" w:line="240" w:lineRule="auto"/>
              <w:rPr>
                <w:sz w:val="21"/>
                <w:szCs w:val="21"/>
              </w:rPr>
            </w:pPr>
          </w:p>
        </w:tc>
        <w:tc>
          <w:tcPr>
            <w:tcW w:w="2666" w:type="dxa"/>
            <w:vAlign w:val="center"/>
          </w:tcPr>
          <w:p w14:paraId="35288A56">
            <w:pPr>
              <w:spacing w:after="0" w:line="240" w:lineRule="auto"/>
              <w:rPr>
                <w:sz w:val="21"/>
                <w:szCs w:val="21"/>
              </w:rPr>
            </w:pPr>
          </w:p>
        </w:tc>
        <w:tc>
          <w:tcPr>
            <w:tcW w:w="783" w:type="dxa"/>
            <w:vAlign w:val="center"/>
          </w:tcPr>
          <w:p w14:paraId="159001CF">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7531A410">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07ED4A8F">
            <w:pPr>
              <w:spacing w:after="0" w:line="240" w:lineRule="auto"/>
              <w:rPr>
                <w:sz w:val="21"/>
                <w:szCs w:val="21"/>
              </w:rPr>
            </w:pPr>
          </w:p>
        </w:tc>
        <w:tc>
          <w:tcPr>
            <w:tcW w:w="684" w:type="dxa"/>
            <w:vAlign w:val="center"/>
          </w:tcPr>
          <w:p w14:paraId="0845AC1C">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0047FF54">
            <w:pPr>
              <w:spacing w:after="0" w:line="240" w:lineRule="auto"/>
              <w:jc w:val="center"/>
              <w:rPr>
                <w:sz w:val="21"/>
                <w:szCs w:val="21"/>
              </w:rPr>
            </w:pPr>
            <w:r>
              <w:rPr>
                <w:rFonts w:ascii="Times New Roman" w:hAnsi="Times New Roman" w:eastAsia="宋体"/>
                <w:b w:val="0"/>
                <w:color w:val="000000"/>
                <w:sz w:val="21"/>
                <w:szCs w:val="21"/>
              </w:rPr>
              <w:t>手术费</w:t>
            </w:r>
          </w:p>
        </w:tc>
      </w:tr>
      <w:tr w14:paraId="217358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DE37861">
            <w:pPr>
              <w:spacing w:after="0" w:line="240" w:lineRule="auto"/>
              <w:jc w:val="center"/>
              <w:rPr>
                <w:sz w:val="21"/>
                <w:szCs w:val="21"/>
              </w:rPr>
            </w:pPr>
          </w:p>
        </w:tc>
        <w:tc>
          <w:tcPr>
            <w:tcW w:w="1150" w:type="dxa"/>
            <w:vAlign w:val="center"/>
          </w:tcPr>
          <w:p w14:paraId="603B812E">
            <w:pPr>
              <w:spacing w:after="0" w:line="240" w:lineRule="auto"/>
              <w:rPr>
                <w:sz w:val="21"/>
                <w:szCs w:val="21"/>
              </w:rPr>
            </w:pPr>
            <w:r>
              <w:rPr>
                <w:rFonts w:ascii="Times New Roman" w:hAnsi="Times New Roman" w:eastAsia="宋体"/>
                <w:b w:val="0"/>
                <w:color w:val="000000"/>
                <w:sz w:val="21"/>
                <w:szCs w:val="21"/>
              </w:rPr>
              <w:t>013306020290100</w:t>
            </w:r>
          </w:p>
        </w:tc>
        <w:tc>
          <w:tcPr>
            <w:tcW w:w="1733" w:type="dxa"/>
            <w:vAlign w:val="center"/>
          </w:tcPr>
          <w:p w14:paraId="34B27521">
            <w:pPr>
              <w:spacing w:after="0" w:line="240" w:lineRule="auto"/>
              <w:rPr>
                <w:sz w:val="21"/>
                <w:szCs w:val="21"/>
              </w:rPr>
            </w:pPr>
            <w:r>
              <w:rPr>
                <w:rFonts w:ascii="Times New Roman" w:hAnsi="Times New Roman" w:eastAsia="宋体"/>
                <w:b w:val="0"/>
                <w:color w:val="000000"/>
                <w:sz w:val="21"/>
                <w:szCs w:val="21"/>
              </w:rPr>
              <w:t>牙龈成形费-龈瘤切除费（扩展）</w:t>
            </w:r>
          </w:p>
        </w:tc>
        <w:tc>
          <w:tcPr>
            <w:tcW w:w="2268" w:type="dxa"/>
            <w:vAlign w:val="center"/>
          </w:tcPr>
          <w:p w14:paraId="7C95AD9A">
            <w:pPr>
              <w:spacing w:after="0" w:line="240" w:lineRule="auto"/>
              <w:rPr>
                <w:sz w:val="21"/>
                <w:szCs w:val="21"/>
              </w:rPr>
            </w:pPr>
          </w:p>
        </w:tc>
        <w:tc>
          <w:tcPr>
            <w:tcW w:w="2666" w:type="dxa"/>
            <w:vAlign w:val="center"/>
          </w:tcPr>
          <w:p w14:paraId="29441BE9">
            <w:pPr>
              <w:spacing w:after="0" w:line="240" w:lineRule="auto"/>
              <w:rPr>
                <w:sz w:val="21"/>
                <w:szCs w:val="21"/>
              </w:rPr>
            </w:pPr>
          </w:p>
        </w:tc>
        <w:tc>
          <w:tcPr>
            <w:tcW w:w="783" w:type="dxa"/>
            <w:vAlign w:val="center"/>
          </w:tcPr>
          <w:p w14:paraId="0285A000">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1483A67A">
            <w:pPr>
              <w:spacing w:after="0" w:line="240" w:lineRule="auto"/>
              <w:rPr>
                <w:sz w:val="21"/>
                <w:szCs w:val="21"/>
              </w:rPr>
            </w:pPr>
            <w:r>
              <w:rPr>
                <w:rFonts w:ascii="Times New Roman" w:hAnsi="Times New Roman" w:eastAsia="宋体"/>
                <w:b w:val="0"/>
                <w:color w:val="000000"/>
                <w:sz w:val="21"/>
                <w:szCs w:val="21"/>
              </w:rPr>
              <w:t>247</w:t>
            </w:r>
          </w:p>
        </w:tc>
        <w:tc>
          <w:tcPr>
            <w:tcW w:w="3011" w:type="dxa"/>
            <w:vAlign w:val="center"/>
          </w:tcPr>
          <w:p w14:paraId="2E3BEBDF">
            <w:pPr>
              <w:spacing w:after="0" w:line="240" w:lineRule="auto"/>
              <w:rPr>
                <w:sz w:val="21"/>
                <w:szCs w:val="21"/>
              </w:rPr>
            </w:pPr>
          </w:p>
        </w:tc>
        <w:tc>
          <w:tcPr>
            <w:tcW w:w="684" w:type="dxa"/>
            <w:vAlign w:val="center"/>
          </w:tcPr>
          <w:p w14:paraId="61B1C5DD">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5B738320">
            <w:pPr>
              <w:spacing w:after="0" w:line="240" w:lineRule="auto"/>
              <w:jc w:val="center"/>
              <w:rPr>
                <w:sz w:val="21"/>
                <w:szCs w:val="21"/>
              </w:rPr>
            </w:pPr>
            <w:r>
              <w:rPr>
                <w:rFonts w:ascii="Times New Roman" w:hAnsi="Times New Roman" w:eastAsia="宋体"/>
                <w:b w:val="0"/>
                <w:color w:val="000000"/>
                <w:sz w:val="21"/>
                <w:szCs w:val="21"/>
              </w:rPr>
              <w:t>手术费</w:t>
            </w:r>
          </w:p>
        </w:tc>
      </w:tr>
      <w:tr w14:paraId="10DC95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FEDB608">
            <w:pPr>
              <w:spacing w:after="0" w:line="240" w:lineRule="auto"/>
              <w:jc w:val="center"/>
              <w:rPr>
                <w:sz w:val="21"/>
                <w:szCs w:val="21"/>
              </w:rPr>
            </w:pPr>
            <w:r>
              <w:rPr>
                <w:rFonts w:ascii="Times New Roman" w:hAnsi="Times New Roman" w:eastAsia="宋体"/>
                <w:b w:val="0"/>
                <w:color w:val="000000"/>
                <w:sz w:val="21"/>
                <w:szCs w:val="21"/>
              </w:rPr>
              <w:t>109</w:t>
            </w:r>
          </w:p>
        </w:tc>
        <w:tc>
          <w:tcPr>
            <w:tcW w:w="1150" w:type="dxa"/>
            <w:vAlign w:val="center"/>
          </w:tcPr>
          <w:p w14:paraId="306DF376">
            <w:pPr>
              <w:spacing w:after="0" w:line="240" w:lineRule="auto"/>
              <w:rPr>
                <w:sz w:val="21"/>
                <w:szCs w:val="21"/>
              </w:rPr>
            </w:pPr>
            <w:r>
              <w:rPr>
                <w:rFonts w:ascii="Times New Roman" w:hAnsi="Times New Roman" w:eastAsia="宋体"/>
                <w:b w:val="0"/>
                <w:color w:val="000000"/>
                <w:sz w:val="21"/>
                <w:szCs w:val="21"/>
              </w:rPr>
              <w:t>013306020300000</w:t>
            </w:r>
          </w:p>
        </w:tc>
        <w:tc>
          <w:tcPr>
            <w:tcW w:w="1733" w:type="dxa"/>
            <w:vAlign w:val="center"/>
          </w:tcPr>
          <w:p w14:paraId="0A3641B6">
            <w:pPr>
              <w:spacing w:after="0" w:line="240" w:lineRule="auto"/>
              <w:rPr>
                <w:sz w:val="21"/>
                <w:szCs w:val="21"/>
              </w:rPr>
            </w:pPr>
            <w:r>
              <w:rPr>
                <w:rFonts w:ascii="Times New Roman" w:hAnsi="Times New Roman" w:eastAsia="宋体"/>
                <w:b w:val="0"/>
                <w:color w:val="000000"/>
                <w:sz w:val="21"/>
                <w:szCs w:val="21"/>
              </w:rPr>
              <w:t>游离龈移植费</w:t>
            </w:r>
          </w:p>
        </w:tc>
        <w:tc>
          <w:tcPr>
            <w:tcW w:w="2268" w:type="dxa"/>
            <w:vAlign w:val="center"/>
          </w:tcPr>
          <w:p w14:paraId="410340F8">
            <w:pPr>
              <w:spacing w:after="0" w:line="240" w:lineRule="auto"/>
              <w:rPr>
                <w:sz w:val="21"/>
                <w:szCs w:val="21"/>
              </w:rPr>
            </w:pPr>
            <w:r>
              <w:rPr>
                <w:rFonts w:ascii="Times New Roman" w:hAnsi="Times New Roman" w:eastAsia="宋体"/>
                <w:b w:val="0"/>
                <w:color w:val="000000"/>
                <w:sz w:val="21"/>
                <w:szCs w:val="21"/>
              </w:rPr>
              <w:t>将自体组织或人工材料异位植入到角化龈不足的牙槽嵴。</w:t>
            </w:r>
          </w:p>
        </w:tc>
        <w:tc>
          <w:tcPr>
            <w:tcW w:w="2666" w:type="dxa"/>
            <w:vAlign w:val="center"/>
          </w:tcPr>
          <w:p w14:paraId="6FC87CF5">
            <w:pPr>
              <w:spacing w:after="0" w:line="240" w:lineRule="auto"/>
              <w:rPr>
                <w:sz w:val="21"/>
                <w:szCs w:val="21"/>
              </w:rPr>
            </w:pPr>
            <w:r>
              <w:rPr>
                <w:rFonts w:ascii="Times New Roman" w:hAnsi="Times New Roman" w:eastAsia="宋体"/>
                <w:b w:val="0"/>
                <w:color w:val="000000"/>
                <w:sz w:val="21"/>
                <w:szCs w:val="21"/>
              </w:rPr>
              <w:t>所定价格涵盖手术计划、术区准备、消毒、切开、翻瓣、清创、冲洗、修整、取材、植入、固定、缝合、处理用物等步骤所需的人力资源和基本物质资源消耗。</w:t>
            </w:r>
          </w:p>
        </w:tc>
        <w:tc>
          <w:tcPr>
            <w:tcW w:w="783" w:type="dxa"/>
            <w:vAlign w:val="center"/>
          </w:tcPr>
          <w:p w14:paraId="4CDC40BB">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3D7938CB">
            <w:pPr>
              <w:spacing w:after="0" w:line="240" w:lineRule="auto"/>
              <w:rPr>
                <w:sz w:val="21"/>
                <w:szCs w:val="21"/>
              </w:rPr>
            </w:pPr>
            <w:r>
              <w:rPr>
                <w:rFonts w:ascii="Times New Roman" w:hAnsi="Times New Roman" w:eastAsia="宋体"/>
                <w:b w:val="0"/>
                <w:color w:val="000000"/>
                <w:sz w:val="21"/>
                <w:szCs w:val="21"/>
              </w:rPr>
              <w:t>808</w:t>
            </w:r>
          </w:p>
        </w:tc>
        <w:tc>
          <w:tcPr>
            <w:tcW w:w="3011" w:type="dxa"/>
            <w:vAlign w:val="center"/>
          </w:tcPr>
          <w:p w14:paraId="0703AA15">
            <w:pPr>
              <w:spacing w:after="0" w:line="240" w:lineRule="auto"/>
              <w:rPr>
                <w:sz w:val="21"/>
                <w:szCs w:val="21"/>
              </w:rPr>
            </w:pPr>
          </w:p>
        </w:tc>
        <w:tc>
          <w:tcPr>
            <w:tcW w:w="684" w:type="dxa"/>
            <w:vAlign w:val="center"/>
          </w:tcPr>
          <w:p w14:paraId="01D0C139">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6D28A667">
            <w:pPr>
              <w:spacing w:after="0" w:line="240" w:lineRule="auto"/>
              <w:jc w:val="center"/>
              <w:rPr>
                <w:sz w:val="21"/>
                <w:szCs w:val="21"/>
              </w:rPr>
            </w:pPr>
            <w:r>
              <w:rPr>
                <w:rFonts w:ascii="Times New Roman" w:hAnsi="Times New Roman" w:eastAsia="宋体"/>
                <w:b w:val="0"/>
                <w:color w:val="000000"/>
                <w:sz w:val="21"/>
                <w:szCs w:val="21"/>
              </w:rPr>
              <w:t>手术费</w:t>
            </w:r>
          </w:p>
        </w:tc>
      </w:tr>
      <w:tr w14:paraId="4178EC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791D3C7">
            <w:pPr>
              <w:spacing w:after="0" w:line="240" w:lineRule="auto"/>
              <w:jc w:val="center"/>
              <w:rPr>
                <w:sz w:val="21"/>
                <w:szCs w:val="21"/>
              </w:rPr>
            </w:pPr>
          </w:p>
        </w:tc>
        <w:tc>
          <w:tcPr>
            <w:tcW w:w="1150" w:type="dxa"/>
            <w:vAlign w:val="center"/>
          </w:tcPr>
          <w:p w14:paraId="7702D2E9">
            <w:pPr>
              <w:spacing w:after="0" w:line="240" w:lineRule="auto"/>
              <w:rPr>
                <w:sz w:val="21"/>
                <w:szCs w:val="21"/>
              </w:rPr>
            </w:pPr>
            <w:r>
              <w:rPr>
                <w:rFonts w:ascii="Times New Roman" w:hAnsi="Times New Roman" w:eastAsia="宋体"/>
                <w:b w:val="0"/>
                <w:color w:val="000000"/>
                <w:sz w:val="21"/>
                <w:szCs w:val="21"/>
              </w:rPr>
              <w:t>013306020300001</w:t>
            </w:r>
          </w:p>
        </w:tc>
        <w:tc>
          <w:tcPr>
            <w:tcW w:w="1733" w:type="dxa"/>
            <w:vAlign w:val="center"/>
          </w:tcPr>
          <w:p w14:paraId="2F2F5CCB">
            <w:pPr>
              <w:spacing w:after="0" w:line="240" w:lineRule="auto"/>
              <w:rPr>
                <w:sz w:val="21"/>
                <w:szCs w:val="21"/>
              </w:rPr>
            </w:pPr>
            <w:r>
              <w:rPr>
                <w:rFonts w:ascii="Times New Roman" w:hAnsi="Times New Roman" w:eastAsia="宋体"/>
                <w:b w:val="0"/>
                <w:color w:val="000000"/>
                <w:sz w:val="21"/>
                <w:szCs w:val="21"/>
              </w:rPr>
              <w:t>游离龈移植费-儿童（加收）</w:t>
            </w:r>
          </w:p>
        </w:tc>
        <w:tc>
          <w:tcPr>
            <w:tcW w:w="2268" w:type="dxa"/>
            <w:vAlign w:val="center"/>
          </w:tcPr>
          <w:p w14:paraId="09D853D6">
            <w:pPr>
              <w:spacing w:after="0" w:line="240" w:lineRule="auto"/>
              <w:rPr>
                <w:sz w:val="21"/>
                <w:szCs w:val="21"/>
              </w:rPr>
            </w:pPr>
          </w:p>
        </w:tc>
        <w:tc>
          <w:tcPr>
            <w:tcW w:w="2666" w:type="dxa"/>
            <w:vAlign w:val="center"/>
          </w:tcPr>
          <w:p w14:paraId="73EDD440">
            <w:pPr>
              <w:spacing w:after="0" w:line="240" w:lineRule="auto"/>
              <w:rPr>
                <w:sz w:val="21"/>
                <w:szCs w:val="21"/>
              </w:rPr>
            </w:pPr>
          </w:p>
        </w:tc>
        <w:tc>
          <w:tcPr>
            <w:tcW w:w="783" w:type="dxa"/>
            <w:vAlign w:val="center"/>
          </w:tcPr>
          <w:p w14:paraId="75DA37B0">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00517D97">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27DD6B4E">
            <w:pPr>
              <w:spacing w:after="0" w:line="240" w:lineRule="auto"/>
              <w:rPr>
                <w:sz w:val="21"/>
                <w:szCs w:val="21"/>
              </w:rPr>
            </w:pPr>
          </w:p>
        </w:tc>
        <w:tc>
          <w:tcPr>
            <w:tcW w:w="684" w:type="dxa"/>
            <w:vAlign w:val="center"/>
          </w:tcPr>
          <w:p w14:paraId="32EE70AA">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1B156900">
            <w:pPr>
              <w:spacing w:after="0" w:line="240" w:lineRule="auto"/>
              <w:jc w:val="center"/>
              <w:rPr>
                <w:sz w:val="21"/>
                <w:szCs w:val="21"/>
              </w:rPr>
            </w:pPr>
            <w:r>
              <w:rPr>
                <w:rFonts w:ascii="Times New Roman" w:hAnsi="Times New Roman" w:eastAsia="宋体"/>
                <w:b w:val="0"/>
                <w:color w:val="000000"/>
                <w:sz w:val="21"/>
                <w:szCs w:val="21"/>
              </w:rPr>
              <w:t>手术费</w:t>
            </w:r>
          </w:p>
        </w:tc>
      </w:tr>
      <w:tr w14:paraId="15F2DB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D26E4ED">
            <w:pPr>
              <w:spacing w:after="0" w:line="240" w:lineRule="auto"/>
              <w:jc w:val="center"/>
              <w:rPr>
                <w:sz w:val="21"/>
                <w:szCs w:val="21"/>
              </w:rPr>
            </w:pPr>
          </w:p>
        </w:tc>
        <w:tc>
          <w:tcPr>
            <w:tcW w:w="1150" w:type="dxa"/>
            <w:vAlign w:val="center"/>
          </w:tcPr>
          <w:p w14:paraId="1044C7D0">
            <w:pPr>
              <w:spacing w:after="0" w:line="240" w:lineRule="auto"/>
              <w:rPr>
                <w:sz w:val="21"/>
                <w:szCs w:val="21"/>
              </w:rPr>
            </w:pPr>
            <w:r>
              <w:rPr>
                <w:rFonts w:ascii="Times New Roman" w:hAnsi="Times New Roman" w:eastAsia="宋体"/>
                <w:b w:val="0"/>
                <w:color w:val="000000"/>
                <w:sz w:val="21"/>
                <w:szCs w:val="21"/>
              </w:rPr>
              <w:t>013306020300100</w:t>
            </w:r>
          </w:p>
        </w:tc>
        <w:tc>
          <w:tcPr>
            <w:tcW w:w="1733" w:type="dxa"/>
            <w:vAlign w:val="center"/>
          </w:tcPr>
          <w:p w14:paraId="333AF492">
            <w:pPr>
              <w:spacing w:after="0" w:line="240" w:lineRule="auto"/>
              <w:rPr>
                <w:sz w:val="21"/>
                <w:szCs w:val="21"/>
              </w:rPr>
            </w:pPr>
            <w:r>
              <w:rPr>
                <w:rFonts w:ascii="Times New Roman" w:hAnsi="Times New Roman" w:eastAsia="宋体"/>
                <w:b w:val="0"/>
                <w:color w:val="000000"/>
                <w:sz w:val="21"/>
                <w:szCs w:val="21"/>
              </w:rPr>
              <w:t>游离龈移植费-上皮下结缔组织移植费（扩展）</w:t>
            </w:r>
          </w:p>
        </w:tc>
        <w:tc>
          <w:tcPr>
            <w:tcW w:w="2268" w:type="dxa"/>
            <w:vAlign w:val="center"/>
          </w:tcPr>
          <w:p w14:paraId="770B7711">
            <w:pPr>
              <w:spacing w:after="0" w:line="240" w:lineRule="auto"/>
              <w:rPr>
                <w:sz w:val="21"/>
                <w:szCs w:val="21"/>
              </w:rPr>
            </w:pPr>
          </w:p>
        </w:tc>
        <w:tc>
          <w:tcPr>
            <w:tcW w:w="2666" w:type="dxa"/>
            <w:vAlign w:val="center"/>
          </w:tcPr>
          <w:p w14:paraId="74594EC3">
            <w:pPr>
              <w:spacing w:after="0" w:line="240" w:lineRule="auto"/>
              <w:rPr>
                <w:sz w:val="21"/>
                <w:szCs w:val="21"/>
              </w:rPr>
            </w:pPr>
          </w:p>
        </w:tc>
        <w:tc>
          <w:tcPr>
            <w:tcW w:w="783" w:type="dxa"/>
            <w:vAlign w:val="center"/>
          </w:tcPr>
          <w:p w14:paraId="2699DEF4">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3197DAC1">
            <w:pPr>
              <w:spacing w:after="0" w:line="240" w:lineRule="auto"/>
              <w:rPr>
                <w:sz w:val="21"/>
                <w:szCs w:val="21"/>
              </w:rPr>
            </w:pPr>
            <w:r>
              <w:rPr>
                <w:rFonts w:ascii="Times New Roman" w:hAnsi="Times New Roman" w:eastAsia="宋体"/>
                <w:b w:val="0"/>
                <w:color w:val="000000"/>
                <w:sz w:val="21"/>
                <w:szCs w:val="21"/>
              </w:rPr>
              <w:t>808</w:t>
            </w:r>
          </w:p>
        </w:tc>
        <w:tc>
          <w:tcPr>
            <w:tcW w:w="3011" w:type="dxa"/>
            <w:vAlign w:val="center"/>
          </w:tcPr>
          <w:p w14:paraId="4A7371C5">
            <w:pPr>
              <w:spacing w:after="0" w:line="240" w:lineRule="auto"/>
              <w:rPr>
                <w:sz w:val="21"/>
                <w:szCs w:val="21"/>
              </w:rPr>
            </w:pPr>
          </w:p>
        </w:tc>
        <w:tc>
          <w:tcPr>
            <w:tcW w:w="684" w:type="dxa"/>
            <w:vAlign w:val="center"/>
          </w:tcPr>
          <w:p w14:paraId="2B2F058A">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68E86F4D">
            <w:pPr>
              <w:spacing w:after="0" w:line="240" w:lineRule="auto"/>
              <w:jc w:val="center"/>
              <w:rPr>
                <w:sz w:val="21"/>
                <w:szCs w:val="21"/>
              </w:rPr>
            </w:pPr>
            <w:r>
              <w:rPr>
                <w:rFonts w:ascii="Times New Roman" w:hAnsi="Times New Roman" w:eastAsia="宋体"/>
                <w:b w:val="0"/>
                <w:color w:val="000000"/>
                <w:sz w:val="21"/>
                <w:szCs w:val="21"/>
              </w:rPr>
              <w:t>手术费</w:t>
            </w:r>
          </w:p>
        </w:tc>
      </w:tr>
      <w:tr w14:paraId="1D0FCD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503D5764">
            <w:pPr>
              <w:spacing w:after="0" w:line="240" w:lineRule="auto"/>
              <w:jc w:val="center"/>
              <w:rPr>
                <w:sz w:val="21"/>
                <w:szCs w:val="21"/>
              </w:rPr>
            </w:pPr>
            <w:r>
              <w:rPr>
                <w:rFonts w:ascii="Times New Roman" w:hAnsi="Times New Roman" w:eastAsia="宋体"/>
                <w:b w:val="0"/>
                <w:color w:val="000000"/>
                <w:sz w:val="21"/>
                <w:szCs w:val="21"/>
              </w:rPr>
              <w:t>110</w:t>
            </w:r>
          </w:p>
        </w:tc>
        <w:tc>
          <w:tcPr>
            <w:tcW w:w="1150" w:type="dxa"/>
            <w:vAlign w:val="center"/>
          </w:tcPr>
          <w:p w14:paraId="75C20162">
            <w:pPr>
              <w:spacing w:after="0" w:line="240" w:lineRule="auto"/>
              <w:rPr>
                <w:sz w:val="21"/>
                <w:szCs w:val="21"/>
              </w:rPr>
            </w:pPr>
            <w:r>
              <w:rPr>
                <w:rFonts w:ascii="Times New Roman" w:hAnsi="Times New Roman" w:eastAsia="宋体"/>
                <w:b w:val="0"/>
                <w:color w:val="000000"/>
                <w:sz w:val="21"/>
                <w:szCs w:val="21"/>
              </w:rPr>
              <w:t>013306020310000</w:t>
            </w:r>
          </w:p>
        </w:tc>
        <w:tc>
          <w:tcPr>
            <w:tcW w:w="1733" w:type="dxa"/>
            <w:vAlign w:val="center"/>
          </w:tcPr>
          <w:p w14:paraId="60A9D440">
            <w:pPr>
              <w:spacing w:after="0" w:line="240" w:lineRule="auto"/>
              <w:rPr>
                <w:sz w:val="21"/>
                <w:szCs w:val="21"/>
              </w:rPr>
            </w:pPr>
            <w:r>
              <w:rPr>
                <w:rFonts w:ascii="Times New Roman" w:hAnsi="Times New Roman" w:eastAsia="宋体"/>
                <w:b w:val="0"/>
                <w:color w:val="000000"/>
                <w:sz w:val="21"/>
                <w:szCs w:val="21"/>
              </w:rPr>
              <w:t>引导性牙周组织再生费</w:t>
            </w:r>
          </w:p>
        </w:tc>
        <w:tc>
          <w:tcPr>
            <w:tcW w:w="2268" w:type="dxa"/>
            <w:vAlign w:val="center"/>
          </w:tcPr>
          <w:p w14:paraId="5226245A">
            <w:pPr>
              <w:spacing w:after="0" w:line="240" w:lineRule="auto"/>
              <w:rPr>
                <w:sz w:val="21"/>
                <w:szCs w:val="21"/>
              </w:rPr>
            </w:pPr>
            <w:r>
              <w:rPr>
                <w:rFonts w:ascii="Times New Roman" w:hAnsi="Times New Roman" w:eastAsia="宋体"/>
                <w:b w:val="0"/>
                <w:color w:val="000000"/>
                <w:sz w:val="21"/>
                <w:szCs w:val="21"/>
              </w:rPr>
              <w:t>通过手术促进牙周组织再生。</w:t>
            </w:r>
          </w:p>
        </w:tc>
        <w:tc>
          <w:tcPr>
            <w:tcW w:w="2666" w:type="dxa"/>
            <w:vAlign w:val="center"/>
          </w:tcPr>
          <w:p w14:paraId="1D8EC76A">
            <w:pPr>
              <w:spacing w:after="0" w:line="240" w:lineRule="auto"/>
              <w:rPr>
                <w:sz w:val="21"/>
                <w:szCs w:val="21"/>
              </w:rPr>
            </w:pPr>
            <w:r>
              <w:rPr>
                <w:rFonts w:ascii="Times New Roman" w:hAnsi="Times New Roman" w:eastAsia="宋体"/>
                <w:b w:val="0"/>
                <w:color w:val="000000"/>
                <w:sz w:val="21"/>
                <w:szCs w:val="21"/>
              </w:rPr>
              <w:t>所定价格涵盖手术计划、术区准备、消毒、放置屏障膜并固定、复位、缝合、塞治、处理用物等步骤所需的人力资源和基本物质资源消耗。</w:t>
            </w:r>
          </w:p>
        </w:tc>
        <w:tc>
          <w:tcPr>
            <w:tcW w:w="783" w:type="dxa"/>
            <w:vAlign w:val="center"/>
          </w:tcPr>
          <w:p w14:paraId="0759A24A">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6163C0E3">
            <w:pPr>
              <w:spacing w:after="0" w:line="240" w:lineRule="auto"/>
              <w:rPr>
                <w:sz w:val="21"/>
                <w:szCs w:val="21"/>
              </w:rPr>
            </w:pPr>
            <w:r>
              <w:rPr>
                <w:rFonts w:ascii="Times New Roman" w:hAnsi="Times New Roman" w:eastAsia="宋体"/>
                <w:b w:val="0"/>
                <w:color w:val="000000"/>
                <w:sz w:val="21"/>
                <w:szCs w:val="21"/>
              </w:rPr>
              <w:t>333</w:t>
            </w:r>
          </w:p>
        </w:tc>
        <w:tc>
          <w:tcPr>
            <w:tcW w:w="3011" w:type="dxa"/>
            <w:vAlign w:val="center"/>
          </w:tcPr>
          <w:p w14:paraId="4E64D8BD">
            <w:pPr>
              <w:spacing w:after="0" w:line="240" w:lineRule="auto"/>
              <w:rPr>
                <w:sz w:val="21"/>
                <w:szCs w:val="21"/>
              </w:rPr>
            </w:pPr>
          </w:p>
        </w:tc>
        <w:tc>
          <w:tcPr>
            <w:tcW w:w="684" w:type="dxa"/>
            <w:vAlign w:val="center"/>
          </w:tcPr>
          <w:p w14:paraId="7E4714B2">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4F1ABC0A">
            <w:pPr>
              <w:spacing w:after="0" w:line="240" w:lineRule="auto"/>
              <w:jc w:val="center"/>
              <w:rPr>
                <w:sz w:val="21"/>
                <w:szCs w:val="21"/>
              </w:rPr>
            </w:pPr>
            <w:r>
              <w:rPr>
                <w:rFonts w:ascii="Times New Roman" w:hAnsi="Times New Roman" w:eastAsia="宋体"/>
                <w:b w:val="0"/>
                <w:color w:val="000000"/>
                <w:sz w:val="21"/>
                <w:szCs w:val="21"/>
              </w:rPr>
              <w:t>手术费</w:t>
            </w:r>
          </w:p>
        </w:tc>
      </w:tr>
      <w:tr w14:paraId="4A7FFD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44616DE4">
            <w:pPr>
              <w:spacing w:after="0" w:line="240" w:lineRule="auto"/>
              <w:jc w:val="center"/>
              <w:rPr>
                <w:sz w:val="21"/>
                <w:szCs w:val="21"/>
              </w:rPr>
            </w:pPr>
          </w:p>
        </w:tc>
        <w:tc>
          <w:tcPr>
            <w:tcW w:w="1150" w:type="dxa"/>
            <w:vAlign w:val="center"/>
          </w:tcPr>
          <w:p w14:paraId="1863B80C">
            <w:pPr>
              <w:spacing w:after="0" w:line="240" w:lineRule="auto"/>
              <w:rPr>
                <w:sz w:val="21"/>
                <w:szCs w:val="21"/>
              </w:rPr>
            </w:pPr>
            <w:r>
              <w:rPr>
                <w:rFonts w:ascii="Times New Roman" w:hAnsi="Times New Roman" w:eastAsia="宋体"/>
                <w:b w:val="0"/>
                <w:color w:val="000000"/>
                <w:sz w:val="21"/>
                <w:szCs w:val="21"/>
              </w:rPr>
              <w:t>013306020310001</w:t>
            </w:r>
          </w:p>
        </w:tc>
        <w:tc>
          <w:tcPr>
            <w:tcW w:w="1733" w:type="dxa"/>
            <w:vAlign w:val="center"/>
          </w:tcPr>
          <w:p w14:paraId="7CE296BE">
            <w:pPr>
              <w:spacing w:after="0" w:line="240" w:lineRule="auto"/>
              <w:rPr>
                <w:sz w:val="21"/>
                <w:szCs w:val="21"/>
              </w:rPr>
            </w:pPr>
            <w:r>
              <w:rPr>
                <w:rFonts w:ascii="Times New Roman" w:hAnsi="Times New Roman" w:eastAsia="宋体"/>
                <w:b w:val="0"/>
                <w:color w:val="000000"/>
                <w:sz w:val="21"/>
                <w:szCs w:val="21"/>
              </w:rPr>
              <w:t>引导性牙周组织再生费-儿童（加收）</w:t>
            </w:r>
          </w:p>
        </w:tc>
        <w:tc>
          <w:tcPr>
            <w:tcW w:w="2268" w:type="dxa"/>
            <w:vAlign w:val="center"/>
          </w:tcPr>
          <w:p w14:paraId="7896B6A8">
            <w:pPr>
              <w:spacing w:after="0" w:line="240" w:lineRule="auto"/>
              <w:rPr>
                <w:sz w:val="21"/>
                <w:szCs w:val="21"/>
              </w:rPr>
            </w:pPr>
          </w:p>
        </w:tc>
        <w:tc>
          <w:tcPr>
            <w:tcW w:w="2666" w:type="dxa"/>
            <w:vAlign w:val="center"/>
          </w:tcPr>
          <w:p w14:paraId="231A29CF">
            <w:pPr>
              <w:spacing w:after="0" w:line="240" w:lineRule="auto"/>
              <w:rPr>
                <w:sz w:val="21"/>
                <w:szCs w:val="21"/>
              </w:rPr>
            </w:pPr>
          </w:p>
        </w:tc>
        <w:tc>
          <w:tcPr>
            <w:tcW w:w="783" w:type="dxa"/>
            <w:vAlign w:val="center"/>
          </w:tcPr>
          <w:p w14:paraId="259F0C74">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2025514C">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32FB1D07">
            <w:pPr>
              <w:spacing w:after="0" w:line="240" w:lineRule="auto"/>
              <w:rPr>
                <w:sz w:val="21"/>
                <w:szCs w:val="21"/>
              </w:rPr>
            </w:pPr>
          </w:p>
        </w:tc>
        <w:tc>
          <w:tcPr>
            <w:tcW w:w="684" w:type="dxa"/>
            <w:vAlign w:val="center"/>
          </w:tcPr>
          <w:p w14:paraId="0CDFC36D">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2409BFD4">
            <w:pPr>
              <w:spacing w:after="0" w:line="240" w:lineRule="auto"/>
              <w:jc w:val="center"/>
              <w:rPr>
                <w:sz w:val="21"/>
                <w:szCs w:val="21"/>
              </w:rPr>
            </w:pPr>
            <w:r>
              <w:rPr>
                <w:rFonts w:ascii="Times New Roman" w:hAnsi="Times New Roman" w:eastAsia="宋体"/>
                <w:b w:val="0"/>
                <w:color w:val="000000"/>
                <w:sz w:val="21"/>
                <w:szCs w:val="21"/>
              </w:rPr>
              <w:t>手术费</w:t>
            </w:r>
          </w:p>
        </w:tc>
      </w:tr>
      <w:tr w14:paraId="38163B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A49836E">
            <w:pPr>
              <w:spacing w:after="0" w:line="240" w:lineRule="auto"/>
              <w:jc w:val="center"/>
              <w:rPr>
                <w:sz w:val="21"/>
                <w:szCs w:val="21"/>
              </w:rPr>
            </w:pPr>
            <w:r>
              <w:rPr>
                <w:rFonts w:ascii="Times New Roman" w:hAnsi="Times New Roman" w:eastAsia="宋体"/>
                <w:b w:val="0"/>
                <w:color w:val="000000"/>
                <w:sz w:val="21"/>
                <w:szCs w:val="21"/>
              </w:rPr>
              <w:t>111</w:t>
            </w:r>
          </w:p>
        </w:tc>
        <w:tc>
          <w:tcPr>
            <w:tcW w:w="1150" w:type="dxa"/>
            <w:vAlign w:val="center"/>
          </w:tcPr>
          <w:p w14:paraId="7E72AEC9">
            <w:pPr>
              <w:spacing w:after="0" w:line="240" w:lineRule="auto"/>
              <w:rPr>
                <w:sz w:val="21"/>
                <w:szCs w:val="21"/>
              </w:rPr>
            </w:pPr>
            <w:r>
              <w:rPr>
                <w:rFonts w:ascii="Times New Roman" w:hAnsi="Times New Roman" w:eastAsia="宋体"/>
                <w:b w:val="0"/>
                <w:color w:val="000000"/>
                <w:sz w:val="21"/>
                <w:szCs w:val="21"/>
              </w:rPr>
              <w:t>013306020320000</w:t>
            </w:r>
          </w:p>
        </w:tc>
        <w:tc>
          <w:tcPr>
            <w:tcW w:w="1733" w:type="dxa"/>
            <w:vAlign w:val="center"/>
          </w:tcPr>
          <w:p w14:paraId="1FCF0957">
            <w:pPr>
              <w:spacing w:after="0" w:line="240" w:lineRule="auto"/>
              <w:rPr>
                <w:sz w:val="21"/>
                <w:szCs w:val="21"/>
              </w:rPr>
            </w:pPr>
            <w:r>
              <w:rPr>
                <w:rFonts w:ascii="Times New Roman" w:hAnsi="Times New Roman" w:eastAsia="宋体"/>
                <w:b w:val="0"/>
                <w:color w:val="000000"/>
                <w:sz w:val="21"/>
                <w:szCs w:val="21"/>
              </w:rPr>
              <w:t>牙周纤维环状切断费</w:t>
            </w:r>
          </w:p>
        </w:tc>
        <w:tc>
          <w:tcPr>
            <w:tcW w:w="2268" w:type="dxa"/>
            <w:vAlign w:val="center"/>
          </w:tcPr>
          <w:p w14:paraId="2E32A210">
            <w:pPr>
              <w:spacing w:after="0" w:line="240" w:lineRule="auto"/>
              <w:rPr>
                <w:sz w:val="21"/>
                <w:szCs w:val="21"/>
              </w:rPr>
            </w:pPr>
            <w:r>
              <w:rPr>
                <w:rFonts w:ascii="Times New Roman" w:hAnsi="Times New Roman" w:eastAsia="宋体"/>
                <w:b w:val="0"/>
                <w:color w:val="000000"/>
                <w:sz w:val="21"/>
                <w:szCs w:val="21"/>
              </w:rPr>
              <w:t>通过手术切断牙周纤维。</w:t>
            </w:r>
          </w:p>
        </w:tc>
        <w:tc>
          <w:tcPr>
            <w:tcW w:w="2666" w:type="dxa"/>
            <w:vAlign w:val="center"/>
          </w:tcPr>
          <w:p w14:paraId="244E54E1">
            <w:pPr>
              <w:spacing w:after="0" w:line="240" w:lineRule="auto"/>
              <w:rPr>
                <w:sz w:val="21"/>
                <w:szCs w:val="21"/>
              </w:rPr>
            </w:pPr>
            <w:r>
              <w:rPr>
                <w:rFonts w:ascii="Times New Roman" w:hAnsi="Times New Roman" w:eastAsia="宋体"/>
                <w:b w:val="0"/>
                <w:color w:val="000000"/>
                <w:sz w:val="21"/>
                <w:szCs w:val="21"/>
              </w:rPr>
              <w:t>所定价格涵盖手术计划、术区准备、消毒、切断、止血、塞治、处理用物等步骤所需的人力资源和基本物质资源消耗。</w:t>
            </w:r>
          </w:p>
        </w:tc>
        <w:tc>
          <w:tcPr>
            <w:tcW w:w="783" w:type="dxa"/>
            <w:vAlign w:val="center"/>
          </w:tcPr>
          <w:p w14:paraId="390818E1">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1D5871C2">
            <w:pPr>
              <w:spacing w:after="0" w:line="240" w:lineRule="auto"/>
              <w:rPr>
                <w:sz w:val="21"/>
                <w:szCs w:val="21"/>
              </w:rPr>
            </w:pPr>
            <w:r>
              <w:rPr>
                <w:rFonts w:ascii="Times New Roman" w:hAnsi="Times New Roman" w:eastAsia="宋体"/>
                <w:b w:val="0"/>
                <w:color w:val="000000"/>
                <w:sz w:val="21"/>
                <w:szCs w:val="21"/>
              </w:rPr>
              <w:t>71</w:t>
            </w:r>
          </w:p>
        </w:tc>
        <w:tc>
          <w:tcPr>
            <w:tcW w:w="3011" w:type="dxa"/>
            <w:vAlign w:val="center"/>
          </w:tcPr>
          <w:p w14:paraId="4396F471">
            <w:pPr>
              <w:spacing w:after="0" w:line="240" w:lineRule="auto"/>
              <w:rPr>
                <w:sz w:val="21"/>
                <w:szCs w:val="21"/>
              </w:rPr>
            </w:pPr>
          </w:p>
        </w:tc>
        <w:tc>
          <w:tcPr>
            <w:tcW w:w="684" w:type="dxa"/>
            <w:vAlign w:val="center"/>
          </w:tcPr>
          <w:p w14:paraId="6FF1ED6E">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017CA65D">
            <w:pPr>
              <w:spacing w:after="0" w:line="240" w:lineRule="auto"/>
              <w:jc w:val="center"/>
              <w:rPr>
                <w:sz w:val="21"/>
                <w:szCs w:val="21"/>
              </w:rPr>
            </w:pPr>
            <w:r>
              <w:rPr>
                <w:rFonts w:ascii="Times New Roman" w:hAnsi="Times New Roman" w:eastAsia="宋体"/>
                <w:b w:val="0"/>
                <w:color w:val="000000"/>
                <w:sz w:val="21"/>
                <w:szCs w:val="21"/>
              </w:rPr>
              <w:t>手术费</w:t>
            </w:r>
          </w:p>
        </w:tc>
      </w:tr>
      <w:tr w14:paraId="60B0D0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22E39A4">
            <w:pPr>
              <w:spacing w:after="0" w:line="240" w:lineRule="auto"/>
              <w:jc w:val="center"/>
              <w:rPr>
                <w:sz w:val="21"/>
                <w:szCs w:val="21"/>
              </w:rPr>
            </w:pPr>
          </w:p>
        </w:tc>
        <w:tc>
          <w:tcPr>
            <w:tcW w:w="1150" w:type="dxa"/>
            <w:vAlign w:val="center"/>
          </w:tcPr>
          <w:p w14:paraId="111A73C0">
            <w:pPr>
              <w:spacing w:after="0" w:line="240" w:lineRule="auto"/>
              <w:rPr>
                <w:sz w:val="21"/>
                <w:szCs w:val="21"/>
              </w:rPr>
            </w:pPr>
            <w:r>
              <w:rPr>
                <w:rFonts w:ascii="Times New Roman" w:hAnsi="Times New Roman" w:eastAsia="宋体"/>
                <w:b w:val="0"/>
                <w:color w:val="000000"/>
                <w:sz w:val="21"/>
                <w:szCs w:val="21"/>
              </w:rPr>
              <w:t>013306020320001</w:t>
            </w:r>
          </w:p>
        </w:tc>
        <w:tc>
          <w:tcPr>
            <w:tcW w:w="1733" w:type="dxa"/>
            <w:vAlign w:val="center"/>
          </w:tcPr>
          <w:p w14:paraId="0A52F68A">
            <w:pPr>
              <w:spacing w:after="0" w:line="240" w:lineRule="auto"/>
              <w:rPr>
                <w:sz w:val="21"/>
                <w:szCs w:val="21"/>
              </w:rPr>
            </w:pPr>
            <w:r>
              <w:rPr>
                <w:rFonts w:ascii="Times New Roman" w:hAnsi="Times New Roman" w:eastAsia="宋体"/>
                <w:b w:val="0"/>
                <w:color w:val="000000"/>
                <w:sz w:val="21"/>
                <w:szCs w:val="21"/>
              </w:rPr>
              <w:t>牙周纤维环状切断费-儿童（加收）</w:t>
            </w:r>
          </w:p>
        </w:tc>
        <w:tc>
          <w:tcPr>
            <w:tcW w:w="2268" w:type="dxa"/>
            <w:vAlign w:val="center"/>
          </w:tcPr>
          <w:p w14:paraId="32EA9B3C">
            <w:pPr>
              <w:spacing w:after="0" w:line="240" w:lineRule="auto"/>
              <w:rPr>
                <w:sz w:val="21"/>
                <w:szCs w:val="21"/>
              </w:rPr>
            </w:pPr>
          </w:p>
        </w:tc>
        <w:tc>
          <w:tcPr>
            <w:tcW w:w="2666" w:type="dxa"/>
            <w:vAlign w:val="center"/>
          </w:tcPr>
          <w:p w14:paraId="4C67FD46">
            <w:pPr>
              <w:spacing w:after="0" w:line="240" w:lineRule="auto"/>
              <w:rPr>
                <w:sz w:val="21"/>
                <w:szCs w:val="21"/>
              </w:rPr>
            </w:pPr>
          </w:p>
        </w:tc>
        <w:tc>
          <w:tcPr>
            <w:tcW w:w="783" w:type="dxa"/>
            <w:vAlign w:val="center"/>
          </w:tcPr>
          <w:p w14:paraId="7A7CCF03">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07D7960E">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776F1452">
            <w:pPr>
              <w:spacing w:after="0" w:line="240" w:lineRule="auto"/>
              <w:rPr>
                <w:sz w:val="21"/>
                <w:szCs w:val="21"/>
              </w:rPr>
            </w:pPr>
          </w:p>
        </w:tc>
        <w:tc>
          <w:tcPr>
            <w:tcW w:w="684" w:type="dxa"/>
            <w:vAlign w:val="center"/>
          </w:tcPr>
          <w:p w14:paraId="23ED1BAE">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5713CE93">
            <w:pPr>
              <w:spacing w:after="0" w:line="240" w:lineRule="auto"/>
              <w:jc w:val="center"/>
              <w:rPr>
                <w:sz w:val="21"/>
                <w:szCs w:val="21"/>
              </w:rPr>
            </w:pPr>
            <w:r>
              <w:rPr>
                <w:rFonts w:ascii="Times New Roman" w:hAnsi="Times New Roman" w:eastAsia="宋体"/>
                <w:b w:val="0"/>
                <w:color w:val="000000"/>
                <w:sz w:val="21"/>
                <w:szCs w:val="21"/>
              </w:rPr>
              <w:t>手术费</w:t>
            </w:r>
          </w:p>
        </w:tc>
      </w:tr>
      <w:tr w14:paraId="1C65A9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1450243B">
            <w:pPr>
              <w:spacing w:after="0" w:line="240" w:lineRule="auto"/>
              <w:jc w:val="center"/>
              <w:rPr>
                <w:sz w:val="21"/>
                <w:szCs w:val="21"/>
              </w:rPr>
            </w:pPr>
            <w:r>
              <w:rPr>
                <w:rFonts w:ascii="Times New Roman" w:hAnsi="Times New Roman" w:eastAsia="宋体"/>
                <w:b w:val="0"/>
                <w:color w:val="000000"/>
                <w:sz w:val="21"/>
                <w:szCs w:val="21"/>
              </w:rPr>
              <w:t>112</w:t>
            </w:r>
          </w:p>
        </w:tc>
        <w:tc>
          <w:tcPr>
            <w:tcW w:w="1150" w:type="dxa"/>
            <w:vAlign w:val="center"/>
          </w:tcPr>
          <w:p w14:paraId="17FBC53F">
            <w:pPr>
              <w:spacing w:after="0" w:line="240" w:lineRule="auto"/>
              <w:rPr>
                <w:sz w:val="21"/>
                <w:szCs w:val="21"/>
              </w:rPr>
            </w:pPr>
            <w:r>
              <w:rPr>
                <w:rFonts w:ascii="Times New Roman" w:hAnsi="Times New Roman" w:eastAsia="宋体"/>
                <w:b w:val="0"/>
                <w:color w:val="000000"/>
                <w:sz w:val="21"/>
                <w:szCs w:val="21"/>
              </w:rPr>
              <w:t>013306020330000</w:t>
            </w:r>
          </w:p>
        </w:tc>
        <w:tc>
          <w:tcPr>
            <w:tcW w:w="1733" w:type="dxa"/>
            <w:vAlign w:val="center"/>
          </w:tcPr>
          <w:p w14:paraId="345B60AC">
            <w:pPr>
              <w:spacing w:after="0" w:line="240" w:lineRule="auto"/>
              <w:rPr>
                <w:sz w:val="21"/>
                <w:szCs w:val="21"/>
              </w:rPr>
            </w:pPr>
            <w:r>
              <w:rPr>
                <w:rFonts w:ascii="Times New Roman" w:hAnsi="Times New Roman" w:eastAsia="宋体"/>
                <w:b w:val="0"/>
                <w:color w:val="000000"/>
                <w:sz w:val="21"/>
                <w:szCs w:val="21"/>
              </w:rPr>
              <w:t>皮质骨切开费</w:t>
            </w:r>
          </w:p>
        </w:tc>
        <w:tc>
          <w:tcPr>
            <w:tcW w:w="2268" w:type="dxa"/>
            <w:vAlign w:val="center"/>
          </w:tcPr>
          <w:p w14:paraId="5954F8C7">
            <w:pPr>
              <w:spacing w:after="0" w:line="240" w:lineRule="auto"/>
              <w:rPr>
                <w:sz w:val="21"/>
                <w:szCs w:val="21"/>
              </w:rPr>
            </w:pPr>
            <w:r>
              <w:rPr>
                <w:rFonts w:ascii="Times New Roman" w:hAnsi="Times New Roman" w:eastAsia="宋体"/>
                <w:b w:val="0"/>
                <w:color w:val="000000"/>
                <w:sz w:val="21"/>
                <w:szCs w:val="21"/>
              </w:rPr>
              <w:t>通过手术切开牙槽骨唇侧皮质骨板。</w:t>
            </w:r>
          </w:p>
        </w:tc>
        <w:tc>
          <w:tcPr>
            <w:tcW w:w="2666" w:type="dxa"/>
            <w:vAlign w:val="center"/>
          </w:tcPr>
          <w:p w14:paraId="5C8A319D">
            <w:pPr>
              <w:spacing w:after="0" w:line="240" w:lineRule="auto"/>
              <w:rPr>
                <w:sz w:val="21"/>
                <w:szCs w:val="21"/>
              </w:rPr>
            </w:pPr>
            <w:r>
              <w:rPr>
                <w:rFonts w:ascii="Times New Roman" w:hAnsi="Times New Roman" w:eastAsia="宋体"/>
                <w:b w:val="0"/>
                <w:color w:val="000000"/>
                <w:sz w:val="21"/>
                <w:szCs w:val="21"/>
              </w:rPr>
              <w:t>所定价格涵盖手术计划、术区准备、消毒、切开、复位、止血、缝合、处理用物等步骤所需的人力资源和基本物质资源消耗。</w:t>
            </w:r>
          </w:p>
        </w:tc>
        <w:tc>
          <w:tcPr>
            <w:tcW w:w="783" w:type="dxa"/>
            <w:vAlign w:val="center"/>
          </w:tcPr>
          <w:p w14:paraId="74FA480D">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13E985EA">
            <w:pPr>
              <w:spacing w:after="0" w:line="240" w:lineRule="auto"/>
              <w:rPr>
                <w:sz w:val="21"/>
                <w:szCs w:val="21"/>
              </w:rPr>
            </w:pPr>
            <w:r>
              <w:rPr>
                <w:rFonts w:ascii="Times New Roman" w:hAnsi="Times New Roman" w:eastAsia="宋体"/>
                <w:b w:val="0"/>
                <w:color w:val="000000"/>
                <w:sz w:val="21"/>
                <w:szCs w:val="21"/>
              </w:rPr>
              <w:t>456</w:t>
            </w:r>
          </w:p>
        </w:tc>
        <w:tc>
          <w:tcPr>
            <w:tcW w:w="3011" w:type="dxa"/>
            <w:vAlign w:val="center"/>
          </w:tcPr>
          <w:p w14:paraId="3FD929C8">
            <w:pPr>
              <w:spacing w:after="0" w:line="240" w:lineRule="auto"/>
              <w:rPr>
                <w:sz w:val="21"/>
                <w:szCs w:val="21"/>
              </w:rPr>
            </w:pPr>
          </w:p>
        </w:tc>
        <w:tc>
          <w:tcPr>
            <w:tcW w:w="684" w:type="dxa"/>
            <w:vAlign w:val="center"/>
          </w:tcPr>
          <w:p w14:paraId="7D7D3FD6">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6544047B">
            <w:pPr>
              <w:spacing w:after="0" w:line="240" w:lineRule="auto"/>
              <w:jc w:val="center"/>
              <w:rPr>
                <w:sz w:val="21"/>
                <w:szCs w:val="21"/>
              </w:rPr>
            </w:pPr>
            <w:r>
              <w:rPr>
                <w:rFonts w:ascii="Times New Roman" w:hAnsi="Times New Roman" w:eastAsia="宋体"/>
                <w:b w:val="0"/>
                <w:color w:val="000000"/>
                <w:sz w:val="21"/>
                <w:szCs w:val="21"/>
              </w:rPr>
              <w:t>手术费</w:t>
            </w:r>
          </w:p>
        </w:tc>
      </w:tr>
      <w:tr w14:paraId="2C2C8E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6A74D099">
            <w:pPr>
              <w:spacing w:after="0" w:line="240" w:lineRule="auto"/>
              <w:jc w:val="center"/>
              <w:rPr>
                <w:sz w:val="21"/>
                <w:szCs w:val="21"/>
              </w:rPr>
            </w:pPr>
          </w:p>
        </w:tc>
        <w:tc>
          <w:tcPr>
            <w:tcW w:w="1150" w:type="dxa"/>
            <w:vAlign w:val="center"/>
          </w:tcPr>
          <w:p w14:paraId="19B891E3">
            <w:pPr>
              <w:spacing w:after="0" w:line="240" w:lineRule="auto"/>
              <w:rPr>
                <w:sz w:val="21"/>
                <w:szCs w:val="21"/>
              </w:rPr>
            </w:pPr>
            <w:r>
              <w:rPr>
                <w:rFonts w:ascii="Times New Roman" w:hAnsi="Times New Roman" w:eastAsia="宋体"/>
                <w:b w:val="0"/>
                <w:color w:val="000000"/>
                <w:sz w:val="21"/>
                <w:szCs w:val="21"/>
              </w:rPr>
              <w:t>013306020330001</w:t>
            </w:r>
          </w:p>
        </w:tc>
        <w:tc>
          <w:tcPr>
            <w:tcW w:w="1733" w:type="dxa"/>
            <w:vAlign w:val="center"/>
          </w:tcPr>
          <w:p w14:paraId="70DF3EB6">
            <w:pPr>
              <w:spacing w:after="0" w:line="240" w:lineRule="auto"/>
              <w:rPr>
                <w:sz w:val="21"/>
                <w:szCs w:val="21"/>
              </w:rPr>
            </w:pPr>
            <w:r>
              <w:rPr>
                <w:rFonts w:ascii="Times New Roman" w:hAnsi="Times New Roman" w:eastAsia="宋体"/>
                <w:b w:val="0"/>
                <w:color w:val="000000"/>
                <w:sz w:val="21"/>
                <w:szCs w:val="21"/>
              </w:rPr>
              <w:t>皮质骨切开费-儿童（加收）</w:t>
            </w:r>
          </w:p>
        </w:tc>
        <w:tc>
          <w:tcPr>
            <w:tcW w:w="2268" w:type="dxa"/>
            <w:vAlign w:val="center"/>
          </w:tcPr>
          <w:p w14:paraId="0E2C5FA5">
            <w:pPr>
              <w:spacing w:after="0" w:line="240" w:lineRule="auto"/>
              <w:rPr>
                <w:sz w:val="21"/>
                <w:szCs w:val="21"/>
              </w:rPr>
            </w:pPr>
          </w:p>
        </w:tc>
        <w:tc>
          <w:tcPr>
            <w:tcW w:w="2666" w:type="dxa"/>
            <w:vAlign w:val="center"/>
          </w:tcPr>
          <w:p w14:paraId="3DDE828B">
            <w:pPr>
              <w:spacing w:after="0" w:line="240" w:lineRule="auto"/>
              <w:rPr>
                <w:sz w:val="21"/>
                <w:szCs w:val="21"/>
              </w:rPr>
            </w:pPr>
          </w:p>
        </w:tc>
        <w:tc>
          <w:tcPr>
            <w:tcW w:w="783" w:type="dxa"/>
            <w:vAlign w:val="center"/>
          </w:tcPr>
          <w:p w14:paraId="0D469E16">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150E7303">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17B8856B">
            <w:pPr>
              <w:spacing w:after="0" w:line="240" w:lineRule="auto"/>
              <w:rPr>
                <w:sz w:val="21"/>
                <w:szCs w:val="21"/>
              </w:rPr>
            </w:pPr>
          </w:p>
        </w:tc>
        <w:tc>
          <w:tcPr>
            <w:tcW w:w="684" w:type="dxa"/>
            <w:vAlign w:val="center"/>
          </w:tcPr>
          <w:p w14:paraId="78B336E4">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231806EE">
            <w:pPr>
              <w:spacing w:after="0" w:line="240" w:lineRule="auto"/>
              <w:jc w:val="center"/>
              <w:rPr>
                <w:sz w:val="21"/>
                <w:szCs w:val="21"/>
              </w:rPr>
            </w:pPr>
            <w:r>
              <w:rPr>
                <w:rFonts w:ascii="Times New Roman" w:hAnsi="Times New Roman" w:eastAsia="宋体"/>
                <w:b w:val="0"/>
                <w:color w:val="000000"/>
                <w:sz w:val="21"/>
                <w:szCs w:val="21"/>
              </w:rPr>
              <w:t>手术费</w:t>
            </w:r>
          </w:p>
        </w:tc>
      </w:tr>
      <w:tr w14:paraId="767F7D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B424D23">
            <w:pPr>
              <w:spacing w:after="0" w:line="240" w:lineRule="auto"/>
              <w:jc w:val="center"/>
              <w:rPr>
                <w:sz w:val="21"/>
                <w:szCs w:val="21"/>
              </w:rPr>
            </w:pPr>
          </w:p>
        </w:tc>
        <w:tc>
          <w:tcPr>
            <w:tcW w:w="1150" w:type="dxa"/>
            <w:vAlign w:val="center"/>
          </w:tcPr>
          <w:p w14:paraId="5AF4990F">
            <w:pPr>
              <w:spacing w:after="0" w:line="240" w:lineRule="auto"/>
              <w:rPr>
                <w:sz w:val="21"/>
                <w:szCs w:val="21"/>
              </w:rPr>
            </w:pPr>
            <w:r>
              <w:rPr>
                <w:rFonts w:ascii="Times New Roman" w:hAnsi="Times New Roman" w:eastAsia="宋体"/>
                <w:b w:val="0"/>
                <w:color w:val="000000"/>
                <w:sz w:val="21"/>
                <w:szCs w:val="21"/>
              </w:rPr>
              <w:t>013306020330011</w:t>
            </w:r>
          </w:p>
        </w:tc>
        <w:tc>
          <w:tcPr>
            <w:tcW w:w="1733" w:type="dxa"/>
            <w:vAlign w:val="center"/>
          </w:tcPr>
          <w:p w14:paraId="43A4D077">
            <w:pPr>
              <w:spacing w:after="0" w:line="240" w:lineRule="auto"/>
              <w:rPr>
                <w:sz w:val="21"/>
                <w:szCs w:val="21"/>
              </w:rPr>
            </w:pPr>
            <w:r>
              <w:rPr>
                <w:rFonts w:ascii="Times New Roman" w:hAnsi="Times New Roman" w:eastAsia="宋体"/>
                <w:b w:val="0"/>
                <w:color w:val="000000"/>
                <w:sz w:val="21"/>
                <w:szCs w:val="21"/>
              </w:rPr>
              <w:t>皮质骨切开费-舌侧（加收）</w:t>
            </w:r>
          </w:p>
        </w:tc>
        <w:tc>
          <w:tcPr>
            <w:tcW w:w="2268" w:type="dxa"/>
            <w:vAlign w:val="center"/>
          </w:tcPr>
          <w:p w14:paraId="14445D9D">
            <w:pPr>
              <w:spacing w:after="0" w:line="240" w:lineRule="auto"/>
              <w:rPr>
                <w:sz w:val="21"/>
                <w:szCs w:val="21"/>
              </w:rPr>
            </w:pPr>
          </w:p>
        </w:tc>
        <w:tc>
          <w:tcPr>
            <w:tcW w:w="2666" w:type="dxa"/>
            <w:vAlign w:val="center"/>
          </w:tcPr>
          <w:p w14:paraId="7964BB7A">
            <w:pPr>
              <w:spacing w:after="0" w:line="240" w:lineRule="auto"/>
              <w:rPr>
                <w:sz w:val="21"/>
                <w:szCs w:val="21"/>
              </w:rPr>
            </w:pPr>
          </w:p>
        </w:tc>
        <w:tc>
          <w:tcPr>
            <w:tcW w:w="783" w:type="dxa"/>
            <w:vAlign w:val="center"/>
          </w:tcPr>
          <w:p w14:paraId="272297D9">
            <w:pPr>
              <w:spacing w:after="0" w:line="240" w:lineRule="auto"/>
              <w:rPr>
                <w:sz w:val="21"/>
                <w:szCs w:val="21"/>
              </w:rPr>
            </w:pPr>
            <w:r>
              <w:rPr>
                <w:rFonts w:ascii="Times New Roman" w:hAnsi="Times New Roman" w:eastAsia="宋体"/>
                <w:b w:val="0"/>
                <w:color w:val="000000"/>
                <w:sz w:val="21"/>
                <w:szCs w:val="21"/>
              </w:rPr>
              <w:t>牙</w:t>
            </w:r>
          </w:p>
        </w:tc>
        <w:tc>
          <w:tcPr>
            <w:tcW w:w="922" w:type="dxa"/>
            <w:vAlign w:val="center"/>
          </w:tcPr>
          <w:p w14:paraId="414F5CB5">
            <w:pPr>
              <w:spacing w:after="0" w:line="240" w:lineRule="auto"/>
              <w:rPr>
                <w:sz w:val="21"/>
                <w:szCs w:val="21"/>
              </w:rPr>
            </w:pPr>
            <w:r>
              <w:rPr>
                <w:rFonts w:ascii="Times New Roman" w:hAnsi="Times New Roman" w:eastAsia="宋体"/>
                <w:b w:val="0"/>
                <w:color w:val="000000"/>
                <w:sz w:val="21"/>
                <w:szCs w:val="21"/>
              </w:rPr>
              <w:t>80%</w:t>
            </w:r>
          </w:p>
        </w:tc>
        <w:tc>
          <w:tcPr>
            <w:tcW w:w="3011" w:type="dxa"/>
            <w:vAlign w:val="center"/>
          </w:tcPr>
          <w:p w14:paraId="3130BF21">
            <w:pPr>
              <w:spacing w:after="0" w:line="240" w:lineRule="auto"/>
              <w:rPr>
                <w:sz w:val="21"/>
                <w:szCs w:val="21"/>
              </w:rPr>
            </w:pPr>
          </w:p>
        </w:tc>
        <w:tc>
          <w:tcPr>
            <w:tcW w:w="684" w:type="dxa"/>
            <w:vAlign w:val="center"/>
          </w:tcPr>
          <w:p w14:paraId="7544EE07">
            <w:pPr>
              <w:spacing w:after="0" w:line="240" w:lineRule="auto"/>
              <w:jc w:val="center"/>
              <w:rPr>
                <w:sz w:val="21"/>
                <w:szCs w:val="21"/>
              </w:rPr>
            </w:pPr>
            <w:r>
              <w:rPr>
                <w:rFonts w:ascii="Times New Roman" w:hAnsi="Times New Roman" w:eastAsia="宋体"/>
                <w:b w:val="0"/>
                <w:color w:val="000000"/>
                <w:sz w:val="21"/>
                <w:szCs w:val="21"/>
              </w:rPr>
              <w:t>3</w:t>
            </w:r>
          </w:p>
        </w:tc>
        <w:tc>
          <w:tcPr>
            <w:tcW w:w="676" w:type="dxa"/>
            <w:vAlign w:val="center"/>
          </w:tcPr>
          <w:p w14:paraId="4D03CE10">
            <w:pPr>
              <w:spacing w:after="0" w:line="240" w:lineRule="auto"/>
              <w:jc w:val="center"/>
              <w:rPr>
                <w:sz w:val="21"/>
                <w:szCs w:val="21"/>
              </w:rPr>
            </w:pPr>
            <w:r>
              <w:rPr>
                <w:rFonts w:ascii="Times New Roman" w:hAnsi="Times New Roman" w:eastAsia="宋体"/>
                <w:b w:val="0"/>
                <w:color w:val="000000"/>
                <w:sz w:val="21"/>
                <w:szCs w:val="21"/>
              </w:rPr>
              <w:t>手术费</w:t>
            </w:r>
          </w:p>
        </w:tc>
      </w:tr>
      <w:tr w14:paraId="1E747A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0D940A1D">
            <w:pPr>
              <w:spacing w:after="0" w:line="240" w:lineRule="auto"/>
              <w:jc w:val="center"/>
              <w:rPr>
                <w:sz w:val="21"/>
                <w:szCs w:val="21"/>
              </w:rPr>
            </w:pPr>
            <w:r>
              <w:rPr>
                <w:rFonts w:ascii="Times New Roman" w:hAnsi="Times New Roman" w:eastAsia="宋体"/>
                <w:b w:val="0"/>
                <w:color w:val="000000"/>
                <w:sz w:val="21"/>
                <w:szCs w:val="21"/>
              </w:rPr>
              <w:t>113</w:t>
            </w:r>
          </w:p>
        </w:tc>
        <w:tc>
          <w:tcPr>
            <w:tcW w:w="1150" w:type="dxa"/>
            <w:vAlign w:val="center"/>
          </w:tcPr>
          <w:p w14:paraId="2EA6F29D">
            <w:pPr>
              <w:spacing w:after="0" w:line="240" w:lineRule="auto"/>
              <w:rPr>
                <w:sz w:val="21"/>
                <w:szCs w:val="21"/>
              </w:rPr>
            </w:pPr>
            <w:r>
              <w:rPr>
                <w:rFonts w:ascii="Times New Roman" w:hAnsi="Times New Roman" w:eastAsia="宋体"/>
                <w:b w:val="0"/>
                <w:color w:val="000000"/>
                <w:sz w:val="21"/>
                <w:szCs w:val="21"/>
              </w:rPr>
              <w:t>013306020340000</w:t>
            </w:r>
          </w:p>
        </w:tc>
        <w:tc>
          <w:tcPr>
            <w:tcW w:w="1733" w:type="dxa"/>
            <w:vAlign w:val="center"/>
          </w:tcPr>
          <w:p w14:paraId="2F57DB55">
            <w:pPr>
              <w:spacing w:after="0" w:line="240" w:lineRule="auto"/>
              <w:rPr>
                <w:sz w:val="21"/>
                <w:szCs w:val="21"/>
              </w:rPr>
            </w:pPr>
            <w:r>
              <w:rPr>
                <w:rFonts w:ascii="Times New Roman" w:hAnsi="Times New Roman" w:eastAsia="宋体"/>
                <w:b w:val="0"/>
                <w:color w:val="000000"/>
                <w:sz w:val="21"/>
                <w:szCs w:val="21"/>
              </w:rPr>
              <w:t>唾液腺导管取石费</w:t>
            </w:r>
          </w:p>
        </w:tc>
        <w:tc>
          <w:tcPr>
            <w:tcW w:w="2268" w:type="dxa"/>
            <w:vAlign w:val="center"/>
          </w:tcPr>
          <w:p w14:paraId="7903A958">
            <w:pPr>
              <w:spacing w:after="0" w:line="240" w:lineRule="auto"/>
              <w:rPr>
                <w:sz w:val="21"/>
                <w:szCs w:val="21"/>
              </w:rPr>
            </w:pPr>
            <w:r>
              <w:rPr>
                <w:rFonts w:ascii="Times New Roman" w:hAnsi="Times New Roman" w:eastAsia="宋体"/>
                <w:b w:val="0"/>
                <w:color w:val="000000"/>
                <w:sz w:val="21"/>
                <w:szCs w:val="21"/>
              </w:rPr>
              <w:t>通过各种方式将唾液腺导管结石取出。</w:t>
            </w:r>
          </w:p>
        </w:tc>
        <w:tc>
          <w:tcPr>
            <w:tcW w:w="2666" w:type="dxa"/>
            <w:vAlign w:val="center"/>
          </w:tcPr>
          <w:p w14:paraId="4D343001">
            <w:pPr>
              <w:spacing w:after="0" w:line="240" w:lineRule="auto"/>
              <w:rPr>
                <w:sz w:val="21"/>
                <w:szCs w:val="21"/>
              </w:rPr>
            </w:pPr>
            <w:r>
              <w:rPr>
                <w:rFonts w:ascii="Times New Roman" w:hAnsi="Times New Roman" w:eastAsia="宋体"/>
                <w:b w:val="0"/>
                <w:color w:val="000000"/>
                <w:sz w:val="21"/>
                <w:szCs w:val="21"/>
              </w:rPr>
              <w:t>所定价格涵盖手术计划、术区准备、消毒、探查、切开、取出、处理用物等步骤所需的人力资源和基本物质资源消耗。</w:t>
            </w:r>
          </w:p>
        </w:tc>
        <w:tc>
          <w:tcPr>
            <w:tcW w:w="783" w:type="dxa"/>
            <w:vAlign w:val="center"/>
          </w:tcPr>
          <w:p w14:paraId="61C070A5">
            <w:pPr>
              <w:spacing w:after="0" w:line="240" w:lineRule="auto"/>
              <w:rPr>
                <w:sz w:val="21"/>
                <w:szCs w:val="21"/>
              </w:rPr>
            </w:pPr>
            <w:r>
              <w:rPr>
                <w:rFonts w:ascii="Times New Roman" w:hAnsi="Times New Roman" w:eastAsia="宋体"/>
                <w:b w:val="0"/>
                <w:color w:val="000000"/>
                <w:sz w:val="21"/>
                <w:szCs w:val="21"/>
              </w:rPr>
              <w:t>腺体•单侧</w:t>
            </w:r>
          </w:p>
        </w:tc>
        <w:tc>
          <w:tcPr>
            <w:tcW w:w="922" w:type="dxa"/>
            <w:vAlign w:val="center"/>
          </w:tcPr>
          <w:p w14:paraId="2B046A07">
            <w:pPr>
              <w:spacing w:after="0" w:line="240" w:lineRule="auto"/>
              <w:rPr>
                <w:sz w:val="21"/>
                <w:szCs w:val="21"/>
              </w:rPr>
            </w:pPr>
            <w:r>
              <w:rPr>
                <w:rFonts w:ascii="Times New Roman" w:hAnsi="Times New Roman" w:eastAsia="宋体"/>
                <w:b w:val="0"/>
                <w:color w:val="000000"/>
                <w:sz w:val="21"/>
                <w:szCs w:val="21"/>
              </w:rPr>
              <w:t>285</w:t>
            </w:r>
          </w:p>
        </w:tc>
        <w:tc>
          <w:tcPr>
            <w:tcW w:w="3011" w:type="dxa"/>
            <w:vAlign w:val="center"/>
          </w:tcPr>
          <w:p w14:paraId="78145992">
            <w:pPr>
              <w:spacing w:after="0" w:line="240" w:lineRule="auto"/>
              <w:rPr>
                <w:sz w:val="21"/>
                <w:szCs w:val="21"/>
              </w:rPr>
            </w:pPr>
            <w:r>
              <w:rPr>
                <w:rFonts w:ascii="Times New Roman" w:hAnsi="Times New Roman" w:eastAsia="宋体"/>
                <w:b w:val="0"/>
                <w:color w:val="000000"/>
                <w:sz w:val="21"/>
                <w:szCs w:val="21"/>
              </w:rPr>
              <w:t>“腺体•单侧”指：口腔内每侧每腺体。单侧多个腺体或双侧单个腺体可叠加收费。</w:t>
            </w:r>
          </w:p>
        </w:tc>
        <w:tc>
          <w:tcPr>
            <w:tcW w:w="684" w:type="dxa"/>
            <w:vAlign w:val="center"/>
          </w:tcPr>
          <w:p w14:paraId="15D99783">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14625A7E">
            <w:pPr>
              <w:spacing w:after="0" w:line="240" w:lineRule="auto"/>
              <w:jc w:val="center"/>
              <w:rPr>
                <w:sz w:val="21"/>
                <w:szCs w:val="21"/>
              </w:rPr>
            </w:pPr>
            <w:r>
              <w:rPr>
                <w:rFonts w:ascii="Times New Roman" w:hAnsi="Times New Roman" w:eastAsia="宋体"/>
                <w:b w:val="0"/>
                <w:color w:val="000000"/>
                <w:sz w:val="21"/>
                <w:szCs w:val="21"/>
              </w:rPr>
              <w:t>手术费</w:t>
            </w:r>
          </w:p>
        </w:tc>
      </w:tr>
      <w:tr w14:paraId="3A750C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7C84965B">
            <w:pPr>
              <w:spacing w:after="0" w:line="240" w:lineRule="auto"/>
              <w:jc w:val="center"/>
              <w:rPr>
                <w:sz w:val="21"/>
                <w:szCs w:val="21"/>
              </w:rPr>
            </w:pPr>
          </w:p>
        </w:tc>
        <w:tc>
          <w:tcPr>
            <w:tcW w:w="1150" w:type="dxa"/>
            <w:vAlign w:val="center"/>
          </w:tcPr>
          <w:p w14:paraId="0232F27E">
            <w:pPr>
              <w:spacing w:after="0" w:line="240" w:lineRule="auto"/>
              <w:rPr>
                <w:sz w:val="21"/>
                <w:szCs w:val="21"/>
              </w:rPr>
            </w:pPr>
            <w:r>
              <w:rPr>
                <w:rFonts w:ascii="Times New Roman" w:hAnsi="Times New Roman" w:eastAsia="宋体"/>
                <w:b w:val="0"/>
                <w:color w:val="000000"/>
                <w:sz w:val="21"/>
                <w:szCs w:val="21"/>
              </w:rPr>
              <w:t>013306020340001</w:t>
            </w:r>
          </w:p>
        </w:tc>
        <w:tc>
          <w:tcPr>
            <w:tcW w:w="1733" w:type="dxa"/>
            <w:vAlign w:val="center"/>
          </w:tcPr>
          <w:p w14:paraId="2E7B076D">
            <w:pPr>
              <w:spacing w:after="0" w:line="240" w:lineRule="auto"/>
              <w:rPr>
                <w:sz w:val="21"/>
                <w:szCs w:val="21"/>
              </w:rPr>
            </w:pPr>
            <w:r>
              <w:rPr>
                <w:rFonts w:ascii="Times New Roman" w:hAnsi="Times New Roman" w:eastAsia="宋体"/>
                <w:b w:val="0"/>
                <w:color w:val="000000"/>
                <w:sz w:val="21"/>
                <w:szCs w:val="21"/>
              </w:rPr>
              <w:t>唾液腺导管取石费-儿童（加收）</w:t>
            </w:r>
          </w:p>
        </w:tc>
        <w:tc>
          <w:tcPr>
            <w:tcW w:w="2268" w:type="dxa"/>
            <w:vAlign w:val="center"/>
          </w:tcPr>
          <w:p w14:paraId="60F08FD8">
            <w:pPr>
              <w:spacing w:after="0" w:line="240" w:lineRule="auto"/>
              <w:rPr>
                <w:sz w:val="21"/>
                <w:szCs w:val="21"/>
              </w:rPr>
            </w:pPr>
          </w:p>
        </w:tc>
        <w:tc>
          <w:tcPr>
            <w:tcW w:w="2666" w:type="dxa"/>
            <w:vAlign w:val="center"/>
          </w:tcPr>
          <w:p w14:paraId="26050A12">
            <w:pPr>
              <w:spacing w:after="0" w:line="240" w:lineRule="auto"/>
              <w:rPr>
                <w:sz w:val="21"/>
                <w:szCs w:val="21"/>
              </w:rPr>
            </w:pPr>
          </w:p>
        </w:tc>
        <w:tc>
          <w:tcPr>
            <w:tcW w:w="783" w:type="dxa"/>
            <w:vAlign w:val="center"/>
          </w:tcPr>
          <w:p w14:paraId="2F6F16AC">
            <w:pPr>
              <w:spacing w:after="0" w:line="240" w:lineRule="auto"/>
              <w:rPr>
                <w:sz w:val="21"/>
                <w:szCs w:val="21"/>
              </w:rPr>
            </w:pPr>
            <w:r>
              <w:rPr>
                <w:rFonts w:ascii="Times New Roman" w:hAnsi="Times New Roman" w:eastAsia="宋体"/>
                <w:b w:val="0"/>
                <w:color w:val="000000"/>
                <w:sz w:val="21"/>
                <w:szCs w:val="21"/>
              </w:rPr>
              <w:t>腺体•单侧</w:t>
            </w:r>
          </w:p>
        </w:tc>
        <w:tc>
          <w:tcPr>
            <w:tcW w:w="922" w:type="dxa"/>
            <w:vAlign w:val="center"/>
          </w:tcPr>
          <w:p w14:paraId="7612EB53">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25FEDA6C">
            <w:pPr>
              <w:spacing w:after="0" w:line="240" w:lineRule="auto"/>
              <w:rPr>
                <w:sz w:val="21"/>
                <w:szCs w:val="21"/>
              </w:rPr>
            </w:pPr>
          </w:p>
        </w:tc>
        <w:tc>
          <w:tcPr>
            <w:tcW w:w="684" w:type="dxa"/>
            <w:vAlign w:val="center"/>
          </w:tcPr>
          <w:p w14:paraId="54B3F1FB">
            <w:pPr>
              <w:spacing w:after="0" w:line="240" w:lineRule="auto"/>
              <w:jc w:val="center"/>
              <w:rPr>
                <w:sz w:val="21"/>
                <w:szCs w:val="21"/>
              </w:rPr>
            </w:pPr>
            <w:r>
              <w:rPr>
                <w:rFonts w:ascii="Times New Roman" w:hAnsi="Times New Roman" w:eastAsia="宋体"/>
                <w:b w:val="0"/>
                <w:color w:val="000000"/>
                <w:sz w:val="21"/>
                <w:szCs w:val="21"/>
              </w:rPr>
              <w:t>2</w:t>
            </w:r>
          </w:p>
        </w:tc>
        <w:tc>
          <w:tcPr>
            <w:tcW w:w="676" w:type="dxa"/>
            <w:vAlign w:val="center"/>
          </w:tcPr>
          <w:p w14:paraId="3FD74665">
            <w:pPr>
              <w:spacing w:after="0" w:line="240" w:lineRule="auto"/>
              <w:jc w:val="center"/>
              <w:rPr>
                <w:sz w:val="21"/>
                <w:szCs w:val="21"/>
              </w:rPr>
            </w:pPr>
            <w:r>
              <w:rPr>
                <w:rFonts w:ascii="Times New Roman" w:hAnsi="Times New Roman" w:eastAsia="宋体"/>
                <w:b w:val="0"/>
                <w:color w:val="000000"/>
                <w:sz w:val="21"/>
                <w:szCs w:val="21"/>
              </w:rPr>
              <w:t>手术费</w:t>
            </w:r>
          </w:p>
        </w:tc>
      </w:tr>
      <w:tr w14:paraId="7ECCF3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3659E500">
            <w:pPr>
              <w:spacing w:after="0" w:line="240" w:lineRule="auto"/>
              <w:jc w:val="center"/>
              <w:rPr>
                <w:sz w:val="21"/>
                <w:szCs w:val="21"/>
              </w:rPr>
            </w:pPr>
            <w:r>
              <w:rPr>
                <w:rFonts w:ascii="Times New Roman" w:hAnsi="Times New Roman" w:eastAsia="宋体"/>
                <w:b w:val="0"/>
                <w:color w:val="000000"/>
                <w:sz w:val="21"/>
                <w:szCs w:val="21"/>
              </w:rPr>
              <w:t>114</w:t>
            </w:r>
          </w:p>
        </w:tc>
        <w:tc>
          <w:tcPr>
            <w:tcW w:w="1150" w:type="dxa"/>
            <w:vAlign w:val="center"/>
          </w:tcPr>
          <w:p w14:paraId="7E310C22">
            <w:pPr>
              <w:spacing w:after="0" w:line="240" w:lineRule="auto"/>
              <w:rPr>
                <w:sz w:val="21"/>
                <w:szCs w:val="21"/>
              </w:rPr>
            </w:pPr>
            <w:r>
              <w:rPr>
                <w:rFonts w:ascii="Times New Roman" w:hAnsi="Times New Roman" w:eastAsia="宋体"/>
                <w:b w:val="0"/>
                <w:color w:val="000000"/>
                <w:sz w:val="21"/>
                <w:szCs w:val="21"/>
              </w:rPr>
              <w:t>013306020350000</w:t>
            </w:r>
          </w:p>
        </w:tc>
        <w:tc>
          <w:tcPr>
            <w:tcW w:w="1733" w:type="dxa"/>
            <w:vAlign w:val="center"/>
          </w:tcPr>
          <w:p w14:paraId="62C0CBBB">
            <w:pPr>
              <w:spacing w:after="0" w:line="240" w:lineRule="auto"/>
              <w:rPr>
                <w:sz w:val="21"/>
                <w:szCs w:val="21"/>
              </w:rPr>
            </w:pPr>
            <w:r>
              <w:rPr>
                <w:rFonts w:ascii="Times New Roman" w:hAnsi="Times New Roman" w:eastAsia="宋体"/>
                <w:b w:val="0"/>
                <w:color w:val="000000"/>
                <w:sz w:val="21"/>
                <w:szCs w:val="21"/>
              </w:rPr>
              <w:t>唾液腺导管治疗费</w:t>
            </w:r>
          </w:p>
        </w:tc>
        <w:tc>
          <w:tcPr>
            <w:tcW w:w="2268" w:type="dxa"/>
            <w:vAlign w:val="center"/>
          </w:tcPr>
          <w:p w14:paraId="267B7C9D">
            <w:pPr>
              <w:spacing w:after="0" w:line="240" w:lineRule="auto"/>
              <w:rPr>
                <w:sz w:val="21"/>
                <w:szCs w:val="21"/>
              </w:rPr>
            </w:pPr>
            <w:r>
              <w:rPr>
                <w:rFonts w:ascii="Times New Roman" w:hAnsi="Times New Roman" w:eastAsia="宋体"/>
                <w:b w:val="0"/>
                <w:color w:val="000000"/>
                <w:sz w:val="21"/>
                <w:szCs w:val="21"/>
              </w:rPr>
              <w:t>对唾液腺导管进行治疗。</w:t>
            </w:r>
          </w:p>
        </w:tc>
        <w:tc>
          <w:tcPr>
            <w:tcW w:w="2666" w:type="dxa"/>
            <w:vAlign w:val="center"/>
          </w:tcPr>
          <w:p w14:paraId="7DEFC6B9">
            <w:pPr>
              <w:spacing w:after="0" w:line="240" w:lineRule="auto"/>
              <w:rPr>
                <w:sz w:val="21"/>
                <w:szCs w:val="21"/>
              </w:rPr>
            </w:pPr>
            <w:r>
              <w:rPr>
                <w:rFonts w:ascii="Times New Roman" w:hAnsi="Times New Roman" w:eastAsia="宋体"/>
                <w:b w:val="0"/>
                <w:color w:val="000000"/>
                <w:sz w:val="21"/>
                <w:szCs w:val="21"/>
              </w:rPr>
              <w:t>所定价格涵盖手术计划、术区准备、消毒、冲洗、松解、扩张、处理用物等步骤所需的人力资源和基本物质资源消耗。</w:t>
            </w:r>
          </w:p>
        </w:tc>
        <w:tc>
          <w:tcPr>
            <w:tcW w:w="783" w:type="dxa"/>
            <w:vAlign w:val="center"/>
          </w:tcPr>
          <w:p w14:paraId="656090E0">
            <w:pPr>
              <w:spacing w:after="0" w:line="240" w:lineRule="auto"/>
              <w:rPr>
                <w:sz w:val="21"/>
                <w:szCs w:val="21"/>
              </w:rPr>
            </w:pPr>
            <w:r>
              <w:rPr>
                <w:rFonts w:ascii="Times New Roman" w:hAnsi="Times New Roman" w:eastAsia="宋体"/>
                <w:b w:val="0"/>
                <w:color w:val="000000"/>
                <w:sz w:val="21"/>
                <w:szCs w:val="21"/>
              </w:rPr>
              <w:t>腺体•单侧</w:t>
            </w:r>
          </w:p>
        </w:tc>
        <w:tc>
          <w:tcPr>
            <w:tcW w:w="922" w:type="dxa"/>
            <w:vAlign w:val="center"/>
          </w:tcPr>
          <w:p w14:paraId="1AE57111">
            <w:pPr>
              <w:spacing w:after="0" w:line="240" w:lineRule="auto"/>
              <w:rPr>
                <w:sz w:val="21"/>
                <w:szCs w:val="21"/>
              </w:rPr>
            </w:pPr>
            <w:r>
              <w:rPr>
                <w:rFonts w:ascii="Times New Roman" w:hAnsi="Times New Roman" w:eastAsia="宋体"/>
                <w:b w:val="0"/>
                <w:color w:val="000000"/>
                <w:sz w:val="21"/>
                <w:szCs w:val="21"/>
              </w:rPr>
              <w:t>257</w:t>
            </w:r>
          </w:p>
        </w:tc>
        <w:tc>
          <w:tcPr>
            <w:tcW w:w="3011" w:type="dxa"/>
            <w:vAlign w:val="center"/>
          </w:tcPr>
          <w:p w14:paraId="46E9B97D">
            <w:pPr>
              <w:spacing w:after="0" w:line="240" w:lineRule="auto"/>
              <w:rPr>
                <w:sz w:val="21"/>
                <w:szCs w:val="21"/>
              </w:rPr>
            </w:pPr>
            <w:r>
              <w:rPr>
                <w:rFonts w:ascii="Times New Roman" w:hAnsi="Times New Roman" w:eastAsia="宋体"/>
                <w:b w:val="0"/>
                <w:color w:val="000000"/>
                <w:sz w:val="21"/>
                <w:szCs w:val="21"/>
              </w:rPr>
              <w:t>“腺体•单侧”指：口腔内每侧每腺体。单侧多个腺体或双侧单个腺体可叠加收费。</w:t>
            </w:r>
          </w:p>
        </w:tc>
        <w:tc>
          <w:tcPr>
            <w:tcW w:w="684" w:type="dxa"/>
            <w:vAlign w:val="center"/>
          </w:tcPr>
          <w:p w14:paraId="4B9F25C4">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17E0035C">
            <w:pPr>
              <w:spacing w:after="0" w:line="240" w:lineRule="auto"/>
              <w:jc w:val="center"/>
              <w:rPr>
                <w:sz w:val="21"/>
                <w:szCs w:val="21"/>
              </w:rPr>
            </w:pPr>
            <w:r>
              <w:rPr>
                <w:rFonts w:ascii="Times New Roman" w:hAnsi="Times New Roman" w:eastAsia="宋体"/>
                <w:b w:val="0"/>
                <w:color w:val="000000"/>
                <w:sz w:val="21"/>
                <w:szCs w:val="21"/>
              </w:rPr>
              <w:t>手术费</w:t>
            </w:r>
          </w:p>
        </w:tc>
      </w:tr>
      <w:tr w14:paraId="721D42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77" w:type="dxa"/>
            <w:vAlign w:val="center"/>
          </w:tcPr>
          <w:p w14:paraId="29C81C60">
            <w:pPr>
              <w:spacing w:after="0" w:line="240" w:lineRule="auto"/>
              <w:jc w:val="center"/>
              <w:rPr>
                <w:sz w:val="21"/>
                <w:szCs w:val="21"/>
              </w:rPr>
            </w:pPr>
          </w:p>
        </w:tc>
        <w:tc>
          <w:tcPr>
            <w:tcW w:w="1150" w:type="dxa"/>
            <w:vAlign w:val="center"/>
          </w:tcPr>
          <w:p w14:paraId="7A0B1A2D">
            <w:pPr>
              <w:spacing w:after="0" w:line="240" w:lineRule="auto"/>
              <w:rPr>
                <w:sz w:val="21"/>
                <w:szCs w:val="21"/>
              </w:rPr>
            </w:pPr>
            <w:r>
              <w:rPr>
                <w:rFonts w:ascii="Times New Roman" w:hAnsi="Times New Roman" w:eastAsia="宋体"/>
                <w:b w:val="0"/>
                <w:color w:val="000000"/>
                <w:sz w:val="21"/>
                <w:szCs w:val="21"/>
              </w:rPr>
              <w:t>013306020350001</w:t>
            </w:r>
          </w:p>
        </w:tc>
        <w:tc>
          <w:tcPr>
            <w:tcW w:w="1733" w:type="dxa"/>
            <w:vAlign w:val="center"/>
          </w:tcPr>
          <w:p w14:paraId="24A353FF">
            <w:pPr>
              <w:spacing w:after="0" w:line="240" w:lineRule="auto"/>
              <w:rPr>
                <w:sz w:val="21"/>
                <w:szCs w:val="21"/>
              </w:rPr>
            </w:pPr>
            <w:r>
              <w:rPr>
                <w:rFonts w:ascii="Times New Roman" w:hAnsi="Times New Roman" w:eastAsia="宋体"/>
                <w:b w:val="0"/>
                <w:color w:val="000000"/>
                <w:sz w:val="21"/>
                <w:szCs w:val="21"/>
              </w:rPr>
              <w:t>唾液腺导管治疗费-儿童（加收）</w:t>
            </w:r>
          </w:p>
        </w:tc>
        <w:tc>
          <w:tcPr>
            <w:tcW w:w="2268" w:type="dxa"/>
            <w:vAlign w:val="center"/>
          </w:tcPr>
          <w:p w14:paraId="43164245">
            <w:pPr>
              <w:spacing w:after="0" w:line="240" w:lineRule="auto"/>
              <w:rPr>
                <w:sz w:val="21"/>
                <w:szCs w:val="21"/>
              </w:rPr>
            </w:pPr>
          </w:p>
        </w:tc>
        <w:tc>
          <w:tcPr>
            <w:tcW w:w="2666" w:type="dxa"/>
            <w:vAlign w:val="center"/>
          </w:tcPr>
          <w:p w14:paraId="3FDA10AB">
            <w:pPr>
              <w:spacing w:after="0" w:line="240" w:lineRule="auto"/>
              <w:rPr>
                <w:sz w:val="21"/>
                <w:szCs w:val="21"/>
              </w:rPr>
            </w:pPr>
          </w:p>
        </w:tc>
        <w:tc>
          <w:tcPr>
            <w:tcW w:w="783" w:type="dxa"/>
            <w:vAlign w:val="center"/>
          </w:tcPr>
          <w:p w14:paraId="3823891E">
            <w:pPr>
              <w:spacing w:after="0" w:line="240" w:lineRule="auto"/>
              <w:rPr>
                <w:sz w:val="21"/>
                <w:szCs w:val="21"/>
              </w:rPr>
            </w:pPr>
            <w:r>
              <w:rPr>
                <w:rFonts w:ascii="Times New Roman" w:hAnsi="Times New Roman" w:eastAsia="宋体"/>
                <w:b w:val="0"/>
                <w:color w:val="000000"/>
                <w:sz w:val="21"/>
                <w:szCs w:val="21"/>
              </w:rPr>
              <w:t>腺体•单侧</w:t>
            </w:r>
          </w:p>
        </w:tc>
        <w:tc>
          <w:tcPr>
            <w:tcW w:w="922" w:type="dxa"/>
            <w:vAlign w:val="center"/>
          </w:tcPr>
          <w:p w14:paraId="450371CD">
            <w:pPr>
              <w:spacing w:after="0" w:line="240" w:lineRule="auto"/>
              <w:rPr>
                <w:sz w:val="21"/>
                <w:szCs w:val="21"/>
              </w:rPr>
            </w:pPr>
            <w:r>
              <w:rPr>
                <w:rFonts w:ascii="Times New Roman" w:hAnsi="Times New Roman" w:eastAsia="宋体"/>
                <w:b w:val="0"/>
                <w:color w:val="000000"/>
                <w:sz w:val="21"/>
                <w:szCs w:val="21"/>
              </w:rPr>
              <w:t>30%</w:t>
            </w:r>
          </w:p>
        </w:tc>
        <w:tc>
          <w:tcPr>
            <w:tcW w:w="3011" w:type="dxa"/>
            <w:vAlign w:val="center"/>
          </w:tcPr>
          <w:p w14:paraId="0859FB51">
            <w:pPr>
              <w:spacing w:after="0" w:line="240" w:lineRule="auto"/>
              <w:rPr>
                <w:sz w:val="21"/>
                <w:szCs w:val="21"/>
              </w:rPr>
            </w:pPr>
          </w:p>
        </w:tc>
        <w:tc>
          <w:tcPr>
            <w:tcW w:w="684" w:type="dxa"/>
            <w:vAlign w:val="center"/>
          </w:tcPr>
          <w:p w14:paraId="507DA696">
            <w:pPr>
              <w:spacing w:after="0" w:line="240" w:lineRule="auto"/>
              <w:jc w:val="center"/>
              <w:rPr>
                <w:sz w:val="21"/>
                <w:szCs w:val="21"/>
              </w:rPr>
            </w:pPr>
            <w:r>
              <w:rPr>
                <w:rFonts w:ascii="Times New Roman" w:hAnsi="Times New Roman" w:eastAsia="宋体"/>
                <w:b w:val="0"/>
                <w:color w:val="000000"/>
                <w:sz w:val="21"/>
                <w:szCs w:val="21"/>
              </w:rPr>
              <w:t>1</w:t>
            </w:r>
          </w:p>
        </w:tc>
        <w:tc>
          <w:tcPr>
            <w:tcW w:w="676" w:type="dxa"/>
            <w:vAlign w:val="center"/>
          </w:tcPr>
          <w:p w14:paraId="4B6F619D">
            <w:pPr>
              <w:spacing w:after="0" w:line="240" w:lineRule="auto"/>
              <w:jc w:val="center"/>
              <w:rPr>
                <w:sz w:val="21"/>
                <w:szCs w:val="21"/>
              </w:rPr>
            </w:pPr>
            <w:r>
              <w:rPr>
                <w:rFonts w:ascii="Times New Roman" w:hAnsi="Times New Roman" w:eastAsia="宋体"/>
                <w:b w:val="0"/>
                <w:color w:val="000000"/>
                <w:sz w:val="21"/>
                <w:szCs w:val="21"/>
              </w:rPr>
              <w:t>手术费</w:t>
            </w:r>
          </w:p>
        </w:tc>
      </w:tr>
    </w:tbl>
    <w:p w14:paraId="0E880497"/>
    <w:p w14:paraId="01E12A31">
      <w:pPr>
        <w:pStyle w:val="4"/>
        <w:spacing w:before="280" w:after="120"/>
        <w:ind w:firstLine="4498" w:firstLineChars="1400"/>
      </w:pPr>
      <w:r>
        <w:rPr>
          <w:rFonts w:hint="eastAsia" w:ascii="Times New Roman" w:hAnsi="Times New Roman" w:eastAsia="黑体"/>
          <w:b/>
          <w:color w:val="000000"/>
          <w:sz w:val="32"/>
          <w:lang w:val="en-US" w:eastAsia="zh-CN"/>
        </w:rPr>
        <w:t>修订后</w:t>
      </w:r>
      <w:r>
        <w:rPr>
          <w:rFonts w:ascii="Times New Roman" w:hAnsi="Times New Roman" w:eastAsia="黑体"/>
          <w:b/>
          <w:color w:val="000000"/>
          <w:sz w:val="32"/>
        </w:rPr>
        <w:t>口腔种植类医疗服务价格项目表</w:t>
      </w:r>
    </w:p>
    <w:p w14:paraId="485D22DF">
      <w:pPr>
        <w:spacing w:before="0" w:after="120" w:line="312" w:lineRule="auto"/>
      </w:pPr>
      <w:r>
        <w:rPr>
          <w:rFonts w:ascii="Times New Roman" w:hAnsi="Times New Roman" w:eastAsia="宋体"/>
          <w:b w:val="0"/>
          <w:color w:val="000000"/>
          <w:sz w:val="21"/>
        </w:rPr>
        <w:t>使用说明：</w:t>
      </w:r>
      <w:r>
        <w:rPr>
          <w:rFonts w:ascii="Times New Roman" w:hAnsi="Times New Roman" w:eastAsia="宋体"/>
          <w:b w:val="0"/>
          <w:color w:val="000000"/>
          <w:sz w:val="21"/>
        </w:rPr>
        <w:br w:type="textWrapping"/>
      </w:r>
      <w:r>
        <w:rPr>
          <w:rFonts w:ascii="Times New Roman" w:hAnsi="Times New Roman" w:eastAsia="宋体"/>
          <w:b w:val="0"/>
          <w:color w:val="000000"/>
          <w:sz w:val="21"/>
        </w:rPr>
        <w:t>1.“植入体”为种植体、基台等植入牙床、包裹在牙龈内的医用耗材；“置入体”指种植牙冠、义齿等安置在口腔内、暴露在牙龈之外，不与人体组织直接结合的医用耗材。</w:t>
      </w:r>
      <w:r>
        <w:rPr>
          <w:rFonts w:ascii="Times New Roman" w:hAnsi="Times New Roman" w:eastAsia="宋体"/>
          <w:b w:val="0"/>
          <w:color w:val="000000"/>
          <w:sz w:val="21"/>
        </w:rPr>
        <w:br w:type="textWrapping"/>
      </w:r>
      <w:r>
        <w:rPr>
          <w:rFonts w:ascii="Times New Roman" w:hAnsi="Times New Roman" w:eastAsia="宋体"/>
          <w:b w:val="0"/>
          <w:color w:val="000000"/>
          <w:sz w:val="21"/>
        </w:rPr>
        <w:t>2.“价格构成”指项目价格应涵盖的各类资源消耗，用于确定计价单元的边界，不应作为临床技术标准理解，不是实际操作方式、路径、步骤、程序的强制性要求。价格构成中包含，但个别临床实践中非必要、未发生的，无需强制要求公立医疗机构减计费用。所列“设备投入”包括但不限于操作设备、器械及固定资产投入。</w:t>
      </w:r>
      <w:r>
        <w:rPr>
          <w:rFonts w:ascii="Times New Roman" w:hAnsi="Times New Roman" w:eastAsia="宋体"/>
          <w:b w:val="0"/>
          <w:color w:val="000000"/>
          <w:sz w:val="21"/>
        </w:rPr>
        <w:br w:type="textWrapping"/>
      </w:r>
      <w:r>
        <w:rPr>
          <w:rFonts w:ascii="Times New Roman" w:hAnsi="Times New Roman" w:eastAsia="宋体"/>
          <w:b w:val="0"/>
          <w:color w:val="000000"/>
          <w:sz w:val="21"/>
        </w:rPr>
        <w:t>3.“加收项”指同一项目以不同方式提供或在不同场景应用时，确有必要制定差异化收费标准而细分的一类子项。</w:t>
      </w:r>
      <w:r>
        <w:rPr>
          <w:rFonts w:ascii="Times New Roman" w:hAnsi="Times New Roman" w:eastAsia="宋体"/>
          <w:b w:val="0"/>
          <w:color w:val="000000"/>
          <w:sz w:val="21"/>
        </w:rPr>
        <w:br w:type="textWrapping"/>
      </w:r>
      <w:r>
        <w:rPr>
          <w:rFonts w:ascii="Times New Roman" w:hAnsi="Times New Roman" w:eastAsia="宋体"/>
          <w:b w:val="0"/>
          <w:color w:val="000000"/>
          <w:sz w:val="21"/>
        </w:rPr>
        <w:t>4.“基本物质资源消耗”指原则上限于不应或不必要与医疗服务项目分割的易耗品，包括但不限于各类消杀用品、储存用品、清洁用品、个人防护用品、垃圾处理用品、试戴材料、铸造包埋材、义齿清 洁材料、牙科分离剂、模型材料、蜡型材料、车针、排龈材料、菌斑指示剂、义齿稳固剂、印模材料、咬合记录材料、咬合检查材料、研磨抛光材料、冲洗液、润滑剂、灌洗液、棉球、棉签、纱布(垫）、护垫、衬垫、手术巾(单)、治疗巾(单)、治疗护理盘(包)、注射器、压舌板、滑石粉、防渗漏垫、标签、操作器具、冲洗工具。基本物质资源消耗成本计入项目价格，不另行收费。</w:t>
      </w:r>
      <w:r>
        <w:rPr>
          <w:rFonts w:ascii="Times New Roman" w:hAnsi="Times New Roman" w:eastAsia="宋体"/>
          <w:b w:val="0"/>
          <w:color w:val="000000"/>
          <w:sz w:val="21"/>
        </w:rPr>
        <w:br w:type="textWrapping"/>
      </w:r>
      <w:r>
        <w:rPr>
          <w:rFonts w:ascii="Times New Roman" w:hAnsi="Times New Roman" w:eastAsia="宋体"/>
          <w:b w:val="0"/>
          <w:color w:val="000000"/>
          <w:sz w:val="21"/>
        </w:rPr>
        <w:t>5.即刻种植指拔牙或牙齿缺失当日完成种植体植入的情况；即刻修复指种植体植入后1周以内完成牙冠置入的情形。</w:t>
      </w:r>
      <w:r>
        <w:rPr>
          <w:rFonts w:ascii="Times New Roman" w:hAnsi="Times New Roman" w:eastAsia="宋体"/>
          <w:b w:val="0"/>
          <w:color w:val="000000"/>
          <w:sz w:val="21"/>
        </w:rPr>
        <w:br w:type="textWrapping"/>
      </w:r>
      <w:r>
        <w:rPr>
          <w:rFonts w:ascii="Times New Roman" w:hAnsi="Times New Roman" w:eastAsia="宋体"/>
          <w:b w:val="0"/>
          <w:color w:val="000000"/>
          <w:sz w:val="21"/>
        </w:rPr>
        <w:t>6.口腔内简单植骨指通过骨替代材料引导骨再生或填充牙槽嵴骨量；口腔内复杂植骨包括上颌窦外提升植骨、牙槽嵴块状自体骨移植；口腔内一般植骨指简单植骨与复杂植骨以外各类形式的植骨。</w:t>
      </w:r>
      <w:r>
        <w:rPr>
          <w:rFonts w:ascii="Times New Roman" w:hAnsi="Times New Roman" w:eastAsia="宋体"/>
          <w:b w:val="0"/>
          <w:color w:val="000000"/>
          <w:sz w:val="21"/>
        </w:rPr>
        <w:br w:type="textWrapping"/>
      </w:r>
      <w:r>
        <w:rPr>
          <w:rFonts w:ascii="Times New Roman" w:hAnsi="Times New Roman" w:eastAsia="宋体"/>
          <w:b w:val="0"/>
          <w:color w:val="000000"/>
          <w:sz w:val="21"/>
        </w:rPr>
        <w:t>7.医疗机构应对本院施治的口腔内牙齿缺失植入体、置入体进行保质保修，保修范围内出现损坏，医疗机构应免费进行修理、再制作，不得向患者收取费用。</w:t>
      </w:r>
      <w:r>
        <w:rPr>
          <w:rFonts w:ascii="Times New Roman" w:hAnsi="Times New Roman" w:eastAsia="宋体"/>
          <w:b w:val="0"/>
          <w:color w:val="000000"/>
          <w:sz w:val="21"/>
        </w:rPr>
        <w:br w:type="textWrapping"/>
      </w:r>
      <w:r>
        <w:rPr>
          <w:rFonts w:ascii="Times New Roman" w:hAnsi="Times New Roman" w:eastAsia="宋体"/>
          <w:b w:val="0"/>
          <w:color w:val="000000"/>
          <w:sz w:val="21"/>
        </w:rPr>
        <w:t>8.口腔医学3D项目指为口腔种植手术方案设计、导航定位等提供辅助的服务。医疗机构自行制作牙冠所进行的3D扫描设计、打印切削，以及翻模精修、烧结上釉、上色调改等具体操 作，作为成本要素计入种植牙牙冠价格，不再将上述牙冠加工制作的具体操作步骤作为医疗服务价格项目向患者收费。</w:t>
      </w:r>
    </w:p>
    <w:tbl>
      <w:tblPr>
        <w:tblStyle w:val="3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5"/>
        <w:gridCol w:w="1167"/>
        <w:gridCol w:w="1950"/>
        <w:gridCol w:w="2207"/>
        <w:gridCol w:w="2326"/>
        <w:gridCol w:w="784"/>
        <w:gridCol w:w="865"/>
        <w:gridCol w:w="2635"/>
        <w:gridCol w:w="666"/>
        <w:gridCol w:w="674"/>
      </w:tblGrid>
      <w:tr w14:paraId="5D0516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825" w:type="dxa"/>
            <w:shd w:val="clear" w:color="auto" w:fill="D9D9D9"/>
            <w:vAlign w:val="center"/>
          </w:tcPr>
          <w:p w14:paraId="7931E746">
            <w:pPr>
              <w:keepNext w:val="0"/>
              <w:keepLines w:val="0"/>
              <w:pageBreakBefore w:val="0"/>
              <w:widowControl/>
              <w:kinsoku/>
              <w:wordWrap/>
              <w:overflowPunct/>
              <w:topLinePunct w:val="0"/>
              <w:autoSpaceDE/>
              <w:autoSpaceDN/>
              <w:bidi w:val="0"/>
              <w:adjustRightInd/>
              <w:snapToGrid/>
              <w:spacing w:after="0" w:line="260" w:lineRule="exact"/>
              <w:jc w:val="center"/>
              <w:textAlignment w:val="auto"/>
              <w:rPr>
                <w:sz w:val="21"/>
                <w:szCs w:val="21"/>
              </w:rPr>
            </w:pPr>
            <w:r>
              <w:rPr>
                <w:rFonts w:ascii="Times New Roman" w:hAnsi="Times New Roman" w:eastAsia="宋体"/>
                <w:b/>
                <w:color w:val="000000"/>
                <w:sz w:val="21"/>
                <w:szCs w:val="21"/>
              </w:rPr>
              <w:t>序号</w:t>
            </w:r>
          </w:p>
        </w:tc>
        <w:tc>
          <w:tcPr>
            <w:tcW w:w="1167" w:type="dxa"/>
            <w:shd w:val="clear" w:color="auto" w:fill="D9D9D9"/>
            <w:vAlign w:val="center"/>
          </w:tcPr>
          <w:p w14:paraId="64434313">
            <w:pPr>
              <w:keepNext w:val="0"/>
              <w:keepLines w:val="0"/>
              <w:pageBreakBefore w:val="0"/>
              <w:widowControl/>
              <w:kinsoku/>
              <w:wordWrap/>
              <w:overflowPunct/>
              <w:topLinePunct w:val="0"/>
              <w:autoSpaceDE/>
              <w:autoSpaceDN/>
              <w:bidi w:val="0"/>
              <w:adjustRightInd/>
              <w:snapToGrid/>
              <w:spacing w:after="0" w:line="260" w:lineRule="exact"/>
              <w:jc w:val="center"/>
              <w:textAlignment w:val="auto"/>
              <w:rPr>
                <w:sz w:val="21"/>
                <w:szCs w:val="21"/>
              </w:rPr>
            </w:pPr>
            <w:r>
              <w:rPr>
                <w:rFonts w:ascii="Times New Roman" w:hAnsi="Times New Roman" w:eastAsia="宋体"/>
                <w:b/>
                <w:color w:val="000000"/>
                <w:sz w:val="21"/>
                <w:szCs w:val="21"/>
              </w:rPr>
              <w:t>项目代码</w:t>
            </w:r>
          </w:p>
        </w:tc>
        <w:tc>
          <w:tcPr>
            <w:tcW w:w="1950" w:type="dxa"/>
            <w:shd w:val="clear" w:color="auto" w:fill="D9D9D9"/>
            <w:vAlign w:val="center"/>
          </w:tcPr>
          <w:p w14:paraId="53E96F34">
            <w:pPr>
              <w:keepNext w:val="0"/>
              <w:keepLines w:val="0"/>
              <w:pageBreakBefore w:val="0"/>
              <w:widowControl/>
              <w:kinsoku/>
              <w:wordWrap/>
              <w:overflowPunct/>
              <w:topLinePunct w:val="0"/>
              <w:autoSpaceDE/>
              <w:autoSpaceDN/>
              <w:bidi w:val="0"/>
              <w:adjustRightInd/>
              <w:snapToGrid/>
              <w:spacing w:after="0" w:line="260" w:lineRule="exact"/>
              <w:jc w:val="center"/>
              <w:textAlignment w:val="auto"/>
              <w:rPr>
                <w:sz w:val="21"/>
                <w:szCs w:val="21"/>
              </w:rPr>
            </w:pPr>
            <w:r>
              <w:rPr>
                <w:rFonts w:ascii="Times New Roman" w:hAnsi="Times New Roman" w:eastAsia="宋体"/>
                <w:b/>
                <w:color w:val="000000"/>
                <w:sz w:val="21"/>
                <w:szCs w:val="21"/>
              </w:rPr>
              <w:t>项目名称</w:t>
            </w:r>
          </w:p>
        </w:tc>
        <w:tc>
          <w:tcPr>
            <w:tcW w:w="2207" w:type="dxa"/>
            <w:shd w:val="clear" w:color="auto" w:fill="D9D9D9"/>
            <w:vAlign w:val="center"/>
          </w:tcPr>
          <w:p w14:paraId="49864B57">
            <w:pPr>
              <w:keepNext w:val="0"/>
              <w:keepLines w:val="0"/>
              <w:pageBreakBefore w:val="0"/>
              <w:widowControl/>
              <w:kinsoku/>
              <w:wordWrap/>
              <w:overflowPunct/>
              <w:topLinePunct w:val="0"/>
              <w:autoSpaceDE/>
              <w:autoSpaceDN/>
              <w:bidi w:val="0"/>
              <w:adjustRightInd/>
              <w:snapToGrid/>
              <w:spacing w:after="0" w:line="260" w:lineRule="exact"/>
              <w:jc w:val="center"/>
              <w:textAlignment w:val="auto"/>
              <w:rPr>
                <w:sz w:val="21"/>
                <w:szCs w:val="21"/>
              </w:rPr>
            </w:pPr>
            <w:r>
              <w:rPr>
                <w:rFonts w:ascii="Times New Roman" w:hAnsi="Times New Roman" w:eastAsia="宋体"/>
                <w:b/>
                <w:color w:val="000000"/>
                <w:sz w:val="21"/>
                <w:szCs w:val="21"/>
              </w:rPr>
              <w:t>服务产出</w:t>
            </w:r>
          </w:p>
        </w:tc>
        <w:tc>
          <w:tcPr>
            <w:tcW w:w="2326" w:type="dxa"/>
            <w:shd w:val="clear" w:color="auto" w:fill="D9D9D9"/>
            <w:vAlign w:val="center"/>
          </w:tcPr>
          <w:p w14:paraId="5F7FA18D">
            <w:pPr>
              <w:keepNext w:val="0"/>
              <w:keepLines w:val="0"/>
              <w:pageBreakBefore w:val="0"/>
              <w:widowControl/>
              <w:kinsoku/>
              <w:wordWrap/>
              <w:overflowPunct/>
              <w:topLinePunct w:val="0"/>
              <w:autoSpaceDE/>
              <w:autoSpaceDN/>
              <w:bidi w:val="0"/>
              <w:adjustRightInd/>
              <w:snapToGrid/>
              <w:spacing w:after="0" w:line="260" w:lineRule="exact"/>
              <w:jc w:val="center"/>
              <w:textAlignment w:val="auto"/>
              <w:rPr>
                <w:sz w:val="21"/>
                <w:szCs w:val="21"/>
              </w:rPr>
            </w:pPr>
            <w:r>
              <w:rPr>
                <w:rFonts w:ascii="Times New Roman" w:hAnsi="Times New Roman" w:eastAsia="宋体"/>
                <w:b/>
                <w:color w:val="000000"/>
                <w:sz w:val="21"/>
                <w:szCs w:val="21"/>
              </w:rPr>
              <w:t>价格构成</w:t>
            </w:r>
          </w:p>
        </w:tc>
        <w:tc>
          <w:tcPr>
            <w:tcW w:w="784" w:type="dxa"/>
            <w:shd w:val="clear" w:color="auto" w:fill="D9D9D9"/>
            <w:vAlign w:val="center"/>
          </w:tcPr>
          <w:p w14:paraId="7ADD22D4">
            <w:pPr>
              <w:keepNext w:val="0"/>
              <w:keepLines w:val="0"/>
              <w:pageBreakBefore w:val="0"/>
              <w:widowControl/>
              <w:kinsoku/>
              <w:wordWrap/>
              <w:overflowPunct/>
              <w:topLinePunct w:val="0"/>
              <w:autoSpaceDE/>
              <w:autoSpaceDN/>
              <w:bidi w:val="0"/>
              <w:adjustRightInd/>
              <w:snapToGrid/>
              <w:spacing w:after="0" w:line="260" w:lineRule="exact"/>
              <w:jc w:val="center"/>
              <w:textAlignment w:val="auto"/>
              <w:rPr>
                <w:sz w:val="21"/>
                <w:szCs w:val="21"/>
              </w:rPr>
            </w:pPr>
            <w:r>
              <w:rPr>
                <w:rFonts w:ascii="Times New Roman" w:hAnsi="Times New Roman" w:eastAsia="宋体"/>
                <w:b/>
                <w:color w:val="000000"/>
                <w:sz w:val="21"/>
                <w:szCs w:val="21"/>
              </w:rPr>
              <w:t>计价单位</w:t>
            </w:r>
          </w:p>
        </w:tc>
        <w:tc>
          <w:tcPr>
            <w:tcW w:w="865" w:type="dxa"/>
            <w:shd w:val="clear" w:color="auto" w:fill="D9D9D9"/>
            <w:vAlign w:val="center"/>
          </w:tcPr>
          <w:p w14:paraId="3F2C4BDB">
            <w:pPr>
              <w:keepNext w:val="0"/>
              <w:keepLines w:val="0"/>
              <w:pageBreakBefore w:val="0"/>
              <w:widowControl/>
              <w:kinsoku/>
              <w:wordWrap/>
              <w:overflowPunct/>
              <w:topLinePunct w:val="0"/>
              <w:autoSpaceDE/>
              <w:autoSpaceDN/>
              <w:bidi w:val="0"/>
              <w:adjustRightInd/>
              <w:snapToGrid/>
              <w:spacing w:after="0" w:line="260" w:lineRule="exact"/>
              <w:jc w:val="center"/>
              <w:textAlignment w:val="auto"/>
              <w:rPr>
                <w:sz w:val="21"/>
                <w:szCs w:val="21"/>
              </w:rPr>
            </w:pPr>
            <w:r>
              <w:rPr>
                <w:rFonts w:ascii="Times New Roman" w:hAnsi="Times New Roman" w:eastAsia="宋体"/>
                <w:b/>
                <w:color w:val="000000"/>
                <w:sz w:val="21"/>
                <w:szCs w:val="21"/>
              </w:rPr>
              <w:t>价格（元）</w:t>
            </w:r>
          </w:p>
        </w:tc>
        <w:tc>
          <w:tcPr>
            <w:tcW w:w="2635" w:type="dxa"/>
            <w:shd w:val="clear" w:color="auto" w:fill="D9D9D9"/>
            <w:vAlign w:val="center"/>
          </w:tcPr>
          <w:p w14:paraId="65F7320F">
            <w:pPr>
              <w:keepNext w:val="0"/>
              <w:keepLines w:val="0"/>
              <w:pageBreakBefore w:val="0"/>
              <w:widowControl/>
              <w:kinsoku/>
              <w:wordWrap/>
              <w:overflowPunct/>
              <w:topLinePunct w:val="0"/>
              <w:autoSpaceDE/>
              <w:autoSpaceDN/>
              <w:bidi w:val="0"/>
              <w:adjustRightInd/>
              <w:snapToGrid/>
              <w:spacing w:after="0" w:line="260" w:lineRule="exact"/>
              <w:jc w:val="center"/>
              <w:textAlignment w:val="auto"/>
              <w:rPr>
                <w:sz w:val="21"/>
                <w:szCs w:val="21"/>
              </w:rPr>
            </w:pPr>
            <w:r>
              <w:rPr>
                <w:rFonts w:ascii="Times New Roman" w:hAnsi="Times New Roman" w:eastAsia="宋体"/>
                <w:b/>
                <w:color w:val="000000"/>
                <w:sz w:val="21"/>
                <w:szCs w:val="21"/>
              </w:rPr>
              <w:t>计价说明</w:t>
            </w:r>
          </w:p>
        </w:tc>
        <w:tc>
          <w:tcPr>
            <w:tcW w:w="666" w:type="dxa"/>
            <w:shd w:val="clear" w:color="auto" w:fill="D9D9D9"/>
            <w:vAlign w:val="center"/>
          </w:tcPr>
          <w:p w14:paraId="7AB462FB">
            <w:pPr>
              <w:keepNext w:val="0"/>
              <w:keepLines w:val="0"/>
              <w:pageBreakBefore w:val="0"/>
              <w:widowControl/>
              <w:kinsoku/>
              <w:wordWrap/>
              <w:overflowPunct/>
              <w:topLinePunct w:val="0"/>
              <w:autoSpaceDE/>
              <w:autoSpaceDN/>
              <w:bidi w:val="0"/>
              <w:adjustRightInd/>
              <w:snapToGrid/>
              <w:spacing w:after="0" w:line="260" w:lineRule="exact"/>
              <w:jc w:val="center"/>
              <w:textAlignment w:val="auto"/>
              <w:rPr>
                <w:sz w:val="21"/>
                <w:szCs w:val="21"/>
              </w:rPr>
            </w:pPr>
            <w:r>
              <w:rPr>
                <w:rFonts w:ascii="Times New Roman" w:hAnsi="Times New Roman" w:eastAsia="宋体"/>
                <w:b/>
                <w:color w:val="000000"/>
                <w:sz w:val="21"/>
                <w:szCs w:val="21"/>
              </w:rPr>
              <w:t>支付分类</w:t>
            </w:r>
          </w:p>
        </w:tc>
        <w:tc>
          <w:tcPr>
            <w:tcW w:w="674" w:type="dxa"/>
            <w:shd w:val="clear" w:color="auto" w:fill="D9D9D9"/>
            <w:vAlign w:val="center"/>
          </w:tcPr>
          <w:p w14:paraId="1E383571">
            <w:pPr>
              <w:keepNext w:val="0"/>
              <w:keepLines w:val="0"/>
              <w:pageBreakBefore w:val="0"/>
              <w:widowControl/>
              <w:kinsoku/>
              <w:wordWrap/>
              <w:overflowPunct/>
              <w:topLinePunct w:val="0"/>
              <w:autoSpaceDE/>
              <w:autoSpaceDN/>
              <w:bidi w:val="0"/>
              <w:adjustRightInd/>
              <w:snapToGrid/>
              <w:spacing w:after="0" w:line="260" w:lineRule="exact"/>
              <w:jc w:val="center"/>
              <w:textAlignment w:val="auto"/>
              <w:rPr>
                <w:sz w:val="21"/>
                <w:szCs w:val="21"/>
              </w:rPr>
            </w:pPr>
            <w:r>
              <w:rPr>
                <w:rFonts w:ascii="Times New Roman" w:hAnsi="Times New Roman" w:eastAsia="宋体"/>
                <w:b/>
                <w:color w:val="000000"/>
                <w:sz w:val="21"/>
                <w:szCs w:val="21"/>
              </w:rPr>
              <w:t>统计分类</w:t>
            </w:r>
          </w:p>
        </w:tc>
      </w:tr>
      <w:tr w14:paraId="09A89B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25" w:type="dxa"/>
            <w:vAlign w:val="center"/>
          </w:tcPr>
          <w:p w14:paraId="098D0E13">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1</w:t>
            </w:r>
          </w:p>
        </w:tc>
        <w:tc>
          <w:tcPr>
            <w:tcW w:w="1167" w:type="dxa"/>
            <w:vAlign w:val="center"/>
          </w:tcPr>
          <w:p w14:paraId="4F60D9A4">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013105170010000</w:t>
            </w:r>
          </w:p>
        </w:tc>
        <w:tc>
          <w:tcPr>
            <w:tcW w:w="1950" w:type="dxa"/>
            <w:vAlign w:val="center"/>
          </w:tcPr>
          <w:p w14:paraId="62BE84D7">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种植牙冠修复置入费（单颗）</w:t>
            </w:r>
          </w:p>
        </w:tc>
        <w:tc>
          <w:tcPr>
            <w:tcW w:w="2207" w:type="dxa"/>
            <w:vAlign w:val="center"/>
          </w:tcPr>
          <w:p w14:paraId="580EE63E">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实现种植体上部固定义齿的修复置入。</w:t>
            </w:r>
          </w:p>
        </w:tc>
        <w:tc>
          <w:tcPr>
            <w:tcW w:w="2326" w:type="dxa"/>
            <w:vAlign w:val="center"/>
          </w:tcPr>
          <w:p w14:paraId="068F575C">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涵盖方案设计、印模制取、颌位确定、位置转移、模型制作、试排牙、戴入、调改、宣教等人力资源和基本物资消耗。</w:t>
            </w:r>
          </w:p>
        </w:tc>
        <w:tc>
          <w:tcPr>
            <w:tcW w:w="784" w:type="dxa"/>
            <w:vAlign w:val="center"/>
          </w:tcPr>
          <w:p w14:paraId="434AAD1F">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牙位</w:t>
            </w:r>
          </w:p>
        </w:tc>
        <w:tc>
          <w:tcPr>
            <w:tcW w:w="865" w:type="dxa"/>
            <w:vAlign w:val="center"/>
          </w:tcPr>
          <w:p w14:paraId="7A07B59A">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990</w:t>
            </w:r>
          </w:p>
        </w:tc>
        <w:tc>
          <w:tcPr>
            <w:tcW w:w="2635" w:type="dxa"/>
            <w:vAlign w:val="center"/>
          </w:tcPr>
          <w:p w14:paraId="4D65249A">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666" w:type="dxa"/>
            <w:vAlign w:val="center"/>
          </w:tcPr>
          <w:p w14:paraId="08C8ED6D">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3</w:t>
            </w:r>
          </w:p>
        </w:tc>
        <w:tc>
          <w:tcPr>
            <w:tcW w:w="674" w:type="dxa"/>
            <w:vAlign w:val="center"/>
          </w:tcPr>
          <w:p w14:paraId="69157AFE">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治疗费</w:t>
            </w:r>
          </w:p>
        </w:tc>
      </w:tr>
      <w:tr w14:paraId="6235D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25" w:type="dxa"/>
            <w:vAlign w:val="center"/>
          </w:tcPr>
          <w:p w14:paraId="6AAD12FD">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1167" w:type="dxa"/>
            <w:vAlign w:val="center"/>
          </w:tcPr>
          <w:p w14:paraId="07D0027E">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013105170010001</w:t>
            </w:r>
          </w:p>
        </w:tc>
        <w:tc>
          <w:tcPr>
            <w:tcW w:w="1950" w:type="dxa"/>
            <w:vAlign w:val="center"/>
          </w:tcPr>
          <w:p w14:paraId="541250B9">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种植牙冠修复置入费（单颗）-即刻修复置入（加收）</w:t>
            </w:r>
          </w:p>
        </w:tc>
        <w:tc>
          <w:tcPr>
            <w:tcW w:w="2207" w:type="dxa"/>
            <w:vAlign w:val="center"/>
          </w:tcPr>
          <w:p w14:paraId="72F755E9">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实现种植体上部固定义齿的即刻修复置入。</w:t>
            </w:r>
          </w:p>
        </w:tc>
        <w:tc>
          <w:tcPr>
            <w:tcW w:w="2326" w:type="dxa"/>
            <w:vAlign w:val="center"/>
          </w:tcPr>
          <w:p w14:paraId="6216E950">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784" w:type="dxa"/>
            <w:vAlign w:val="center"/>
          </w:tcPr>
          <w:p w14:paraId="3C13AB07">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牙位</w:t>
            </w:r>
          </w:p>
        </w:tc>
        <w:tc>
          <w:tcPr>
            <w:tcW w:w="865" w:type="dxa"/>
            <w:vAlign w:val="center"/>
          </w:tcPr>
          <w:p w14:paraId="06D25B78">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30%</w:t>
            </w:r>
          </w:p>
        </w:tc>
        <w:tc>
          <w:tcPr>
            <w:tcW w:w="2635" w:type="dxa"/>
            <w:vAlign w:val="center"/>
          </w:tcPr>
          <w:p w14:paraId="63915D53">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666" w:type="dxa"/>
            <w:vAlign w:val="center"/>
          </w:tcPr>
          <w:p w14:paraId="0CB7C603">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3</w:t>
            </w:r>
          </w:p>
        </w:tc>
        <w:tc>
          <w:tcPr>
            <w:tcW w:w="674" w:type="dxa"/>
            <w:vAlign w:val="center"/>
          </w:tcPr>
          <w:p w14:paraId="62ECC9AC">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治疗费</w:t>
            </w:r>
          </w:p>
        </w:tc>
      </w:tr>
      <w:tr w14:paraId="3E6722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25" w:type="dxa"/>
            <w:vAlign w:val="center"/>
          </w:tcPr>
          <w:p w14:paraId="555E4D7A">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1167" w:type="dxa"/>
            <w:vAlign w:val="center"/>
          </w:tcPr>
          <w:p w14:paraId="62C6895B">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013105170010002</w:t>
            </w:r>
          </w:p>
        </w:tc>
        <w:tc>
          <w:tcPr>
            <w:tcW w:w="1950" w:type="dxa"/>
            <w:vAlign w:val="center"/>
          </w:tcPr>
          <w:p w14:paraId="55881ACB">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种植牙冠修复置入费（单颗）-临时冠修复置入（减收）</w:t>
            </w:r>
          </w:p>
        </w:tc>
        <w:tc>
          <w:tcPr>
            <w:tcW w:w="2207" w:type="dxa"/>
            <w:vAlign w:val="center"/>
          </w:tcPr>
          <w:p w14:paraId="157E3493">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实现种植体上部固定义齿的临时冠修复置入。</w:t>
            </w:r>
          </w:p>
        </w:tc>
        <w:tc>
          <w:tcPr>
            <w:tcW w:w="2326" w:type="dxa"/>
            <w:vAlign w:val="center"/>
          </w:tcPr>
          <w:p w14:paraId="69A636E6">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784" w:type="dxa"/>
            <w:vAlign w:val="center"/>
          </w:tcPr>
          <w:p w14:paraId="43CC81E3">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牙位</w:t>
            </w:r>
          </w:p>
        </w:tc>
        <w:tc>
          <w:tcPr>
            <w:tcW w:w="865" w:type="dxa"/>
            <w:vAlign w:val="center"/>
          </w:tcPr>
          <w:p w14:paraId="271DA2B9">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70%</w:t>
            </w:r>
          </w:p>
        </w:tc>
        <w:tc>
          <w:tcPr>
            <w:tcW w:w="2635" w:type="dxa"/>
            <w:vAlign w:val="center"/>
          </w:tcPr>
          <w:p w14:paraId="31753444">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666" w:type="dxa"/>
            <w:vAlign w:val="center"/>
          </w:tcPr>
          <w:p w14:paraId="2FC46DFF">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3</w:t>
            </w:r>
          </w:p>
        </w:tc>
        <w:tc>
          <w:tcPr>
            <w:tcW w:w="674" w:type="dxa"/>
            <w:vAlign w:val="center"/>
          </w:tcPr>
          <w:p w14:paraId="7794AB79">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治疗费</w:t>
            </w:r>
          </w:p>
        </w:tc>
      </w:tr>
      <w:tr w14:paraId="1DF09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25" w:type="dxa"/>
            <w:vAlign w:val="center"/>
          </w:tcPr>
          <w:p w14:paraId="203BF1FC">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2</w:t>
            </w:r>
          </w:p>
        </w:tc>
        <w:tc>
          <w:tcPr>
            <w:tcW w:w="1167" w:type="dxa"/>
            <w:vAlign w:val="center"/>
          </w:tcPr>
          <w:p w14:paraId="7BCF7BCE">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013105170020000</w:t>
            </w:r>
          </w:p>
        </w:tc>
        <w:tc>
          <w:tcPr>
            <w:tcW w:w="1950" w:type="dxa"/>
            <w:vAlign w:val="center"/>
          </w:tcPr>
          <w:p w14:paraId="45E9FF20">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种植牙冠修复置入费（连续冠桥修复）</w:t>
            </w:r>
          </w:p>
        </w:tc>
        <w:tc>
          <w:tcPr>
            <w:tcW w:w="2207" w:type="dxa"/>
            <w:vAlign w:val="center"/>
          </w:tcPr>
          <w:p w14:paraId="6A10571C">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实现种植体上部不超过一个象限的连续固定义齿的修复置入。</w:t>
            </w:r>
          </w:p>
        </w:tc>
        <w:tc>
          <w:tcPr>
            <w:tcW w:w="2326" w:type="dxa"/>
            <w:vAlign w:val="center"/>
          </w:tcPr>
          <w:p w14:paraId="491B9CBA">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涵盖方案设计、印模制取、颌位确定、位置转移、模型制作、试排牙、戴入、调改、宣教等人力资源和基本物资消耗。</w:t>
            </w:r>
          </w:p>
        </w:tc>
        <w:tc>
          <w:tcPr>
            <w:tcW w:w="784" w:type="dxa"/>
            <w:vAlign w:val="center"/>
          </w:tcPr>
          <w:p w14:paraId="1311F076">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牙位</w:t>
            </w:r>
          </w:p>
        </w:tc>
        <w:tc>
          <w:tcPr>
            <w:tcW w:w="865" w:type="dxa"/>
            <w:vAlign w:val="center"/>
          </w:tcPr>
          <w:p w14:paraId="5B262BAF">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900</w:t>
            </w:r>
          </w:p>
        </w:tc>
        <w:tc>
          <w:tcPr>
            <w:tcW w:w="2635" w:type="dxa"/>
            <w:vAlign w:val="center"/>
          </w:tcPr>
          <w:p w14:paraId="6377A85E">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666" w:type="dxa"/>
            <w:vAlign w:val="center"/>
          </w:tcPr>
          <w:p w14:paraId="7D75A54D">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3</w:t>
            </w:r>
          </w:p>
        </w:tc>
        <w:tc>
          <w:tcPr>
            <w:tcW w:w="674" w:type="dxa"/>
            <w:vAlign w:val="center"/>
          </w:tcPr>
          <w:p w14:paraId="1C706860">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治疗费</w:t>
            </w:r>
          </w:p>
        </w:tc>
      </w:tr>
      <w:tr w14:paraId="25DB97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25" w:type="dxa"/>
            <w:vAlign w:val="center"/>
          </w:tcPr>
          <w:p w14:paraId="5E8A41C9">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1167" w:type="dxa"/>
            <w:vAlign w:val="center"/>
          </w:tcPr>
          <w:p w14:paraId="7D59673E">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013105170020001</w:t>
            </w:r>
          </w:p>
        </w:tc>
        <w:tc>
          <w:tcPr>
            <w:tcW w:w="1950" w:type="dxa"/>
            <w:vAlign w:val="center"/>
          </w:tcPr>
          <w:p w14:paraId="1F57F797">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种植牙冠修复置入费（连续冠桥修复）-即刻修复置入（加收）</w:t>
            </w:r>
          </w:p>
        </w:tc>
        <w:tc>
          <w:tcPr>
            <w:tcW w:w="2207" w:type="dxa"/>
            <w:vAlign w:val="center"/>
          </w:tcPr>
          <w:p w14:paraId="01E3142B">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实现种植体上部不超过一个象限的连续固定义齿的即刻修复置入。</w:t>
            </w:r>
          </w:p>
        </w:tc>
        <w:tc>
          <w:tcPr>
            <w:tcW w:w="2326" w:type="dxa"/>
            <w:vAlign w:val="center"/>
          </w:tcPr>
          <w:p w14:paraId="43C9EBE6">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784" w:type="dxa"/>
            <w:vAlign w:val="center"/>
          </w:tcPr>
          <w:p w14:paraId="3806BAD4">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牙位</w:t>
            </w:r>
          </w:p>
        </w:tc>
        <w:tc>
          <w:tcPr>
            <w:tcW w:w="865" w:type="dxa"/>
            <w:vAlign w:val="center"/>
          </w:tcPr>
          <w:p w14:paraId="2CFC517F">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30%</w:t>
            </w:r>
          </w:p>
        </w:tc>
        <w:tc>
          <w:tcPr>
            <w:tcW w:w="2635" w:type="dxa"/>
            <w:vAlign w:val="center"/>
          </w:tcPr>
          <w:p w14:paraId="54939A15">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666" w:type="dxa"/>
            <w:vAlign w:val="center"/>
          </w:tcPr>
          <w:p w14:paraId="54184890">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3</w:t>
            </w:r>
          </w:p>
        </w:tc>
        <w:tc>
          <w:tcPr>
            <w:tcW w:w="674" w:type="dxa"/>
            <w:vAlign w:val="center"/>
          </w:tcPr>
          <w:p w14:paraId="218546DF">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治疗费</w:t>
            </w:r>
          </w:p>
        </w:tc>
      </w:tr>
      <w:tr w14:paraId="269E03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25" w:type="dxa"/>
            <w:vAlign w:val="center"/>
          </w:tcPr>
          <w:p w14:paraId="51046DA9">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1167" w:type="dxa"/>
            <w:vAlign w:val="center"/>
          </w:tcPr>
          <w:p w14:paraId="6B745687">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013105170020002</w:t>
            </w:r>
          </w:p>
        </w:tc>
        <w:tc>
          <w:tcPr>
            <w:tcW w:w="1950" w:type="dxa"/>
            <w:vAlign w:val="center"/>
          </w:tcPr>
          <w:p w14:paraId="0A2B1AE4">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种植牙冠修复置入费（连续冠桥修复）-临时冠修复置入（减收）</w:t>
            </w:r>
          </w:p>
        </w:tc>
        <w:tc>
          <w:tcPr>
            <w:tcW w:w="2207" w:type="dxa"/>
            <w:vAlign w:val="center"/>
          </w:tcPr>
          <w:p w14:paraId="220C9854">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实现种植体上部不超过一个象限的连续固定义齿的临时冠修复置入。</w:t>
            </w:r>
          </w:p>
        </w:tc>
        <w:tc>
          <w:tcPr>
            <w:tcW w:w="2326" w:type="dxa"/>
            <w:vAlign w:val="center"/>
          </w:tcPr>
          <w:p w14:paraId="41860E36">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784" w:type="dxa"/>
            <w:vAlign w:val="center"/>
          </w:tcPr>
          <w:p w14:paraId="225ECF97">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牙位</w:t>
            </w:r>
          </w:p>
        </w:tc>
        <w:tc>
          <w:tcPr>
            <w:tcW w:w="865" w:type="dxa"/>
            <w:vAlign w:val="center"/>
          </w:tcPr>
          <w:p w14:paraId="69A1D73C">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70%</w:t>
            </w:r>
          </w:p>
        </w:tc>
        <w:tc>
          <w:tcPr>
            <w:tcW w:w="2635" w:type="dxa"/>
            <w:vAlign w:val="center"/>
          </w:tcPr>
          <w:p w14:paraId="0EF47F6E">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666" w:type="dxa"/>
            <w:vAlign w:val="center"/>
          </w:tcPr>
          <w:p w14:paraId="4DCC5766">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3</w:t>
            </w:r>
          </w:p>
        </w:tc>
        <w:tc>
          <w:tcPr>
            <w:tcW w:w="674" w:type="dxa"/>
            <w:vAlign w:val="center"/>
          </w:tcPr>
          <w:p w14:paraId="079FAF54">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治疗费</w:t>
            </w:r>
          </w:p>
        </w:tc>
      </w:tr>
      <w:tr w14:paraId="4B40A0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25" w:type="dxa"/>
            <w:vAlign w:val="center"/>
          </w:tcPr>
          <w:p w14:paraId="3735F0A2">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3</w:t>
            </w:r>
          </w:p>
        </w:tc>
        <w:tc>
          <w:tcPr>
            <w:tcW w:w="1167" w:type="dxa"/>
            <w:vAlign w:val="center"/>
          </w:tcPr>
          <w:p w14:paraId="6B5E49D4">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013105170030000</w:t>
            </w:r>
          </w:p>
        </w:tc>
        <w:tc>
          <w:tcPr>
            <w:tcW w:w="1950" w:type="dxa"/>
            <w:vAlign w:val="center"/>
          </w:tcPr>
          <w:p w14:paraId="4499353F">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种植牙冠修复置入费（固定咬合重建）</w:t>
            </w:r>
          </w:p>
        </w:tc>
        <w:tc>
          <w:tcPr>
            <w:tcW w:w="2207" w:type="dxa"/>
            <w:vAlign w:val="center"/>
          </w:tcPr>
          <w:p w14:paraId="408139EC">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实现对咬合支持丧失、半口牙齿缺失或全口牙齿缺失的种植体上部固定义齿的修复置入。</w:t>
            </w:r>
          </w:p>
        </w:tc>
        <w:tc>
          <w:tcPr>
            <w:tcW w:w="2326" w:type="dxa"/>
            <w:vAlign w:val="center"/>
          </w:tcPr>
          <w:p w14:paraId="6EE25A91">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涵盖方案设计、印模制取、颌位确定、位置转移、模型制作、试排牙、戴入、调改、宣教等人力资源和基本物资消耗。</w:t>
            </w:r>
          </w:p>
        </w:tc>
        <w:tc>
          <w:tcPr>
            <w:tcW w:w="784" w:type="dxa"/>
            <w:vAlign w:val="center"/>
          </w:tcPr>
          <w:p w14:paraId="163F4F68">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件</w:t>
            </w:r>
          </w:p>
        </w:tc>
        <w:tc>
          <w:tcPr>
            <w:tcW w:w="865" w:type="dxa"/>
            <w:vAlign w:val="center"/>
          </w:tcPr>
          <w:p w14:paraId="1CAE22D7">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5400</w:t>
            </w:r>
          </w:p>
        </w:tc>
        <w:tc>
          <w:tcPr>
            <w:tcW w:w="2635" w:type="dxa"/>
            <w:vAlign w:val="center"/>
          </w:tcPr>
          <w:p w14:paraId="16B441D0">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666" w:type="dxa"/>
            <w:vAlign w:val="center"/>
          </w:tcPr>
          <w:p w14:paraId="6CF994E3">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3</w:t>
            </w:r>
          </w:p>
        </w:tc>
        <w:tc>
          <w:tcPr>
            <w:tcW w:w="674" w:type="dxa"/>
            <w:vAlign w:val="center"/>
          </w:tcPr>
          <w:p w14:paraId="696835FF">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治疗费</w:t>
            </w:r>
          </w:p>
        </w:tc>
      </w:tr>
      <w:tr w14:paraId="2ADB80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25" w:type="dxa"/>
            <w:vAlign w:val="center"/>
          </w:tcPr>
          <w:p w14:paraId="4AAAD299">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1167" w:type="dxa"/>
            <w:vAlign w:val="center"/>
          </w:tcPr>
          <w:p w14:paraId="34933A77">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013105170030001</w:t>
            </w:r>
          </w:p>
        </w:tc>
        <w:tc>
          <w:tcPr>
            <w:tcW w:w="1950" w:type="dxa"/>
            <w:vAlign w:val="center"/>
          </w:tcPr>
          <w:p w14:paraId="582EC93B">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种植牙冠修复置入费（固定咬合重建）-即刻修复置入（加收）</w:t>
            </w:r>
          </w:p>
        </w:tc>
        <w:tc>
          <w:tcPr>
            <w:tcW w:w="2207" w:type="dxa"/>
            <w:vAlign w:val="center"/>
          </w:tcPr>
          <w:p w14:paraId="52245145">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实现对咬合支持丧失、半口牙齿缺失或全口牙齿缺失的种植体上部固定义齿的即刻修复置入。</w:t>
            </w:r>
          </w:p>
        </w:tc>
        <w:tc>
          <w:tcPr>
            <w:tcW w:w="2326" w:type="dxa"/>
            <w:vAlign w:val="center"/>
          </w:tcPr>
          <w:p w14:paraId="2B0C7AD4">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784" w:type="dxa"/>
            <w:vAlign w:val="center"/>
          </w:tcPr>
          <w:p w14:paraId="6AC87EF5">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件</w:t>
            </w:r>
          </w:p>
        </w:tc>
        <w:tc>
          <w:tcPr>
            <w:tcW w:w="865" w:type="dxa"/>
            <w:vAlign w:val="center"/>
          </w:tcPr>
          <w:p w14:paraId="0CA872CC">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30%</w:t>
            </w:r>
          </w:p>
        </w:tc>
        <w:tc>
          <w:tcPr>
            <w:tcW w:w="2635" w:type="dxa"/>
            <w:vAlign w:val="center"/>
          </w:tcPr>
          <w:p w14:paraId="328E2BF3">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666" w:type="dxa"/>
            <w:vAlign w:val="center"/>
          </w:tcPr>
          <w:p w14:paraId="54B93AAC">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3</w:t>
            </w:r>
          </w:p>
        </w:tc>
        <w:tc>
          <w:tcPr>
            <w:tcW w:w="674" w:type="dxa"/>
            <w:vAlign w:val="center"/>
          </w:tcPr>
          <w:p w14:paraId="77922C61">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治疗费</w:t>
            </w:r>
          </w:p>
        </w:tc>
      </w:tr>
      <w:tr w14:paraId="2C6259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25" w:type="dxa"/>
            <w:vAlign w:val="center"/>
          </w:tcPr>
          <w:p w14:paraId="19F50B56">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4</w:t>
            </w:r>
          </w:p>
        </w:tc>
        <w:tc>
          <w:tcPr>
            <w:tcW w:w="1167" w:type="dxa"/>
            <w:vAlign w:val="center"/>
          </w:tcPr>
          <w:p w14:paraId="00BF1BB9">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013105190010000</w:t>
            </w:r>
          </w:p>
        </w:tc>
        <w:tc>
          <w:tcPr>
            <w:tcW w:w="1950" w:type="dxa"/>
            <w:vAlign w:val="center"/>
          </w:tcPr>
          <w:p w14:paraId="767A83A0">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种植牙冠修理费</w:t>
            </w:r>
          </w:p>
        </w:tc>
        <w:tc>
          <w:tcPr>
            <w:tcW w:w="2207" w:type="dxa"/>
            <w:vAlign w:val="center"/>
          </w:tcPr>
          <w:p w14:paraId="067D8A0E">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对产品保质保修条件外，种植牙冠脱落、崩瓷、嵌食、断裂等机械性或器质性损坏进行修理，恢复正常使用。</w:t>
            </w:r>
          </w:p>
        </w:tc>
        <w:tc>
          <w:tcPr>
            <w:tcW w:w="2326" w:type="dxa"/>
            <w:vAlign w:val="center"/>
          </w:tcPr>
          <w:p w14:paraId="219D16C4">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涵盖种植修复置入体的检查、拆卸、修补、置入等人力资源和基本物资消耗。</w:t>
            </w:r>
          </w:p>
        </w:tc>
        <w:tc>
          <w:tcPr>
            <w:tcW w:w="784" w:type="dxa"/>
            <w:vAlign w:val="center"/>
          </w:tcPr>
          <w:p w14:paraId="67CB4B5E">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牙位</w:t>
            </w:r>
          </w:p>
        </w:tc>
        <w:tc>
          <w:tcPr>
            <w:tcW w:w="865" w:type="dxa"/>
            <w:vAlign w:val="center"/>
          </w:tcPr>
          <w:p w14:paraId="6719E413">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333</w:t>
            </w:r>
          </w:p>
        </w:tc>
        <w:tc>
          <w:tcPr>
            <w:tcW w:w="2635" w:type="dxa"/>
            <w:vAlign w:val="center"/>
          </w:tcPr>
          <w:p w14:paraId="7860136F">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666" w:type="dxa"/>
            <w:vAlign w:val="center"/>
          </w:tcPr>
          <w:p w14:paraId="173C76C1">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3</w:t>
            </w:r>
          </w:p>
        </w:tc>
        <w:tc>
          <w:tcPr>
            <w:tcW w:w="674" w:type="dxa"/>
            <w:vAlign w:val="center"/>
          </w:tcPr>
          <w:p w14:paraId="5D3E069F">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治疗费</w:t>
            </w:r>
          </w:p>
        </w:tc>
      </w:tr>
      <w:tr w14:paraId="3CD679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25" w:type="dxa"/>
            <w:vAlign w:val="center"/>
          </w:tcPr>
          <w:p w14:paraId="15474B5E">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5</w:t>
            </w:r>
          </w:p>
        </w:tc>
        <w:tc>
          <w:tcPr>
            <w:tcW w:w="1167" w:type="dxa"/>
            <w:vAlign w:val="center"/>
          </w:tcPr>
          <w:p w14:paraId="14676550">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013105230010000</w:t>
            </w:r>
          </w:p>
        </w:tc>
        <w:tc>
          <w:tcPr>
            <w:tcW w:w="1950" w:type="dxa"/>
            <w:vAlign w:val="center"/>
          </w:tcPr>
          <w:p w14:paraId="47E5EB64">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种植可摘修复置入费</w:t>
            </w:r>
          </w:p>
        </w:tc>
        <w:tc>
          <w:tcPr>
            <w:tcW w:w="2207" w:type="dxa"/>
            <w:vAlign w:val="center"/>
          </w:tcPr>
          <w:p w14:paraId="54B0F3D9">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实现种植体上部可摘修复体的置入。</w:t>
            </w:r>
          </w:p>
        </w:tc>
        <w:tc>
          <w:tcPr>
            <w:tcW w:w="2326" w:type="dxa"/>
            <w:vAlign w:val="center"/>
          </w:tcPr>
          <w:p w14:paraId="3923B6C4">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涵盖方案设计、印模制取、颌位确定、位置转移、试排牙、模型制作、戴入、调改、宣教等人力资源和基本物资消耗。</w:t>
            </w:r>
          </w:p>
        </w:tc>
        <w:tc>
          <w:tcPr>
            <w:tcW w:w="784" w:type="dxa"/>
            <w:vAlign w:val="center"/>
          </w:tcPr>
          <w:p w14:paraId="14962C4B">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件</w:t>
            </w:r>
          </w:p>
        </w:tc>
        <w:tc>
          <w:tcPr>
            <w:tcW w:w="865" w:type="dxa"/>
            <w:vAlign w:val="center"/>
          </w:tcPr>
          <w:p w14:paraId="584CA5E1">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2430</w:t>
            </w:r>
          </w:p>
        </w:tc>
        <w:tc>
          <w:tcPr>
            <w:tcW w:w="2635" w:type="dxa"/>
            <w:vAlign w:val="center"/>
          </w:tcPr>
          <w:p w14:paraId="61448BE9">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666" w:type="dxa"/>
            <w:vAlign w:val="center"/>
          </w:tcPr>
          <w:p w14:paraId="53A3A0A3">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3</w:t>
            </w:r>
          </w:p>
        </w:tc>
        <w:tc>
          <w:tcPr>
            <w:tcW w:w="674" w:type="dxa"/>
            <w:vAlign w:val="center"/>
          </w:tcPr>
          <w:p w14:paraId="1679A6BF">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治疗费</w:t>
            </w:r>
          </w:p>
        </w:tc>
      </w:tr>
      <w:tr w14:paraId="5830B6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25" w:type="dxa"/>
            <w:vAlign w:val="center"/>
          </w:tcPr>
          <w:p w14:paraId="332FB4E7">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1167" w:type="dxa"/>
            <w:vAlign w:val="center"/>
          </w:tcPr>
          <w:p w14:paraId="4504D6EA">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013105230010001</w:t>
            </w:r>
          </w:p>
        </w:tc>
        <w:tc>
          <w:tcPr>
            <w:tcW w:w="1950" w:type="dxa"/>
            <w:vAlign w:val="center"/>
          </w:tcPr>
          <w:p w14:paraId="773CF303">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种植可摘修复置入费-即刻修复置入（加收）</w:t>
            </w:r>
          </w:p>
        </w:tc>
        <w:tc>
          <w:tcPr>
            <w:tcW w:w="2207" w:type="dxa"/>
            <w:vAlign w:val="center"/>
          </w:tcPr>
          <w:p w14:paraId="372684CF">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实现种植体上部可摘修复体的即刻修复置入。</w:t>
            </w:r>
          </w:p>
        </w:tc>
        <w:tc>
          <w:tcPr>
            <w:tcW w:w="2326" w:type="dxa"/>
            <w:vAlign w:val="center"/>
          </w:tcPr>
          <w:p w14:paraId="16E09319">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784" w:type="dxa"/>
            <w:vAlign w:val="center"/>
          </w:tcPr>
          <w:p w14:paraId="53986ED0">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件</w:t>
            </w:r>
          </w:p>
        </w:tc>
        <w:tc>
          <w:tcPr>
            <w:tcW w:w="865" w:type="dxa"/>
            <w:vAlign w:val="center"/>
          </w:tcPr>
          <w:p w14:paraId="3202E0F1">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30%</w:t>
            </w:r>
          </w:p>
        </w:tc>
        <w:tc>
          <w:tcPr>
            <w:tcW w:w="2635" w:type="dxa"/>
            <w:vAlign w:val="center"/>
          </w:tcPr>
          <w:p w14:paraId="064E0530">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666" w:type="dxa"/>
            <w:vAlign w:val="center"/>
          </w:tcPr>
          <w:p w14:paraId="48FAB169">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3</w:t>
            </w:r>
          </w:p>
        </w:tc>
        <w:tc>
          <w:tcPr>
            <w:tcW w:w="674" w:type="dxa"/>
            <w:vAlign w:val="center"/>
          </w:tcPr>
          <w:p w14:paraId="6F91B316">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治疗费</w:t>
            </w:r>
          </w:p>
        </w:tc>
      </w:tr>
      <w:tr w14:paraId="05F2F4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25" w:type="dxa"/>
            <w:vAlign w:val="center"/>
          </w:tcPr>
          <w:p w14:paraId="4620ECE7">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6</w:t>
            </w:r>
          </w:p>
        </w:tc>
        <w:tc>
          <w:tcPr>
            <w:tcW w:w="1167" w:type="dxa"/>
            <w:vAlign w:val="center"/>
          </w:tcPr>
          <w:p w14:paraId="7F7AAF7B">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013105170040000</w:t>
            </w:r>
          </w:p>
        </w:tc>
        <w:tc>
          <w:tcPr>
            <w:tcW w:w="1950" w:type="dxa"/>
            <w:vAlign w:val="center"/>
          </w:tcPr>
          <w:p w14:paraId="7EED8A79">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医学3D建模（口腔）</w:t>
            </w:r>
          </w:p>
        </w:tc>
        <w:tc>
          <w:tcPr>
            <w:tcW w:w="2207" w:type="dxa"/>
            <w:vAlign w:val="center"/>
          </w:tcPr>
          <w:p w14:paraId="695B4F90">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利用医学影像检查等手段获得患者特定部位的真实信息。通过数字技术构建的虚拟3D模型、真实再现口腔及颌面特定部位的形态，能够满足疾病诊断、手术规划、治疗及导板设计的需要。</w:t>
            </w:r>
          </w:p>
        </w:tc>
        <w:tc>
          <w:tcPr>
            <w:tcW w:w="2326" w:type="dxa"/>
            <w:vAlign w:val="center"/>
          </w:tcPr>
          <w:p w14:paraId="525B7FB9">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涵盖数字化扫描、建模、存储、传输，装置设计等步骤的人力资源和基本物资消耗。</w:t>
            </w:r>
          </w:p>
        </w:tc>
        <w:tc>
          <w:tcPr>
            <w:tcW w:w="784" w:type="dxa"/>
            <w:vAlign w:val="center"/>
          </w:tcPr>
          <w:p w14:paraId="59E8560E">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例</w:t>
            </w:r>
          </w:p>
        </w:tc>
        <w:tc>
          <w:tcPr>
            <w:tcW w:w="865" w:type="dxa"/>
            <w:vAlign w:val="center"/>
          </w:tcPr>
          <w:p w14:paraId="5BF0C493">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234</w:t>
            </w:r>
          </w:p>
        </w:tc>
        <w:tc>
          <w:tcPr>
            <w:tcW w:w="2635" w:type="dxa"/>
            <w:vAlign w:val="center"/>
          </w:tcPr>
          <w:p w14:paraId="7E8003AD">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666" w:type="dxa"/>
            <w:vAlign w:val="center"/>
          </w:tcPr>
          <w:p w14:paraId="727E7A9B">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3</w:t>
            </w:r>
          </w:p>
        </w:tc>
        <w:tc>
          <w:tcPr>
            <w:tcW w:w="674" w:type="dxa"/>
            <w:vAlign w:val="center"/>
          </w:tcPr>
          <w:p w14:paraId="1E3C4F86">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治疗费</w:t>
            </w:r>
          </w:p>
        </w:tc>
      </w:tr>
      <w:tr w14:paraId="58E8F2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25" w:type="dxa"/>
            <w:vAlign w:val="center"/>
          </w:tcPr>
          <w:p w14:paraId="4ED8FCC5">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7</w:t>
            </w:r>
          </w:p>
        </w:tc>
        <w:tc>
          <w:tcPr>
            <w:tcW w:w="1167" w:type="dxa"/>
            <w:vAlign w:val="center"/>
          </w:tcPr>
          <w:p w14:paraId="00BCFD70">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013105230020000</w:t>
            </w:r>
          </w:p>
        </w:tc>
        <w:tc>
          <w:tcPr>
            <w:tcW w:w="1950" w:type="dxa"/>
            <w:vAlign w:val="center"/>
          </w:tcPr>
          <w:p w14:paraId="484BF5A0">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医学3D模型打印（口腔）</w:t>
            </w:r>
          </w:p>
        </w:tc>
        <w:tc>
          <w:tcPr>
            <w:tcW w:w="2207" w:type="dxa"/>
            <w:vAlign w:val="center"/>
          </w:tcPr>
          <w:p w14:paraId="47831996">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将虚拟3D模型打印或切削制作成仅用于口腔疾病诊断、手术规划、治疗及导板设计的实体模型。</w:t>
            </w:r>
          </w:p>
        </w:tc>
        <w:tc>
          <w:tcPr>
            <w:tcW w:w="2326" w:type="dxa"/>
            <w:vAlign w:val="center"/>
          </w:tcPr>
          <w:p w14:paraId="53C1E703">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涵盖3D打印或切削制作的人力资源和基本物资消耗。</w:t>
            </w:r>
          </w:p>
        </w:tc>
        <w:tc>
          <w:tcPr>
            <w:tcW w:w="784" w:type="dxa"/>
            <w:vAlign w:val="center"/>
          </w:tcPr>
          <w:p w14:paraId="4BBA461E">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件</w:t>
            </w:r>
          </w:p>
        </w:tc>
        <w:tc>
          <w:tcPr>
            <w:tcW w:w="865" w:type="dxa"/>
            <w:vAlign w:val="center"/>
          </w:tcPr>
          <w:p w14:paraId="3597F321">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405</w:t>
            </w:r>
          </w:p>
        </w:tc>
        <w:tc>
          <w:tcPr>
            <w:tcW w:w="2635" w:type="dxa"/>
            <w:vAlign w:val="center"/>
          </w:tcPr>
          <w:p w14:paraId="147D58B4">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单颗常规种植使用该项目，按7%收费。</w:t>
            </w:r>
          </w:p>
        </w:tc>
        <w:tc>
          <w:tcPr>
            <w:tcW w:w="666" w:type="dxa"/>
            <w:vAlign w:val="center"/>
          </w:tcPr>
          <w:p w14:paraId="328A108C">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3</w:t>
            </w:r>
          </w:p>
        </w:tc>
        <w:tc>
          <w:tcPr>
            <w:tcW w:w="674" w:type="dxa"/>
            <w:vAlign w:val="center"/>
          </w:tcPr>
          <w:p w14:paraId="3FC40716">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治疗费</w:t>
            </w:r>
          </w:p>
        </w:tc>
      </w:tr>
      <w:tr w14:paraId="6A7E62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25" w:type="dxa"/>
            <w:vAlign w:val="center"/>
          </w:tcPr>
          <w:p w14:paraId="44D9F9C3">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8</w:t>
            </w:r>
          </w:p>
        </w:tc>
        <w:tc>
          <w:tcPr>
            <w:tcW w:w="1167" w:type="dxa"/>
            <w:vAlign w:val="center"/>
          </w:tcPr>
          <w:p w14:paraId="2FC7B6DC">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013105230030000</w:t>
            </w:r>
          </w:p>
        </w:tc>
        <w:tc>
          <w:tcPr>
            <w:tcW w:w="1950" w:type="dxa"/>
            <w:vAlign w:val="center"/>
          </w:tcPr>
          <w:p w14:paraId="10D502CE">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医学3D导板打印（口腔）</w:t>
            </w:r>
          </w:p>
        </w:tc>
        <w:tc>
          <w:tcPr>
            <w:tcW w:w="2207" w:type="dxa"/>
            <w:vAlign w:val="center"/>
          </w:tcPr>
          <w:p w14:paraId="5F25C7BB">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将虚拟3D模型打印或切削制作成用于治疗部位、确保植（置）入物精准到达和处理预定位置的实物模板或手术操作对治疗部位进行精确处理。</w:t>
            </w:r>
          </w:p>
        </w:tc>
        <w:tc>
          <w:tcPr>
            <w:tcW w:w="2326" w:type="dxa"/>
            <w:vAlign w:val="center"/>
          </w:tcPr>
          <w:p w14:paraId="7083D4F9">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涵盖3D打印或切削制作的人力资源和基本物资消耗。</w:t>
            </w:r>
          </w:p>
        </w:tc>
        <w:tc>
          <w:tcPr>
            <w:tcW w:w="784" w:type="dxa"/>
            <w:vAlign w:val="center"/>
          </w:tcPr>
          <w:p w14:paraId="4AFD3902">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件</w:t>
            </w:r>
          </w:p>
        </w:tc>
        <w:tc>
          <w:tcPr>
            <w:tcW w:w="865" w:type="dxa"/>
            <w:vAlign w:val="center"/>
          </w:tcPr>
          <w:p w14:paraId="2B23B520">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1251</w:t>
            </w:r>
          </w:p>
        </w:tc>
        <w:tc>
          <w:tcPr>
            <w:tcW w:w="2635" w:type="dxa"/>
            <w:vAlign w:val="center"/>
          </w:tcPr>
          <w:p w14:paraId="34C88411">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单颗常规种植使用该项目，按7%收费。</w:t>
            </w:r>
          </w:p>
        </w:tc>
        <w:tc>
          <w:tcPr>
            <w:tcW w:w="666" w:type="dxa"/>
            <w:vAlign w:val="center"/>
          </w:tcPr>
          <w:p w14:paraId="4D6D4DD1">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3</w:t>
            </w:r>
          </w:p>
        </w:tc>
        <w:tc>
          <w:tcPr>
            <w:tcW w:w="674" w:type="dxa"/>
            <w:vAlign w:val="center"/>
          </w:tcPr>
          <w:p w14:paraId="32D55E6E">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治疗费</w:t>
            </w:r>
          </w:p>
        </w:tc>
      </w:tr>
      <w:tr w14:paraId="513A45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25" w:type="dxa"/>
            <w:vAlign w:val="center"/>
          </w:tcPr>
          <w:p w14:paraId="02696177">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9</w:t>
            </w:r>
          </w:p>
        </w:tc>
        <w:tc>
          <w:tcPr>
            <w:tcW w:w="1167" w:type="dxa"/>
            <w:vAlign w:val="center"/>
          </w:tcPr>
          <w:p w14:paraId="7FBE7D0F">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013306090010000</w:t>
            </w:r>
          </w:p>
        </w:tc>
        <w:tc>
          <w:tcPr>
            <w:tcW w:w="1950" w:type="dxa"/>
            <w:vAlign w:val="center"/>
          </w:tcPr>
          <w:p w14:paraId="4121B3F8">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种植体植入费（单颗）</w:t>
            </w:r>
          </w:p>
        </w:tc>
        <w:tc>
          <w:tcPr>
            <w:tcW w:w="2207" w:type="dxa"/>
            <w:vAlign w:val="center"/>
          </w:tcPr>
          <w:p w14:paraId="7A48870D">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实现口腔单颗种植体植入。</w:t>
            </w:r>
          </w:p>
        </w:tc>
        <w:tc>
          <w:tcPr>
            <w:tcW w:w="2326" w:type="dxa"/>
            <w:vAlign w:val="center"/>
          </w:tcPr>
          <w:p w14:paraId="5CBF795E">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涵盖方案设计、术前准备，备洞，种植体植入，二期手术，术后处理，手术复查等步骤人力资源和基本物资消耗。</w:t>
            </w:r>
          </w:p>
        </w:tc>
        <w:tc>
          <w:tcPr>
            <w:tcW w:w="784" w:type="dxa"/>
            <w:vAlign w:val="center"/>
          </w:tcPr>
          <w:p w14:paraId="69487394">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牙位</w:t>
            </w:r>
          </w:p>
        </w:tc>
        <w:tc>
          <w:tcPr>
            <w:tcW w:w="865" w:type="dxa"/>
            <w:vAlign w:val="center"/>
          </w:tcPr>
          <w:p w14:paraId="39EB1B62">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1800</w:t>
            </w:r>
          </w:p>
        </w:tc>
        <w:tc>
          <w:tcPr>
            <w:tcW w:w="2635" w:type="dxa"/>
            <w:vAlign w:val="center"/>
          </w:tcPr>
          <w:p w14:paraId="5595B2D7">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666" w:type="dxa"/>
            <w:vAlign w:val="center"/>
          </w:tcPr>
          <w:p w14:paraId="377F4D1D">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3</w:t>
            </w:r>
          </w:p>
        </w:tc>
        <w:tc>
          <w:tcPr>
            <w:tcW w:w="674" w:type="dxa"/>
            <w:vAlign w:val="center"/>
          </w:tcPr>
          <w:p w14:paraId="5CD4A1A4">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手术费</w:t>
            </w:r>
          </w:p>
        </w:tc>
      </w:tr>
      <w:tr w14:paraId="6E10E5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25" w:type="dxa"/>
            <w:vAlign w:val="center"/>
          </w:tcPr>
          <w:p w14:paraId="23577604">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1167" w:type="dxa"/>
            <w:vAlign w:val="center"/>
          </w:tcPr>
          <w:p w14:paraId="238D8B70">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013306090010001</w:t>
            </w:r>
          </w:p>
        </w:tc>
        <w:tc>
          <w:tcPr>
            <w:tcW w:w="1950" w:type="dxa"/>
            <w:vAlign w:val="center"/>
          </w:tcPr>
          <w:p w14:paraId="4E930751">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种植体植入费（单颗）-种植体即刻种植（加收）</w:t>
            </w:r>
          </w:p>
        </w:tc>
        <w:tc>
          <w:tcPr>
            <w:tcW w:w="2207" w:type="dxa"/>
            <w:vAlign w:val="center"/>
          </w:tcPr>
          <w:p w14:paraId="78618E59">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实现口腔单颗种植体即刻植入。</w:t>
            </w:r>
          </w:p>
        </w:tc>
        <w:tc>
          <w:tcPr>
            <w:tcW w:w="2326" w:type="dxa"/>
            <w:vAlign w:val="center"/>
          </w:tcPr>
          <w:p w14:paraId="06C0B3E9">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784" w:type="dxa"/>
            <w:vAlign w:val="center"/>
          </w:tcPr>
          <w:p w14:paraId="31C0156F">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牙位</w:t>
            </w:r>
          </w:p>
        </w:tc>
        <w:tc>
          <w:tcPr>
            <w:tcW w:w="865" w:type="dxa"/>
            <w:vAlign w:val="center"/>
          </w:tcPr>
          <w:p w14:paraId="3ACB50A8">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30%</w:t>
            </w:r>
          </w:p>
        </w:tc>
        <w:tc>
          <w:tcPr>
            <w:tcW w:w="2635" w:type="dxa"/>
            <w:vAlign w:val="center"/>
          </w:tcPr>
          <w:p w14:paraId="50DAEB10">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666" w:type="dxa"/>
            <w:vAlign w:val="center"/>
          </w:tcPr>
          <w:p w14:paraId="4DC7B221">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3</w:t>
            </w:r>
          </w:p>
        </w:tc>
        <w:tc>
          <w:tcPr>
            <w:tcW w:w="674" w:type="dxa"/>
            <w:vAlign w:val="center"/>
          </w:tcPr>
          <w:p w14:paraId="5CE92257">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手术费</w:t>
            </w:r>
          </w:p>
        </w:tc>
      </w:tr>
      <w:tr w14:paraId="15B7D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25" w:type="dxa"/>
            <w:vAlign w:val="center"/>
          </w:tcPr>
          <w:p w14:paraId="0B8D2FD7">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1167" w:type="dxa"/>
            <w:vAlign w:val="center"/>
          </w:tcPr>
          <w:p w14:paraId="6C620BB5">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013306090010002</w:t>
            </w:r>
          </w:p>
        </w:tc>
        <w:tc>
          <w:tcPr>
            <w:tcW w:w="1950" w:type="dxa"/>
            <w:vAlign w:val="center"/>
          </w:tcPr>
          <w:p w14:paraId="215419C1">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种植体植入费（单颗）-颅颌面种植体植入（加收）</w:t>
            </w:r>
          </w:p>
        </w:tc>
        <w:tc>
          <w:tcPr>
            <w:tcW w:w="2207" w:type="dxa"/>
            <w:vAlign w:val="center"/>
          </w:tcPr>
          <w:p w14:paraId="40FB7917">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实现口腔单颗颅颌面种植体植入。</w:t>
            </w:r>
          </w:p>
        </w:tc>
        <w:tc>
          <w:tcPr>
            <w:tcW w:w="2326" w:type="dxa"/>
            <w:vAlign w:val="center"/>
          </w:tcPr>
          <w:p w14:paraId="5E512715">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784" w:type="dxa"/>
            <w:vAlign w:val="center"/>
          </w:tcPr>
          <w:p w14:paraId="4FDAA1D2">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牙位</w:t>
            </w:r>
          </w:p>
        </w:tc>
        <w:tc>
          <w:tcPr>
            <w:tcW w:w="865" w:type="dxa"/>
            <w:vAlign w:val="center"/>
          </w:tcPr>
          <w:p w14:paraId="21DDE063">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100%</w:t>
            </w:r>
          </w:p>
        </w:tc>
        <w:tc>
          <w:tcPr>
            <w:tcW w:w="2635" w:type="dxa"/>
            <w:vAlign w:val="center"/>
          </w:tcPr>
          <w:p w14:paraId="363B9110">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666" w:type="dxa"/>
            <w:vAlign w:val="center"/>
          </w:tcPr>
          <w:p w14:paraId="74CC3990">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3</w:t>
            </w:r>
          </w:p>
        </w:tc>
        <w:tc>
          <w:tcPr>
            <w:tcW w:w="674" w:type="dxa"/>
            <w:vAlign w:val="center"/>
          </w:tcPr>
          <w:p w14:paraId="7CFBD865">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手术费</w:t>
            </w:r>
          </w:p>
        </w:tc>
      </w:tr>
      <w:tr w14:paraId="726C3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25" w:type="dxa"/>
            <w:vAlign w:val="center"/>
          </w:tcPr>
          <w:p w14:paraId="446ACE64">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10</w:t>
            </w:r>
          </w:p>
        </w:tc>
        <w:tc>
          <w:tcPr>
            <w:tcW w:w="1167" w:type="dxa"/>
            <w:vAlign w:val="center"/>
          </w:tcPr>
          <w:p w14:paraId="42EDBFB3">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013306090020000</w:t>
            </w:r>
          </w:p>
        </w:tc>
        <w:tc>
          <w:tcPr>
            <w:tcW w:w="1950" w:type="dxa"/>
            <w:vAlign w:val="center"/>
          </w:tcPr>
          <w:p w14:paraId="527B98C4">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种植体植入费（全牙弓）</w:t>
            </w:r>
          </w:p>
        </w:tc>
        <w:tc>
          <w:tcPr>
            <w:tcW w:w="2207" w:type="dxa"/>
            <w:vAlign w:val="center"/>
          </w:tcPr>
          <w:p w14:paraId="56C66672">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对范围超过一个象限以上的连续牙齿缺失进行种植体的植入以实现桥式修复。</w:t>
            </w:r>
          </w:p>
        </w:tc>
        <w:tc>
          <w:tcPr>
            <w:tcW w:w="2326" w:type="dxa"/>
            <w:vAlign w:val="center"/>
          </w:tcPr>
          <w:p w14:paraId="06ED0031">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涵盖方案设计、术前准备，备洞，种植体植入，二期手术，术后处理，手术复查等步骤人力资源和基本物资消耗。</w:t>
            </w:r>
          </w:p>
        </w:tc>
        <w:tc>
          <w:tcPr>
            <w:tcW w:w="784" w:type="dxa"/>
            <w:vAlign w:val="center"/>
          </w:tcPr>
          <w:p w14:paraId="6883BBFE">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例</w:t>
            </w:r>
          </w:p>
        </w:tc>
        <w:tc>
          <w:tcPr>
            <w:tcW w:w="865" w:type="dxa"/>
            <w:vAlign w:val="center"/>
          </w:tcPr>
          <w:p w14:paraId="58FAF280">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7020</w:t>
            </w:r>
          </w:p>
        </w:tc>
        <w:tc>
          <w:tcPr>
            <w:tcW w:w="2635" w:type="dxa"/>
            <w:vAlign w:val="center"/>
          </w:tcPr>
          <w:p w14:paraId="6F8A3E74">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上下颌分别进行桥式修复的，分别计价收费。</w:t>
            </w:r>
          </w:p>
        </w:tc>
        <w:tc>
          <w:tcPr>
            <w:tcW w:w="666" w:type="dxa"/>
            <w:vAlign w:val="center"/>
          </w:tcPr>
          <w:p w14:paraId="23060199">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3</w:t>
            </w:r>
          </w:p>
        </w:tc>
        <w:tc>
          <w:tcPr>
            <w:tcW w:w="674" w:type="dxa"/>
            <w:vAlign w:val="center"/>
          </w:tcPr>
          <w:p w14:paraId="0A49D79F">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手术费</w:t>
            </w:r>
          </w:p>
        </w:tc>
      </w:tr>
      <w:tr w14:paraId="230524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25" w:type="dxa"/>
            <w:vAlign w:val="center"/>
          </w:tcPr>
          <w:p w14:paraId="2208A20D">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1167" w:type="dxa"/>
            <w:vAlign w:val="center"/>
          </w:tcPr>
          <w:p w14:paraId="7AB34F70">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013306090020001</w:t>
            </w:r>
          </w:p>
        </w:tc>
        <w:tc>
          <w:tcPr>
            <w:tcW w:w="1950" w:type="dxa"/>
            <w:vAlign w:val="center"/>
          </w:tcPr>
          <w:p w14:paraId="5E3F8371">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种植体植入费（全牙弓）-种植体即刻种植（加收）</w:t>
            </w:r>
          </w:p>
        </w:tc>
        <w:tc>
          <w:tcPr>
            <w:tcW w:w="2207" w:type="dxa"/>
            <w:vAlign w:val="center"/>
          </w:tcPr>
          <w:p w14:paraId="41969D34">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对范围超过一个象限以上的连续牙齿缺失进行即刻种植体的植入以实现桥式修复。</w:t>
            </w:r>
          </w:p>
        </w:tc>
        <w:tc>
          <w:tcPr>
            <w:tcW w:w="2326" w:type="dxa"/>
            <w:vAlign w:val="center"/>
          </w:tcPr>
          <w:p w14:paraId="134E309F">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784" w:type="dxa"/>
            <w:vAlign w:val="center"/>
          </w:tcPr>
          <w:p w14:paraId="036D49B9">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例</w:t>
            </w:r>
          </w:p>
        </w:tc>
        <w:tc>
          <w:tcPr>
            <w:tcW w:w="865" w:type="dxa"/>
            <w:vAlign w:val="center"/>
          </w:tcPr>
          <w:p w14:paraId="01B1870D">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30%</w:t>
            </w:r>
          </w:p>
        </w:tc>
        <w:tc>
          <w:tcPr>
            <w:tcW w:w="2635" w:type="dxa"/>
            <w:vAlign w:val="center"/>
          </w:tcPr>
          <w:p w14:paraId="62395DEA">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666" w:type="dxa"/>
            <w:vAlign w:val="center"/>
          </w:tcPr>
          <w:p w14:paraId="5F68AE96">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3</w:t>
            </w:r>
          </w:p>
        </w:tc>
        <w:tc>
          <w:tcPr>
            <w:tcW w:w="674" w:type="dxa"/>
            <w:vAlign w:val="center"/>
          </w:tcPr>
          <w:p w14:paraId="3A40FB36">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手术费</w:t>
            </w:r>
          </w:p>
        </w:tc>
      </w:tr>
      <w:tr w14:paraId="01F304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25" w:type="dxa"/>
            <w:vAlign w:val="center"/>
          </w:tcPr>
          <w:p w14:paraId="713A589E">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1167" w:type="dxa"/>
            <w:vAlign w:val="center"/>
          </w:tcPr>
          <w:p w14:paraId="1F7F039F">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013306090020002</w:t>
            </w:r>
          </w:p>
        </w:tc>
        <w:tc>
          <w:tcPr>
            <w:tcW w:w="1950" w:type="dxa"/>
            <w:vAlign w:val="center"/>
          </w:tcPr>
          <w:p w14:paraId="3A32CC40">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种植体植入费（全牙弓）-颅颌面种植体植入（加收）</w:t>
            </w:r>
          </w:p>
        </w:tc>
        <w:tc>
          <w:tcPr>
            <w:tcW w:w="2207" w:type="dxa"/>
            <w:vAlign w:val="center"/>
          </w:tcPr>
          <w:p w14:paraId="079CEA9D">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对范围超过一个象限以上的连续牙齿缺失进行颅颌面种植体的植入以实现桥式修复。</w:t>
            </w:r>
          </w:p>
        </w:tc>
        <w:tc>
          <w:tcPr>
            <w:tcW w:w="2326" w:type="dxa"/>
            <w:vAlign w:val="center"/>
          </w:tcPr>
          <w:p w14:paraId="4A095FD9">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784" w:type="dxa"/>
            <w:vAlign w:val="center"/>
          </w:tcPr>
          <w:p w14:paraId="75737408">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例</w:t>
            </w:r>
          </w:p>
        </w:tc>
        <w:tc>
          <w:tcPr>
            <w:tcW w:w="865" w:type="dxa"/>
            <w:vAlign w:val="center"/>
          </w:tcPr>
          <w:p w14:paraId="0516FC98">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80%</w:t>
            </w:r>
          </w:p>
        </w:tc>
        <w:tc>
          <w:tcPr>
            <w:tcW w:w="2635" w:type="dxa"/>
            <w:vAlign w:val="center"/>
          </w:tcPr>
          <w:p w14:paraId="503C46D9">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666" w:type="dxa"/>
            <w:vAlign w:val="center"/>
          </w:tcPr>
          <w:p w14:paraId="0F2D5CBE">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3</w:t>
            </w:r>
          </w:p>
        </w:tc>
        <w:tc>
          <w:tcPr>
            <w:tcW w:w="674" w:type="dxa"/>
            <w:vAlign w:val="center"/>
          </w:tcPr>
          <w:p w14:paraId="3E9FC630">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手术费</w:t>
            </w:r>
          </w:p>
        </w:tc>
      </w:tr>
      <w:tr w14:paraId="711972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25" w:type="dxa"/>
            <w:vAlign w:val="center"/>
          </w:tcPr>
          <w:p w14:paraId="19664DE4">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1167" w:type="dxa"/>
            <w:vAlign w:val="center"/>
          </w:tcPr>
          <w:p w14:paraId="7F881A5F">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013306090020003</w:t>
            </w:r>
          </w:p>
        </w:tc>
        <w:tc>
          <w:tcPr>
            <w:tcW w:w="1950" w:type="dxa"/>
            <w:vAlign w:val="center"/>
          </w:tcPr>
          <w:p w14:paraId="25E01D33">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种植体植入费（全牙弓）-种植体倾斜植入（加收）</w:t>
            </w:r>
          </w:p>
        </w:tc>
        <w:tc>
          <w:tcPr>
            <w:tcW w:w="2207" w:type="dxa"/>
            <w:vAlign w:val="center"/>
          </w:tcPr>
          <w:p w14:paraId="4BFBB1EA">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对范围超过一个象限以上的连续牙齿缺失进行种植体倾斜的植入以实现桥式修复。</w:t>
            </w:r>
          </w:p>
        </w:tc>
        <w:tc>
          <w:tcPr>
            <w:tcW w:w="2326" w:type="dxa"/>
            <w:vAlign w:val="center"/>
          </w:tcPr>
          <w:p w14:paraId="566EE4E8">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784" w:type="dxa"/>
            <w:vAlign w:val="center"/>
          </w:tcPr>
          <w:p w14:paraId="5A7CCCFE">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例</w:t>
            </w:r>
          </w:p>
        </w:tc>
        <w:tc>
          <w:tcPr>
            <w:tcW w:w="865" w:type="dxa"/>
            <w:vAlign w:val="center"/>
          </w:tcPr>
          <w:p w14:paraId="75FB0F9D">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50%</w:t>
            </w:r>
          </w:p>
        </w:tc>
        <w:tc>
          <w:tcPr>
            <w:tcW w:w="2635" w:type="dxa"/>
            <w:vAlign w:val="center"/>
          </w:tcPr>
          <w:p w14:paraId="7EE0D51B">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666" w:type="dxa"/>
            <w:vAlign w:val="center"/>
          </w:tcPr>
          <w:p w14:paraId="2F89241A">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3</w:t>
            </w:r>
          </w:p>
        </w:tc>
        <w:tc>
          <w:tcPr>
            <w:tcW w:w="674" w:type="dxa"/>
            <w:vAlign w:val="center"/>
          </w:tcPr>
          <w:p w14:paraId="08F96843">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手术费</w:t>
            </w:r>
          </w:p>
        </w:tc>
      </w:tr>
      <w:tr w14:paraId="69F73B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25" w:type="dxa"/>
            <w:vAlign w:val="center"/>
          </w:tcPr>
          <w:p w14:paraId="1B0AF7B1">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11</w:t>
            </w:r>
          </w:p>
        </w:tc>
        <w:tc>
          <w:tcPr>
            <w:tcW w:w="1167" w:type="dxa"/>
            <w:vAlign w:val="center"/>
          </w:tcPr>
          <w:p w14:paraId="6E2CC464">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013306090030000</w:t>
            </w:r>
          </w:p>
        </w:tc>
        <w:tc>
          <w:tcPr>
            <w:tcW w:w="1950" w:type="dxa"/>
            <w:vAlign w:val="center"/>
          </w:tcPr>
          <w:p w14:paraId="4232CA7A">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口腔内植骨费（简单）</w:t>
            </w:r>
          </w:p>
        </w:tc>
        <w:tc>
          <w:tcPr>
            <w:tcW w:w="2207" w:type="dxa"/>
            <w:vAlign w:val="center"/>
          </w:tcPr>
          <w:p w14:paraId="0953959E">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通过手术方式，对轻度牙槽嵴萎缩骨量增加，达到可种植条件。</w:t>
            </w:r>
          </w:p>
        </w:tc>
        <w:tc>
          <w:tcPr>
            <w:tcW w:w="2326" w:type="dxa"/>
            <w:vAlign w:val="center"/>
          </w:tcPr>
          <w:p w14:paraId="49FDFD32">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涵盖方案设计、术前准备、手术入路，组织切开，植骨，关闭缝合受植区等手术步骤及术后复查处置等人力资源和基本物资消耗。</w:t>
            </w:r>
          </w:p>
        </w:tc>
        <w:tc>
          <w:tcPr>
            <w:tcW w:w="784" w:type="dxa"/>
            <w:vAlign w:val="center"/>
          </w:tcPr>
          <w:p w14:paraId="46E3D845">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牙位</w:t>
            </w:r>
          </w:p>
        </w:tc>
        <w:tc>
          <w:tcPr>
            <w:tcW w:w="865" w:type="dxa"/>
            <w:vAlign w:val="center"/>
          </w:tcPr>
          <w:p w14:paraId="535C6AA0">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594</w:t>
            </w:r>
          </w:p>
        </w:tc>
        <w:tc>
          <w:tcPr>
            <w:tcW w:w="2635" w:type="dxa"/>
            <w:vAlign w:val="center"/>
          </w:tcPr>
          <w:p w14:paraId="476BC3A3">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与种植体同时植入，上颌窦底剩余牙槽嵴高度≥5mm。</w:t>
            </w:r>
          </w:p>
        </w:tc>
        <w:tc>
          <w:tcPr>
            <w:tcW w:w="666" w:type="dxa"/>
            <w:vAlign w:val="center"/>
          </w:tcPr>
          <w:p w14:paraId="1D22EF69">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3</w:t>
            </w:r>
          </w:p>
        </w:tc>
        <w:tc>
          <w:tcPr>
            <w:tcW w:w="674" w:type="dxa"/>
            <w:vAlign w:val="center"/>
          </w:tcPr>
          <w:p w14:paraId="67FB3613">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手术费</w:t>
            </w:r>
          </w:p>
        </w:tc>
      </w:tr>
      <w:tr w14:paraId="6BCF7B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25" w:type="dxa"/>
            <w:vAlign w:val="center"/>
          </w:tcPr>
          <w:p w14:paraId="59EEB338">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12</w:t>
            </w:r>
          </w:p>
        </w:tc>
        <w:tc>
          <w:tcPr>
            <w:tcW w:w="1167" w:type="dxa"/>
            <w:vAlign w:val="center"/>
          </w:tcPr>
          <w:p w14:paraId="23A3738E">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013306090040000</w:t>
            </w:r>
          </w:p>
        </w:tc>
        <w:tc>
          <w:tcPr>
            <w:tcW w:w="1950" w:type="dxa"/>
            <w:vAlign w:val="center"/>
          </w:tcPr>
          <w:p w14:paraId="3305822C">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口腔内植骨费（一般）</w:t>
            </w:r>
          </w:p>
        </w:tc>
        <w:tc>
          <w:tcPr>
            <w:tcW w:w="2207" w:type="dxa"/>
            <w:vAlign w:val="center"/>
          </w:tcPr>
          <w:p w14:paraId="25092199">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通过手术方式，对中度牙槽嵴萎缩骨量增加，达到可种植条件。</w:t>
            </w:r>
          </w:p>
        </w:tc>
        <w:tc>
          <w:tcPr>
            <w:tcW w:w="2326" w:type="dxa"/>
            <w:vAlign w:val="center"/>
          </w:tcPr>
          <w:p w14:paraId="03E3BA4D">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涵盖方案设计、术前准备、手术入路，组织切开，骨劈开/骨挤压，植骨，关闭缝合受植区等手术步骤及术后复查处置等人力资源和基本物资消耗。</w:t>
            </w:r>
          </w:p>
        </w:tc>
        <w:tc>
          <w:tcPr>
            <w:tcW w:w="784" w:type="dxa"/>
            <w:vAlign w:val="center"/>
          </w:tcPr>
          <w:p w14:paraId="09CCAAF2">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牙位</w:t>
            </w:r>
          </w:p>
        </w:tc>
        <w:tc>
          <w:tcPr>
            <w:tcW w:w="865" w:type="dxa"/>
            <w:vAlign w:val="center"/>
          </w:tcPr>
          <w:p w14:paraId="393DA54F">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1620</w:t>
            </w:r>
          </w:p>
        </w:tc>
        <w:tc>
          <w:tcPr>
            <w:tcW w:w="2635" w:type="dxa"/>
            <w:vAlign w:val="center"/>
          </w:tcPr>
          <w:p w14:paraId="58D2CE5C">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不与种植体同时植入，局限于水平骨缺损，上颌窦底剩余牙槽嵴高度＜5mm。</w:t>
            </w:r>
          </w:p>
        </w:tc>
        <w:tc>
          <w:tcPr>
            <w:tcW w:w="666" w:type="dxa"/>
            <w:vAlign w:val="center"/>
          </w:tcPr>
          <w:p w14:paraId="4D82B56B">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3</w:t>
            </w:r>
          </w:p>
        </w:tc>
        <w:tc>
          <w:tcPr>
            <w:tcW w:w="674" w:type="dxa"/>
            <w:vAlign w:val="center"/>
          </w:tcPr>
          <w:p w14:paraId="2699CC65">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手术费</w:t>
            </w:r>
          </w:p>
        </w:tc>
      </w:tr>
      <w:tr w14:paraId="65012C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25" w:type="dxa"/>
            <w:vAlign w:val="center"/>
          </w:tcPr>
          <w:p w14:paraId="398FE65E">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13</w:t>
            </w:r>
          </w:p>
        </w:tc>
        <w:tc>
          <w:tcPr>
            <w:tcW w:w="1167" w:type="dxa"/>
            <w:vAlign w:val="center"/>
          </w:tcPr>
          <w:p w14:paraId="62052654">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013306090050000</w:t>
            </w:r>
          </w:p>
        </w:tc>
        <w:tc>
          <w:tcPr>
            <w:tcW w:w="1950" w:type="dxa"/>
            <w:vAlign w:val="center"/>
          </w:tcPr>
          <w:p w14:paraId="1863240D">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口腔内植骨费（复杂）</w:t>
            </w:r>
          </w:p>
        </w:tc>
        <w:tc>
          <w:tcPr>
            <w:tcW w:w="2207" w:type="dxa"/>
            <w:vAlign w:val="center"/>
          </w:tcPr>
          <w:p w14:paraId="567D9DAF">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通过手术方式，对重度牙槽嵴萎缩或上颌窦底骨量增加，达到可种植条件。</w:t>
            </w:r>
          </w:p>
        </w:tc>
        <w:tc>
          <w:tcPr>
            <w:tcW w:w="2326" w:type="dxa"/>
            <w:vAlign w:val="center"/>
          </w:tcPr>
          <w:p w14:paraId="3CF05881">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涵盖方案设计、术前准备、手术入路，组织切开，自体骨移植、植骨，关闭缝合受植区等手术步骤及术后复查处置等人力资源和基本物资消耗。</w:t>
            </w:r>
          </w:p>
        </w:tc>
        <w:tc>
          <w:tcPr>
            <w:tcW w:w="784" w:type="dxa"/>
            <w:vAlign w:val="center"/>
          </w:tcPr>
          <w:p w14:paraId="5561BB00">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牙位</w:t>
            </w:r>
          </w:p>
        </w:tc>
        <w:tc>
          <w:tcPr>
            <w:tcW w:w="865" w:type="dxa"/>
            <w:vAlign w:val="center"/>
          </w:tcPr>
          <w:p w14:paraId="29DB5F21">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2970</w:t>
            </w:r>
          </w:p>
        </w:tc>
        <w:tc>
          <w:tcPr>
            <w:tcW w:w="2635" w:type="dxa"/>
            <w:vAlign w:val="center"/>
          </w:tcPr>
          <w:p w14:paraId="4BCF8E69">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不与种植体同时植入，需做垂直骨增量；上颌窦底剩余牙槽嵴高度&lt;5mm，同时伴有囊肿、纵隔或异物。</w:t>
            </w:r>
          </w:p>
        </w:tc>
        <w:tc>
          <w:tcPr>
            <w:tcW w:w="666" w:type="dxa"/>
            <w:vAlign w:val="center"/>
          </w:tcPr>
          <w:p w14:paraId="12B67400">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3</w:t>
            </w:r>
          </w:p>
        </w:tc>
        <w:tc>
          <w:tcPr>
            <w:tcW w:w="674" w:type="dxa"/>
            <w:vAlign w:val="center"/>
          </w:tcPr>
          <w:p w14:paraId="755EE3CB">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手术费</w:t>
            </w:r>
          </w:p>
        </w:tc>
      </w:tr>
      <w:tr w14:paraId="22D86C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25" w:type="dxa"/>
            <w:vAlign w:val="center"/>
          </w:tcPr>
          <w:p w14:paraId="33960477">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1167" w:type="dxa"/>
            <w:vAlign w:val="center"/>
          </w:tcPr>
          <w:p w14:paraId="780CA743">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013306090050001</w:t>
            </w:r>
          </w:p>
        </w:tc>
        <w:tc>
          <w:tcPr>
            <w:tcW w:w="1950" w:type="dxa"/>
            <w:vAlign w:val="center"/>
          </w:tcPr>
          <w:p w14:paraId="2EB81589">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口腔内植骨费（复杂）-上颌窦囊肿摘除（加收）</w:t>
            </w:r>
          </w:p>
        </w:tc>
        <w:tc>
          <w:tcPr>
            <w:tcW w:w="2207" w:type="dxa"/>
            <w:vAlign w:val="center"/>
          </w:tcPr>
          <w:p w14:paraId="182D81D2">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通过手术方式，上颌窦囊肿摘除，对重度牙槽嵴萎缩或上颌窦底骨量增加，达到可种植条件。</w:t>
            </w:r>
          </w:p>
        </w:tc>
        <w:tc>
          <w:tcPr>
            <w:tcW w:w="2326" w:type="dxa"/>
            <w:vAlign w:val="center"/>
          </w:tcPr>
          <w:p w14:paraId="22E68B74">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784" w:type="dxa"/>
            <w:vAlign w:val="center"/>
          </w:tcPr>
          <w:p w14:paraId="5D96209D">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牙位</w:t>
            </w:r>
          </w:p>
        </w:tc>
        <w:tc>
          <w:tcPr>
            <w:tcW w:w="865" w:type="dxa"/>
            <w:vAlign w:val="center"/>
          </w:tcPr>
          <w:p w14:paraId="02013746">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30%</w:t>
            </w:r>
          </w:p>
        </w:tc>
        <w:tc>
          <w:tcPr>
            <w:tcW w:w="2635" w:type="dxa"/>
            <w:vAlign w:val="center"/>
          </w:tcPr>
          <w:p w14:paraId="2A59A525">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666" w:type="dxa"/>
            <w:vAlign w:val="center"/>
          </w:tcPr>
          <w:p w14:paraId="1D07F315">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3</w:t>
            </w:r>
          </w:p>
        </w:tc>
        <w:tc>
          <w:tcPr>
            <w:tcW w:w="674" w:type="dxa"/>
            <w:vAlign w:val="center"/>
          </w:tcPr>
          <w:p w14:paraId="70F50218">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手术费</w:t>
            </w:r>
          </w:p>
        </w:tc>
      </w:tr>
      <w:tr w14:paraId="7203A4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25" w:type="dxa"/>
            <w:vAlign w:val="center"/>
          </w:tcPr>
          <w:p w14:paraId="4B7F7278">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1167" w:type="dxa"/>
            <w:vAlign w:val="center"/>
          </w:tcPr>
          <w:p w14:paraId="39B345BA">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013306090050002</w:t>
            </w:r>
          </w:p>
        </w:tc>
        <w:tc>
          <w:tcPr>
            <w:tcW w:w="1950" w:type="dxa"/>
            <w:vAlign w:val="center"/>
          </w:tcPr>
          <w:p w14:paraId="75F6E26A">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口腔内植骨费（复杂）-口腔以外其他部位取骨（加收）</w:t>
            </w:r>
          </w:p>
        </w:tc>
        <w:tc>
          <w:tcPr>
            <w:tcW w:w="2207" w:type="dxa"/>
            <w:vAlign w:val="center"/>
          </w:tcPr>
          <w:p w14:paraId="67EA0F0F">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通过手术方式，口腔以外其他部位取骨，对重度牙槽嵴萎缩或上颌窦底骨量增加，达到可种植条件。</w:t>
            </w:r>
          </w:p>
        </w:tc>
        <w:tc>
          <w:tcPr>
            <w:tcW w:w="2326" w:type="dxa"/>
            <w:vAlign w:val="center"/>
          </w:tcPr>
          <w:p w14:paraId="25FC55F7">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784" w:type="dxa"/>
            <w:vAlign w:val="center"/>
          </w:tcPr>
          <w:p w14:paraId="098215B6">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牙位</w:t>
            </w:r>
          </w:p>
        </w:tc>
        <w:tc>
          <w:tcPr>
            <w:tcW w:w="865" w:type="dxa"/>
            <w:vAlign w:val="center"/>
          </w:tcPr>
          <w:p w14:paraId="2E47693A">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50%</w:t>
            </w:r>
          </w:p>
        </w:tc>
        <w:tc>
          <w:tcPr>
            <w:tcW w:w="2635" w:type="dxa"/>
            <w:vAlign w:val="center"/>
          </w:tcPr>
          <w:p w14:paraId="44538E31">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666" w:type="dxa"/>
            <w:vAlign w:val="center"/>
          </w:tcPr>
          <w:p w14:paraId="3DD93A70">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3</w:t>
            </w:r>
          </w:p>
        </w:tc>
        <w:tc>
          <w:tcPr>
            <w:tcW w:w="674" w:type="dxa"/>
            <w:vAlign w:val="center"/>
          </w:tcPr>
          <w:p w14:paraId="507081DD">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手术费</w:t>
            </w:r>
          </w:p>
        </w:tc>
      </w:tr>
      <w:tr w14:paraId="5F4535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25" w:type="dxa"/>
            <w:vAlign w:val="center"/>
          </w:tcPr>
          <w:p w14:paraId="2F311917">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14</w:t>
            </w:r>
          </w:p>
        </w:tc>
        <w:tc>
          <w:tcPr>
            <w:tcW w:w="1167" w:type="dxa"/>
            <w:vAlign w:val="center"/>
          </w:tcPr>
          <w:p w14:paraId="5DF56E4A">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013306090060000</w:t>
            </w:r>
          </w:p>
        </w:tc>
        <w:tc>
          <w:tcPr>
            <w:tcW w:w="1950" w:type="dxa"/>
            <w:vAlign w:val="center"/>
          </w:tcPr>
          <w:p w14:paraId="6CE8AE23">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种植体周软组织移植费</w:t>
            </w:r>
          </w:p>
        </w:tc>
        <w:tc>
          <w:tcPr>
            <w:tcW w:w="2207" w:type="dxa"/>
            <w:vAlign w:val="center"/>
          </w:tcPr>
          <w:p w14:paraId="4C8CE8FB">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通过局部软组织移植，改善治疗部位及周围软组织状况，达到治疗所需软组织条件。</w:t>
            </w:r>
          </w:p>
        </w:tc>
        <w:tc>
          <w:tcPr>
            <w:tcW w:w="2326" w:type="dxa"/>
            <w:vAlign w:val="center"/>
          </w:tcPr>
          <w:p w14:paraId="11E0B810">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涵盖方案设计、术前准备、切开、翻瓣、供软组织制备、组织固定、缝合及处置等手术步骤人力资源和基本物资消耗。</w:t>
            </w:r>
          </w:p>
        </w:tc>
        <w:tc>
          <w:tcPr>
            <w:tcW w:w="784" w:type="dxa"/>
            <w:vAlign w:val="center"/>
          </w:tcPr>
          <w:p w14:paraId="14C745D1">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牙位</w:t>
            </w:r>
          </w:p>
        </w:tc>
        <w:tc>
          <w:tcPr>
            <w:tcW w:w="865" w:type="dxa"/>
            <w:vAlign w:val="center"/>
          </w:tcPr>
          <w:p w14:paraId="469982CE">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630</w:t>
            </w:r>
          </w:p>
        </w:tc>
        <w:tc>
          <w:tcPr>
            <w:tcW w:w="2635" w:type="dxa"/>
            <w:vAlign w:val="center"/>
          </w:tcPr>
          <w:p w14:paraId="188E0A23">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666" w:type="dxa"/>
            <w:vAlign w:val="center"/>
          </w:tcPr>
          <w:p w14:paraId="4D6D2B87">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3</w:t>
            </w:r>
          </w:p>
        </w:tc>
        <w:tc>
          <w:tcPr>
            <w:tcW w:w="674" w:type="dxa"/>
            <w:vAlign w:val="center"/>
          </w:tcPr>
          <w:p w14:paraId="6E3FC758">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手术费</w:t>
            </w:r>
          </w:p>
        </w:tc>
      </w:tr>
      <w:tr w14:paraId="0B87C2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825" w:type="dxa"/>
            <w:vAlign w:val="center"/>
          </w:tcPr>
          <w:p w14:paraId="6B43A04A">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15</w:t>
            </w:r>
          </w:p>
        </w:tc>
        <w:tc>
          <w:tcPr>
            <w:tcW w:w="1167" w:type="dxa"/>
            <w:vAlign w:val="center"/>
          </w:tcPr>
          <w:p w14:paraId="3A89E1D3">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013306090070000</w:t>
            </w:r>
          </w:p>
        </w:tc>
        <w:tc>
          <w:tcPr>
            <w:tcW w:w="1950" w:type="dxa"/>
            <w:vAlign w:val="center"/>
          </w:tcPr>
          <w:p w14:paraId="4294D419">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种植体取出费</w:t>
            </w:r>
          </w:p>
        </w:tc>
        <w:tc>
          <w:tcPr>
            <w:tcW w:w="2207" w:type="dxa"/>
            <w:vAlign w:val="center"/>
          </w:tcPr>
          <w:p w14:paraId="4F145B78">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拆除患者口腔内已植入且无法继续使用的种植体。</w:t>
            </w:r>
          </w:p>
        </w:tc>
        <w:tc>
          <w:tcPr>
            <w:tcW w:w="2326" w:type="dxa"/>
            <w:vAlign w:val="center"/>
          </w:tcPr>
          <w:p w14:paraId="4F6635D7">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涵盖种植体拆除操作步骤的人力资源和基本物资消耗。</w:t>
            </w:r>
          </w:p>
        </w:tc>
        <w:tc>
          <w:tcPr>
            <w:tcW w:w="784" w:type="dxa"/>
            <w:vAlign w:val="center"/>
          </w:tcPr>
          <w:p w14:paraId="0CB5E102">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牙位</w:t>
            </w:r>
          </w:p>
        </w:tc>
        <w:tc>
          <w:tcPr>
            <w:tcW w:w="865" w:type="dxa"/>
            <w:vAlign w:val="center"/>
          </w:tcPr>
          <w:p w14:paraId="1D7C9693">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540</w:t>
            </w:r>
          </w:p>
        </w:tc>
        <w:tc>
          <w:tcPr>
            <w:tcW w:w="2635" w:type="dxa"/>
            <w:vAlign w:val="center"/>
          </w:tcPr>
          <w:p w14:paraId="4F998FDE">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p>
        </w:tc>
        <w:tc>
          <w:tcPr>
            <w:tcW w:w="666" w:type="dxa"/>
            <w:vAlign w:val="center"/>
          </w:tcPr>
          <w:p w14:paraId="60FC930B">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3</w:t>
            </w:r>
          </w:p>
        </w:tc>
        <w:tc>
          <w:tcPr>
            <w:tcW w:w="674" w:type="dxa"/>
            <w:vAlign w:val="center"/>
          </w:tcPr>
          <w:p w14:paraId="3DC89ADD">
            <w:pPr>
              <w:keepNext w:val="0"/>
              <w:keepLines w:val="0"/>
              <w:pageBreakBefore w:val="0"/>
              <w:widowControl/>
              <w:kinsoku/>
              <w:wordWrap/>
              <w:overflowPunct/>
              <w:topLinePunct w:val="0"/>
              <w:autoSpaceDE/>
              <w:autoSpaceDN/>
              <w:bidi w:val="0"/>
              <w:adjustRightInd/>
              <w:snapToGrid/>
              <w:spacing w:after="0" w:line="260" w:lineRule="exact"/>
              <w:textAlignment w:val="auto"/>
              <w:rPr>
                <w:sz w:val="21"/>
                <w:szCs w:val="21"/>
              </w:rPr>
            </w:pPr>
            <w:r>
              <w:rPr>
                <w:rFonts w:ascii="Times New Roman" w:hAnsi="Times New Roman" w:eastAsia="宋体"/>
                <w:b w:val="0"/>
                <w:color w:val="000000"/>
                <w:sz w:val="21"/>
                <w:szCs w:val="21"/>
              </w:rPr>
              <w:t>手术费</w:t>
            </w:r>
          </w:p>
        </w:tc>
      </w:tr>
    </w:tbl>
    <w:p w14:paraId="190E66D4"/>
    <w:p w14:paraId="236870A6">
      <w:pPr>
        <w:pStyle w:val="4"/>
        <w:spacing w:before="280" w:after="120"/>
        <w:ind w:firstLine="4176" w:firstLineChars="1300"/>
        <w:rPr>
          <w:rFonts w:ascii="Times New Roman" w:hAnsi="Times New Roman" w:eastAsia="黑体"/>
          <w:b/>
          <w:color w:val="000000"/>
          <w:sz w:val="32"/>
        </w:rPr>
      </w:pPr>
    </w:p>
    <w:p w14:paraId="19975753">
      <w:pPr>
        <w:pStyle w:val="4"/>
        <w:spacing w:before="280" w:after="120"/>
        <w:ind w:firstLine="4176" w:firstLineChars="1300"/>
      </w:pPr>
      <w:r>
        <w:rPr>
          <w:rFonts w:ascii="Times New Roman" w:hAnsi="Times New Roman" w:eastAsia="黑体"/>
          <w:b/>
          <w:color w:val="000000"/>
          <w:sz w:val="32"/>
        </w:rPr>
        <w:t xml:space="preserve">  修订后辅助生殖类医疗服务价格项目表</w:t>
      </w:r>
    </w:p>
    <w:p w14:paraId="09DBB89E">
      <w:pPr>
        <w:spacing w:before="0" w:after="120" w:line="312" w:lineRule="auto"/>
      </w:pPr>
      <w:r>
        <w:rPr>
          <w:rFonts w:ascii="Times New Roman" w:hAnsi="Times New Roman" w:eastAsia="宋体"/>
          <w:b w:val="0"/>
          <w:color w:val="000000"/>
          <w:sz w:val="21"/>
        </w:rPr>
        <w:t>使用说明：</w:t>
      </w:r>
      <w:r>
        <w:rPr>
          <w:rFonts w:ascii="Times New Roman" w:hAnsi="Times New Roman" w:eastAsia="宋体"/>
          <w:b w:val="0"/>
          <w:color w:val="000000"/>
          <w:sz w:val="21"/>
        </w:rPr>
        <w:br w:type="textWrapping"/>
      </w:r>
      <w:r>
        <w:rPr>
          <w:rFonts w:ascii="Times New Roman" w:hAnsi="Times New Roman" w:eastAsia="宋体"/>
          <w:b w:val="0"/>
          <w:color w:val="000000"/>
          <w:sz w:val="21"/>
        </w:rPr>
        <w:t>1.“组织/体液/细胞”主要指卵母细胞（极体）、胚胎、囊胚、精液、精子等与辅助生殖相关。</w:t>
      </w:r>
      <w:r>
        <w:rPr>
          <w:rFonts w:ascii="Times New Roman" w:hAnsi="Times New Roman" w:eastAsia="宋体"/>
          <w:b w:val="0"/>
          <w:color w:val="000000"/>
          <w:sz w:val="21"/>
        </w:rPr>
        <w:br w:type="textWrapping"/>
      </w:r>
      <w:r>
        <w:rPr>
          <w:rFonts w:ascii="Times New Roman" w:hAnsi="Times New Roman" w:eastAsia="宋体"/>
          <w:b w:val="0"/>
          <w:color w:val="000000"/>
          <w:sz w:val="21"/>
        </w:rPr>
        <w:t>2.“价格构成”指项目价格应涵盖的各类资源消耗，用于确定计价单元的边界，不应作为临床技术标准理解，不是实际操作方式、路径、步骤、程序的强制性要求。价格构成中包含，但个别临床实践中非必要、未发生的，无需强制要求公立医疗机构减计费用。所列“设备投入”包括但不限于操作设备、器械及固定资产投入。</w:t>
      </w:r>
      <w:r>
        <w:rPr>
          <w:rFonts w:ascii="Times New Roman" w:hAnsi="Times New Roman" w:eastAsia="宋体"/>
          <w:b w:val="0"/>
          <w:color w:val="000000"/>
          <w:sz w:val="21"/>
        </w:rPr>
        <w:br w:type="textWrapping"/>
      </w:r>
      <w:r>
        <w:rPr>
          <w:rFonts w:ascii="Times New Roman" w:hAnsi="Times New Roman" w:eastAsia="宋体"/>
          <w:b w:val="0"/>
          <w:color w:val="000000"/>
          <w:sz w:val="21"/>
        </w:rPr>
        <w:t>3.“加收项”指同一项目以不同方式提供或在不同场景应用时，确有必要制定差异化收费标准而细分的一类子项。</w:t>
      </w:r>
      <w:r>
        <w:rPr>
          <w:rFonts w:ascii="Times New Roman" w:hAnsi="Times New Roman" w:eastAsia="宋体"/>
          <w:b w:val="0"/>
          <w:color w:val="000000"/>
          <w:sz w:val="21"/>
        </w:rPr>
        <w:br w:type="textWrapping"/>
      </w:r>
      <w:r>
        <w:rPr>
          <w:rFonts w:ascii="Times New Roman" w:hAnsi="Times New Roman" w:eastAsia="宋体"/>
          <w:b w:val="0"/>
          <w:color w:val="000000"/>
          <w:sz w:val="21"/>
        </w:rPr>
        <w:t>4.“基本物质资源消耗”指原则上限于不应或不必要与医疗服务项目分割的易耗品，包括但不限于各类消杀用品、储存用品、清洁用品、个人防护用品、垃圾处理用品、培养液、冷冻保护液、冷冻液、解冻液、辅助生殖用液、试管、载杆载体辅助生殖器皿及装置、冲洗液、润滑剂、灌洗液、棉球、棉签、纱布（垫）、护垫、衬垫、手术巾（单）、治疗巾（单）、治疗护理盘(包）、注射器、滑石粉、防渗漏垫、标签、可复用的操作器具、冲洗工具。基本物质资源消耗成本计入项目价格，不另行收费。</w:t>
      </w:r>
      <w:r>
        <w:rPr>
          <w:rFonts w:ascii="Times New Roman" w:hAnsi="Times New Roman" w:eastAsia="宋体"/>
          <w:b w:val="0"/>
          <w:color w:val="000000"/>
          <w:sz w:val="21"/>
        </w:rPr>
        <w:br w:type="textWrapping"/>
      </w:r>
      <w:r>
        <w:rPr>
          <w:rFonts w:ascii="Times New Roman" w:hAnsi="Times New Roman" w:eastAsia="宋体"/>
          <w:b w:val="0"/>
          <w:color w:val="000000"/>
          <w:sz w:val="21"/>
        </w:rPr>
        <w:t>5.“组织/体液/细胞冷冻（或冷冻续存）”价格构成中“解冻复苏”指卵母细胞（极体）、精液、精子等与辅助生殖相关的解冻复苏，不包含胚胎、囊胚的解冻操作。“管”指包括但不限于用于装载辅助生殖组织、体液或细胞所需的试管、载杆等载体。</w:t>
      </w:r>
      <w:r>
        <w:rPr>
          <w:rFonts w:ascii="Times New Roman" w:hAnsi="Times New Roman" w:eastAsia="宋体"/>
          <w:b w:val="0"/>
          <w:color w:val="000000"/>
          <w:sz w:val="21"/>
        </w:rPr>
        <w:br w:type="textWrapping"/>
      </w:r>
      <w:r>
        <w:rPr>
          <w:rFonts w:ascii="Times New Roman" w:hAnsi="Times New Roman" w:eastAsia="宋体"/>
          <w:b w:val="0"/>
          <w:color w:val="000000"/>
          <w:sz w:val="21"/>
        </w:rPr>
        <w:t>6.“内镜下操作”包括但不限于腹腔镜、宫腔镜、胸腔镜、纤支镜、食管镜、纵隔镜、胃镜、肠镜、胆道镜、胰管镜、肾盂镜、膀胱镜、输尿管镜、阴道镜、关节镜、耳内镜、鼻内镜、气管镜、喉镜等各类内镜使用操作。</w:t>
      </w:r>
      <w:r>
        <w:rPr>
          <w:rFonts w:ascii="Times New Roman" w:hAnsi="Times New Roman" w:eastAsia="宋体"/>
          <w:b w:val="0"/>
          <w:color w:val="000000"/>
          <w:sz w:val="21"/>
        </w:rPr>
        <w:br w:type="textWrapping"/>
      </w:r>
      <w:r>
        <w:rPr>
          <w:rFonts w:ascii="Times New Roman" w:hAnsi="Times New Roman" w:eastAsia="宋体"/>
          <w:b w:val="0"/>
          <w:color w:val="000000"/>
          <w:sz w:val="21"/>
        </w:rPr>
        <w:t>7.价格构成中所称“穿刺”为主项操作涉及的必要穿刺技术，价格构成中的穿刺操作不可收取相关费用；独立穿刺可按相应治疗价格项目收取。</w:t>
      </w:r>
      <w:r>
        <w:rPr>
          <w:rFonts w:ascii="Times New Roman" w:hAnsi="Times New Roman" w:eastAsia="宋体"/>
          <w:b w:val="0"/>
          <w:color w:val="000000"/>
          <w:sz w:val="21"/>
        </w:rPr>
        <w:br w:type="textWrapping"/>
      </w:r>
      <w:r>
        <w:rPr>
          <w:rFonts w:ascii="Times New Roman" w:hAnsi="Times New Roman" w:eastAsia="宋体"/>
          <w:b w:val="0"/>
          <w:color w:val="000000"/>
          <w:sz w:val="21"/>
        </w:rPr>
        <w:t>8.涉及“包括…… ”“……等 ”的，属于开放型表述，所指对象不仅局限于表述中列明的事项，也包括未列明的同类事项，以国家级技术规范、临床指南或专家共识中的明确定性为前提。</w:t>
      </w:r>
    </w:p>
    <w:tbl>
      <w:tblPr>
        <w:tblStyle w:val="3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97"/>
        <w:gridCol w:w="1133"/>
        <w:gridCol w:w="1450"/>
        <w:gridCol w:w="2383"/>
        <w:gridCol w:w="2450"/>
        <w:gridCol w:w="734"/>
        <w:gridCol w:w="866"/>
        <w:gridCol w:w="2034"/>
        <w:gridCol w:w="800"/>
        <w:gridCol w:w="1133"/>
        <w:gridCol w:w="895"/>
      </w:tblGrid>
      <w:tr w14:paraId="622A4A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697" w:type="dxa"/>
            <w:shd w:val="clear" w:color="auto" w:fill="D9D9D9"/>
            <w:vAlign w:val="center"/>
          </w:tcPr>
          <w:p w14:paraId="6627DDC6">
            <w:pPr>
              <w:spacing w:after="0" w:line="240" w:lineRule="auto"/>
              <w:jc w:val="center"/>
              <w:rPr>
                <w:sz w:val="21"/>
                <w:szCs w:val="21"/>
              </w:rPr>
            </w:pPr>
            <w:r>
              <w:rPr>
                <w:rFonts w:ascii="Times New Roman" w:hAnsi="Times New Roman" w:eastAsia="宋体"/>
                <w:b/>
                <w:color w:val="000000"/>
                <w:sz w:val="21"/>
                <w:szCs w:val="21"/>
              </w:rPr>
              <w:t>序号</w:t>
            </w:r>
          </w:p>
        </w:tc>
        <w:tc>
          <w:tcPr>
            <w:tcW w:w="1133" w:type="dxa"/>
            <w:shd w:val="clear" w:color="auto" w:fill="D9D9D9"/>
            <w:vAlign w:val="center"/>
          </w:tcPr>
          <w:p w14:paraId="37867B19">
            <w:pPr>
              <w:spacing w:after="0" w:line="240" w:lineRule="auto"/>
              <w:jc w:val="center"/>
              <w:rPr>
                <w:sz w:val="21"/>
                <w:szCs w:val="21"/>
              </w:rPr>
            </w:pPr>
            <w:r>
              <w:rPr>
                <w:rFonts w:ascii="Times New Roman" w:hAnsi="Times New Roman" w:eastAsia="宋体"/>
                <w:b/>
                <w:color w:val="000000"/>
                <w:sz w:val="21"/>
                <w:szCs w:val="21"/>
              </w:rPr>
              <w:t>项目代码</w:t>
            </w:r>
          </w:p>
        </w:tc>
        <w:tc>
          <w:tcPr>
            <w:tcW w:w="1450" w:type="dxa"/>
            <w:shd w:val="clear" w:color="auto" w:fill="D9D9D9"/>
            <w:vAlign w:val="center"/>
          </w:tcPr>
          <w:p w14:paraId="420EE450">
            <w:pPr>
              <w:spacing w:after="0" w:line="240" w:lineRule="auto"/>
              <w:jc w:val="center"/>
              <w:rPr>
                <w:sz w:val="21"/>
                <w:szCs w:val="21"/>
              </w:rPr>
            </w:pPr>
            <w:r>
              <w:rPr>
                <w:rFonts w:ascii="Times New Roman" w:hAnsi="Times New Roman" w:eastAsia="宋体"/>
                <w:b/>
                <w:color w:val="000000"/>
                <w:sz w:val="21"/>
                <w:szCs w:val="21"/>
              </w:rPr>
              <w:t>项目名称</w:t>
            </w:r>
          </w:p>
        </w:tc>
        <w:tc>
          <w:tcPr>
            <w:tcW w:w="2383" w:type="dxa"/>
            <w:shd w:val="clear" w:color="auto" w:fill="D9D9D9"/>
            <w:vAlign w:val="center"/>
          </w:tcPr>
          <w:p w14:paraId="4AC0715B">
            <w:pPr>
              <w:spacing w:after="0" w:line="240" w:lineRule="auto"/>
              <w:jc w:val="center"/>
              <w:rPr>
                <w:sz w:val="21"/>
                <w:szCs w:val="21"/>
              </w:rPr>
            </w:pPr>
            <w:r>
              <w:rPr>
                <w:rFonts w:ascii="Times New Roman" w:hAnsi="Times New Roman" w:eastAsia="宋体"/>
                <w:b/>
                <w:color w:val="000000"/>
                <w:sz w:val="21"/>
                <w:szCs w:val="21"/>
              </w:rPr>
              <w:t>服务产出</w:t>
            </w:r>
          </w:p>
        </w:tc>
        <w:tc>
          <w:tcPr>
            <w:tcW w:w="2450" w:type="dxa"/>
            <w:shd w:val="clear" w:color="auto" w:fill="D9D9D9"/>
            <w:vAlign w:val="center"/>
          </w:tcPr>
          <w:p w14:paraId="347F89E8">
            <w:pPr>
              <w:spacing w:after="0" w:line="240" w:lineRule="auto"/>
              <w:jc w:val="center"/>
              <w:rPr>
                <w:sz w:val="21"/>
                <w:szCs w:val="21"/>
              </w:rPr>
            </w:pPr>
            <w:r>
              <w:rPr>
                <w:rFonts w:ascii="Times New Roman" w:hAnsi="Times New Roman" w:eastAsia="宋体"/>
                <w:b/>
                <w:color w:val="000000"/>
                <w:sz w:val="21"/>
                <w:szCs w:val="21"/>
              </w:rPr>
              <w:t>价格构成</w:t>
            </w:r>
          </w:p>
        </w:tc>
        <w:tc>
          <w:tcPr>
            <w:tcW w:w="734" w:type="dxa"/>
            <w:shd w:val="clear" w:color="auto" w:fill="D9D9D9"/>
            <w:vAlign w:val="center"/>
          </w:tcPr>
          <w:p w14:paraId="0C17D0A5">
            <w:pPr>
              <w:spacing w:after="0" w:line="240" w:lineRule="auto"/>
              <w:jc w:val="center"/>
              <w:rPr>
                <w:sz w:val="21"/>
                <w:szCs w:val="21"/>
              </w:rPr>
            </w:pPr>
            <w:r>
              <w:rPr>
                <w:rFonts w:ascii="Times New Roman" w:hAnsi="Times New Roman" w:eastAsia="宋体"/>
                <w:b/>
                <w:color w:val="000000"/>
                <w:sz w:val="21"/>
                <w:szCs w:val="21"/>
              </w:rPr>
              <w:t>计价单位</w:t>
            </w:r>
          </w:p>
        </w:tc>
        <w:tc>
          <w:tcPr>
            <w:tcW w:w="866" w:type="dxa"/>
            <w:shd w:val="clear" w:color="auto" w:fill="D9D9D9"/>
            <w:vAlign w:val="center"/>
          </w:tcPr>
          <w:p w14:paraId="3207626A">
            <w:pPr>
              <w:spacing w:after="0" w:line="240" w:lineRule="auto"/>
              <w:jc w:val="center"/>
              <w:rPr>
                <w:sz w:val="21"/>
                <w:szCs w:val="21"/>
              </w:rPr>
            </w:pPr>
            <w:r>
              <w:rPr>
                <w:rFonts w:ascii="Times New Roman" w:hAnsi="Times New Roman" w:eastAsia="宋体"/>
                <w:b/>
                <w:color w:val="000000"/>
                <w:sz w:val="21"/>
                <w:szCs w:val="21"/>
              </w:rPr>
              <w:t>价格（元）</w:t>
            </w:r>
          </w:p>
        </w:tc>
        <w:tc>
          <w:tcPr>
            <w:tcW w:w="2034" w:type="dxa"/>
            <w:shd w:val="clear" w:color="auto" w:fill="D9D9D9"/>
            <w:vAlign w:val="center"/>
          </w:tcPr>
          <w:p w14:paraId="4B9618CB">
            <w:pPr>
              <w:spacing w:after="0" w:line="240" w:lineRule="auto"/>
              <w:jc w:val="center"/>
              <w:rPr>
                <w:sz w:val="21"/>
                <w:szCs w:val="21"/>
              </w:rPr>
            </w:pPr>
            <w:r>
              <w:rPr>
                <w:rFonts w:ascii="Times New Roman" w:hAnsi="Times New Roman" w:eastAsia="宋体"/>
                <w:b/>
                <w:color w:val="000000"/>
                <w:sz w:val="21"/>
                <w:szCs w:val="21"/>
              </w:rPr>
              <w:t>计价说明</w:t>
            </w:r>
          </w:p>
        </w:tc>
        <w:tc>
          <w:tcPr>
            <w:tcW w:w="800" w:type="dxa"/>
            <w:shd w:val="clear" w:color="auto" w:fill="D9D9D9"/>
            <w:vAlign w:val="center"/>
          </w:tcPr>
          <w:p w14:paraId="563A130E">
            <w:pPr>
              <w:spacing w:after="0" w:line="240" w:lineRule="auto"/>
              <w:jc w:val="center"/>
              <w:rPr>
                <w:sz w:val="21"/>
                <w:szCs w:val="21"/>
              </w:rPr>
            </w:pPr>
            <w:r>
              <w:rPr>
                <w:rFonts w:ascii="Times New Roman" w:hAnsi="Times New Roman" w:eastAsia="宋体"/>
                <w:b/>
                <w:color w:val="000000"/>
                <w:sz w:val="21"/>
                <w:szCs w:val="21"/>
              </w:rPr>
              <w:t>支付分类</w:t>
            </w:r>
          </w:p>
        </w:tc>
        <w:tc>
          <w:tcPr>
            <w:tcW w:w="1133" w:type="dxa"/>
            <w:shd w:val="clear" w:color="auto" w:fill="D9D9D9"/>
            <w:vAlign w:val="center"/>
          </w:tcPr>
          <w:p w14:paraId="0E4544AC">
            <w:pPr>
              <w:spacing w:after="0" w:line="240" w:lineRule="auto"/>
              <w:jc w:val="center"/>
              <w:rPr>
                <w:sz w:val="21"/>
                <w:szCs w:val="21"/>
              </w:rPr>
            </w:pPr>
            <w:r>
              <w:rPr>
                <w:rFonts w:ascii="Times New Roman" w:hAnsi="Times New Roman" w:eastAsia="宋体"/>
                <w:b/>
                <w:color w:val="000000"/>
                <w:sz w:val="21"/>
                <w:szCs w:val="21"/>
              </w:rPr>
              <w:t>个人先行自付比例</w:t>
            </w:r>
          </w:p>
        </w:tc>
        <w:tc>
          <w:tcPr>
            <w:tcW w:w="895" w:type="dxa"/>
            <w:shd w:val="clear" w:color="auto" w:fill="D9D9D9"/>
            <w:vAlign w:val="center"/>
          </w:tcPr>
          <w:p w14:paraId="2A1027D7">
            <w:pPr>
              <w:spacing w:after="0" w:line="240" w:lineRule="auto"/>
              <w:jc w:val="center"/>
              <w:rPr>
                <w:sz w:val="21"/>
                <w:szCs w:val="21"/>
              </w:rPr>
            </w:pPr>
            <w:r>
              <w:rPr>
                <w:rFonts w:ascii="Times New Roman" w:hAnsi="Times New Roman" w:eastAsia="宋体"/>
                <w:b/>
                <w:color w:val="000000"/>
                <w:sz w:val="21"/>
                <w:szCs w:val="21"/>
              </w:rPr>
              <w:t>备注</w:t>
            </w:r>
          </w:p>
        </w:tc>
      </w:tr>
      <w:tr w14:paraId="77CEEA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97" w:type="dxa"/>
            <w:vAlign w:val="center"/>
          </w:tcPr>
          <w:p w14:paraId="309FF577">
            <w:pPr>
              <w:spacing w:after="0" w:line="240" w:lineRule="auto"/>
              <w:rPr>
                <w:sz w:val="21"/>
                <w:szCs w:val="21"/>
              </w:rPr>
            </w:pPr>
            <w:r>
              <w:rPr>
                <w:rFonts w:ascii="Times New Roman" w:hAnsi="Times New Roman" w:eastAsia="宋体"/>
                <w:b w:val="0"/>
                <w:color w:val="000000"/>
                <w:sz w:val="21"/>
                <w:szCs w:val="21"/>
              </w:rPr>
              <w:t>1</w:t>
            </w:r>
          </w:p>
        </w:tc>
        <w:tc>
          <w:tcPr>
            <w:tcW w:w="1133" w:type="dxa"/>
            <w:vAlign w:val="center"/>
          </w:tcPr>
          <w:p w14:paraId="2FFF76B5">
            <w:pPr>
              <w:spacing w:after="0" w:line="240" w:lineRule="auto"/>
              <w:rPr>
                <w:sz w:val="21"/>
                <w:szCs w:val="21"/>
              </w:rPr>
            </w:pPr>
            <w:r>
              <w:rPr>
                <w:rFonts w:ascii="Times New Roman" w:hAnsi="Times New Roman" w:eastAsia="宋体"/>
                <w:b w:val="0"/>
                <w:color w:val="000000"/>
                <w:sz w:val="21"/>
                <w:szCs w:val="21"/>
              </w:rPr>
              <w:t>013111000010000</w:t>
            </w:r>
          </w:p>
        </w:tc>
        <w:tc>
          <w:tcPr>
            <w:tcW w:w="1450" w:type="dxa"/>
            <w:vAlign w:val="center"/>
          </w:tcPr>
          <w:p w14:paraId="1953161E">
            <w:pPr>
              <w:spacing w:after="0" w:line="240" w:lineRule="auto"/>
              <w:rPr>
                <w:sz w:val="21"/>
                <w:szCs w:val="21"/>
              </w:rPr>
            </w:pPr>
            <w:r>
              <w:rPr>
                <w:rFonts w:ascii="Times New Roman" w:hAnsi="Times New Roman" w:eastAsia="宋体"/>
                <w:b w:val="0"/>
                <w:color w:val="000000"/>
                <w:sz w:val="21"/>
                <w:szCs w:val="21"/>
              </w:rPr>
              <w:t>精子优选处理</w:t>
            </w:r>
          </w:p>
        </w:tc>
        <w:tc>
          <w:tcPr>
            <w:tcW w:w="2383" w:type="dxa"/>
            <w:vAlign w:val="center"/>
          </w:tcPr>
          <w:p w14:paraId="40EF4F6E">
            <w:pPr>
              <w:spacing w:after="0" w:line="240" w:lineRule="auto"/>
              <w:rPr>
                <w:sz w:val="21"/>
                <w:szCs w:val="21"/>
              </w:rPr>
            </w:pPr>
            <w:r>
              <w:rPr>
                <w:rFonts w:ascii="Times New Roman" w:hAnsi="Times New Roman" w:eastAsia="宋体"/>
                <w:b w:val="0"/>
                <w:color w:val="000000"/>
                <w:sz w:val="21"/>
                <w:szCs w:val="21"/>
              </w:rPr>
              <w:t>通过实验室手段从精液中筛选优质精子。</w:t>
            </w:r>
          </w:p>
        </w:tc>
        <w:tc>
          <w:tcPr>
            <w:tcW w:w="2450" w:type="dxa"/>
            <w:vAlign w:val="center"/>
          </w:tcPr>
          <w:p w14:paraId="3DA50C40">
            <w:pPr>
              <w:spacing w:after="0" w:line="240" w:lineRule="auto"/>
              <w:rPr>
                <w:sz w:val="21"/>
                <w:szCs w:val="21"/>
              </w:rPr>
            </w:pPr>
            <w:r>
              <w:rPr>
                <w:rFonts w:ascii="Times New Roman" w:hAnsi="Times New Roman" w:eastAsia="宋体"/>
                <w:b w:val="0"/>
                <w:color w:val="000000"/>
                <w:sz w:val="21"/>
                <w:szCs w:val="21"/>
              </w:rPr>
              <w:t>所定价格涵盖精液采集、分析、处理、筛选、评估过程中所需的人力资源和基本物质消耗。</w:t>
            </w:r>
          </w:p>
        </w:tc>
        <w:tc>
          <w:tcPr>
            <w:tcW w:w="734" w:type="dxa"/>
            <w:vAlign w:val="center"/>
          </w:tcPr>
          <w:p w14:paraId="2810BEA3">
            <w:pPr>
              <w:spacing w:after="0" w:line="240" w:lineRule="auto"/>
              <w:rPr>
                <w:sz w:val="21"/>
                <w:szCs w:val="21"/>
              </w:rPr>
            </w:pPr>
            <w:r>
              <w:rPr>
                <w:rFonts w:ascii="Times New Roman" w:hAnsi="Times New Roman" w:eastAsia="宋体"/>
                <w:b w:val="0"/>
                <w:color w:val="000000"/>
                <w:sz w:val="21"/>
                <w:szCs w:val="21"/>
              </w:rPr>
              <w:t>次</w:t>
            </w:r>
          </w:p>
        </w:tc>
        <w:tc>
          <w:tcPr>
            <w:tcW w:w="866" w:type="dxa"/>
            <w:vAlign w:val="center"/>
          </w:tcPr>
          <w:p w14:paraId="3089CBA2">
            <w:pPr>
              <w:spacing w:after="0" w:line="240" w:lineRule="auto"/>
              <w:rPr>
                <w:sz w:val="21"/>
                <w:szCs w:val="21"/>
              </w:rPr>
            </w:pPr>
            <w:r>
              <w:rPr>
                <w:rFonts w:ascii="Times New Roman" w:hAnsi="Times New Roman" w:eastAsia="宋体"/>
                <w:b w:val="0"/>
                <w:color w:val="000000"/>
                <w:sz w:val="21"/>
                <w:szCs w:val="21"/>
              </w:rPr>
              <w:t>700</w:t>
            </w:r>
          </w:p>
        </w:tc>
        <w:tc>
          <w:tcPr>
            <w:tcW w:w="2034" w:type="dxa"/>
            <w:vAlign w:val="center"/>
          </w:tcPr>
          <w:p w14:paraId="58F9D52E">
            <w:pPr>
              <w:spacing w:after="0" w:line="240" w:lineRule="auto"/>
              <w:rPr>
                <w:sz w:val="21"/>
                <w:szCs w:val="21"/>
              </w:rPr>
            </w:pPr>
          </w:p>
        </w:tc>
        <w:tc>
          <w:tcPr>
            <w:tcW w:w="800" w:type="dxa"/>
            <w:vAlign w:val="center"/>
          </w:tcPr>
          <w:p w14:paraId="2DACE761">
            <w:pPr>
              <w:spacing w:after="0" w:line="240" w:lineRule="auto"/>
              <w:rPr>
                <w:sz w:val="21"/>
                <w:szCs w:val="21"/>
              </w:rPr>
            </w:pPr>
            <w:r>
              <w:rPr>
                <w:rFonts w:ascii="Times New Roman" w:hAnsi="Times New Roman" w:eastAsia="宋体"/>
                <w:b w:val="0"/>
                <w:color w:val="000000"/>
                <w:sz w:val="21"/>
                <w:szCs w:val="21"/>
              </w:rPr>
              <w:t>1</w:t>
            </w:r>
          </w:p>
        </w:tc>
        <w:tc>
          <w:tcPr>
            <w:tcW w:w="1133" w:type="dxa"/>
            <w:vAlign w:val="center"/>
          </w:tcPr>
          <w:p w14:paraId="5D945011">
            <w:pPr>
              <w:spacing w:after="0" w:line="240" w:lineRule="auto"/>
              <w:rPr>
                <w:sz w:val="21"/>
                <w:szCs w:val="21"/>
              </w:rPr>
            </w:pPr>
          </w:p>
        </w:tc>
        <w:tc>
          <w:tcPr>
            <w:tcW w:w="895" w:type="dxa"/>
            <w:vAlign w:val="center"/>
          </w:tcPr>
          <w:p w14:paraId="6DDF3E3B">
            <w:pPr>
              <w:spacing w:after="0" w:line="240" w:lineRule="auto"/>
              <w:rPr>
                <w:sz w:val="21"/>
                <w:szCs w:val="21"/>
              </w:rPr>
            </w:pPr>
          </w:p>
        </w:tc>
      </w:tr>
      <w:tr w14:paraId="135B7F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97" w:type="dxa"/>
            <w:vAlign w:val="center"/>
          </w:tcPr>
          <w:p w14:paraId="22FFA192">
            <w:pPr>
              <w:spacing w:after="0" w:line="240" w:lineRule="auto"/>
              <w:rPr>
                <w:sz w:val="21"/>
                <w:szCs w:val="21"/>
              </w:rPr>
            </w:pPr>
            <w:r>
              <w:rPr>
                <w:rFonts w:ascii="Times New Roman" w:hAnsi="Times New Roman" w:eastAsia="宋体"/>
                <w:b w:val="0"/>
                <w:color w:val="000000"/>
                <w:sz w:val="21"/>
                <w:szCs w:val="21"/>
              </w:rPr>
              <w:t>2</w:t>
            </w:r>
          </w:p>
        </w:tc>
        <w:tc>
          <w:tcPr>
            <w:tcW w:w="1133" w:type="dxa"/>
            <w:vAlign w:val="center"/>
          </w:tcPr>
          <w:p w14:paraId="61C03184">
            <w:pPr>
              <w:spacing w:after="0" w:line="240" w:lineRule="auto"/>
              <w:rPr>
                <w:sz w:val="21"/>
                <w:szCs w:val="21"/>
              </w:rPr>
            </w:pPr>
            <w:r>
              <w:rPr>
                <w:rFonts w:ascii="Times New Roman" w:hAnsi="Times New Roman" w:eastAsia="宋体"/>
                <w:b w:val="0"/>
                <w:color w:val="000000"/>
                <w:sz w:val="21"/>
                <w:szCs w:val="21"/>
              </w:rPr>
              <w:t>013111000020000</w:t>
            </w:r>
          </w:p>
        </w:tc>
        <w:tc>
          <w:tcPr>
            <w:tcW w:w="1450" w:type="dxa"/>
            <w:vAlign w:val="center"/>
          </w:tcPr>
          <w:p w14:paraId="005B2643">
            <w:pPr>
              <w:spacing w:after="0" w:line="240" w:lineRule="auto"/>
              <w:rPr>
                <w:sz w:val="21"/>
                <w:szCs w:val="21"/>
              </w:rPr>
            </w:pPr>
            <w:r>
              <w:rPr>
                <w:rFonts w:ascii="Times New Roman" w:hAnsi="Times New Roman" w:eastAsia="宋体"/>
                <w:b w:val="0"/>
                <w:color w:val="000000"/>
                <w:sz w:val="21"/>
                <w:szCs w:val="21"/>
              </w:rPr>
              <w:t>取精术</w:t>
            </w:r>
          </w:p>
        </w:tc>
        <w:tc>
          <w:tcPr>
            <w:tcW w:w="2383" w:type="dxa"/>
            <w:vAlign w:val="center"/>
          </w:tcPr>
          <w:p w14:paraId="52412EAA">
            <w:pPr>
              <w:spacing w:after="0" w:line="240" w:lineRule="auto"/>
              <w:rPr>
                <w:sz w:val="21"/>
                <w:szCs w:val="21"/>
              </w:rPr>
            </w:pPr>
            <w:r>
              <w:rPr>
                <w:rFonts w:ascii="Times New Roman" w:hAnsi="Times New Roman" w:eastAsia="宋体"/>
                <w:b w:val="0"/>
                <w:color w:val="000000"/>
                <w:sz w:val="21"/>
                <w:szCs w:val="21"/>
              </w:rPr>
              <w:t>通过手术方式获取精子。</w:t>
            </w:r>
          </w:p>
        </w:tc>
        <w:tc>
          <w:tcPr>
            <w:tcW w:w="2450" w:type="dxa"/>
            <w:vAlign w:val="center"/>
          </w:tcPr>
          <w:p w14:paraId="7B6720E6">
            <w:pPr>
              <w:spacing w:after="0" w:line="240" w:lineRule="auto"/>
              <w:rPr>
                <w:sz w:val="21"/>
                <w:szCs w:val="21"/>
              </w:rPr>
            </w:pPr>
            <w:r>
              <w:rPr>
                <w:rFonts w:ascii="Times New Roman" w:hAnsi="Times New Roman" w:eastAsia="宋体"/>
                <w:b w:val="0"/>
                <w:color w:val="000000"/>
                <w:sz w:val="21"/>
                <w:szCs w:val="21"/>
              </w:rPr>
              <w:t>所定价格涵盖穿刺、分离、获取精子评估过程中的人力资源和基本物质消耗。</w:t>
            </w:r>
          </w:p>
        </w:tc>
        <w:tc>
          <w:tcPr>
            <w:tcW w:w="734" w:type="dxa"/>
            <w:vAlign w:val="center"/>
          </w:tcPr>
          <w:p w14:paraId="38953E97">
            <w:pPr>
              <w:spacing w:after="0" w:line="240" w:lineRule="auto"/>
              <w:rPr>
                <w:sz w:val="21"/>
                <w:szCs w:val="21"/>
              </w:rPr>
            </w:pPr>
            <w:r>
              <w:rPr>
                <w:rFonts w:ascii="Times New Roman" w:hAnsi="Times New Roman" w:eastAsia="宋体"/>
                <w:b w:val="0"/>
                <w:color w:val="000000"/>
                <w:sz w:val="21"/>
                <w:szCs w:val="21"/>
              </w:rPr>
              <w:t>次</w:t>
            </w:r>
          </w:p>
        </w:tc>
        <w:tc>
          <w:tcPr>
            <w:tcW w:w="866" w:type="dxa"/>
            <w:vAlign w:val="center"/>
          </w:tcPr>
          <w:p w14:paraId="1E144E68">
            <w:pPr>
              <w:spacing w:after="0" w:line="240" w:lineRule="auto"/>
              <w:rPr>
                <w:sz w:val="21"/>
                <w:szCs w:val="21"/>
              </w:rPr>
            </w:pPr>
            <w:r>
              <w:rPr>
                <w:rFonts w:ascii="Times New Roman" w:hAnsi="Times New Roman" w:eastAsia="宋体"/>
                <w:b w:val="0"/>
                <w:color w:val="000000"/>
                <w:sz w:val="21"/>
                <w:szCs w:val="21"/>
              </w:rPr>
              <w:t>550</w:t>
            </w:r>
          </w:p>
        </w:tc>
        <w:tc>
          <w:tcPr>
            <w:tcW w:w="2034" w:type="dxa"/>
            <w:vAlign w:val="center"/>
          </w:tcPr>
          <w:p w14:paraId="6A718B80">
            <w:pPr>
              <w:spacing w:after="0" w:line="240" w:lineRule="auto"/>
              <w:rPr>
                <w:sz w:val="21"/>
                <w:szCs w:val="21"/>
              </w:rPr>
            </w:pPr>
          </w:p>
        </w:tc>
        <w:tc>
          <w:tcPr>
            <w:tcW w:w="800" w:type="dxa"/>
            <w:vAlign w:val="center"/>
          </w:tcPr>
          <w:p w14:paraId="196AF824">
            <w:pPr>
              <w:spacing w:after="0" w:line="240" w:lineRule="auto"/>
              <w:rPr>
                <w:sz w:val="21"/>
                <w:szCs w:val="21"/>
              </w:rPr>
            </w:pPr>
            <w:r>
              <w:rPr>
                <w:rFonts w:ascii="Times New Roman" w:hAnsi="Times New Roman" w:eastAsia="宋体"/>
                <w:b w:val="0"/>
                <w:color w:val="000000"/>
                <w:sz w:val="21"/>
                <w:szCs w:val="21"/>
              </w:rPr>
              <w:t>1</w:t>
            </w:r>
          </w:p>
        </w:tc>
        <w:tc>
          <w:tcPr>
            <w:tcW w:w="1133" w:type="dxa"/>
            <w:vAlign w:val="center"/>
          </w:tcPr>
          <w:p w14:paraId="0336DFA3">
            <w:pPr>
              <w:spacing w:after="0" w:line="240" w:lineRule="auto"/>
              <w:rPr>
                <w:sz w:val="21"/>
                <w:szCs w:val="21"/>
              </w:rPr>
            </w:pPr>
          </w:p>
        </w:tc>
        <w:tc>
          <w:tcPr>
            <w:tcW w:w="895" w:type="dxa"/>
            <w:vAlign w:val="center"/>
          </w:tcPr>
          <w:p w14:paraId="49AB230B">
            <w:pPr>
              <w:spacing w:after="0" w:line="240" w:lineRule="auto"/>
              <w:rPr>
                <w:sz w:val="21"/>
                <w:szCs w:val="21"/>
              </w:rPr>
            </w:pPr>
          </w:p>
        </w:tc>
      </w:tr>
      <w:tr w14:paraId="0C3E5D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97" w:type="dxa"/>
            <w:vAlign w:val="center"/>
          </w:tcPr>
          <w:p w14:paraId="141E01EA">
            <w:pPr>
              <w:spacing w:after="0" w:line="240" w:lineRule="auto"/>
              <w:rPr>
                <w:sz w:val="21"/>
                <w:szCs w:val="21"/>
              </w:rPr>
            </w:pPr>
          </w:p>
        </w:tc>
        <w:tc>
          <w:tcPr>
            <w:tcW w:w="1133" w:type="dxa"/>
            <w:vAlign w:val="center"/>
          </w:tcPr>
          <w:p w14:paraId="1EF0EF54">
            <w:pPr>
              <w:spacing w:after="0" w:line="240" w:lineRule="auto"/>
              <w:rPr>
                <w:sz w:val="21"/>
                <w:szCs w:val="21"/>
              </w:rPr>
            </w:pPr>
            <w:r>
              <w:rPr>
                <w:rFonts w:ascii="Times New Roman" w:hAnsi="Times New Roman" w:eastAsia="宋体"/>
                <w:b w:val="0"/>
                <w:color w:val="000000"/>
                <w:sz w:val="21"/>
                <w:szCs w:val="21"/>
              </w:rPr>
              <w:t>013111000020001</w:t>
            </w:r>
          </w:p>
        </w:tc>
        <w:tc>
          <w:tcPr>
            <w:tcW w:w="1450" w:type="dxa"/>
            <w:vAlign w:val="center"/>
          </w:tcPr>
          <w:p w14:paraId="5CDBD257">
            <w:pPr>
              <w:spacing w:after="0" w:line="240" w:lineRule="auto"/>
              <w:rPr>
                <w:sz w:val="21"/>
                <w:szCs w:val="21"/>
              </w:rPr>
            </w:pPr>
            <w:r>
              <w:rPr>
                <w:rFonts w:ascii="Times New Roman" w:hAnsi="Times New Roman" w:eastAsia="宋体"/>
                <w:b w:val="0"/>
                <w:color w:val="000000"/>
                <w:sz w:val="21"/>
                <w:szCs w:val="21"/>
              </w:rPr>
              <w:t>取精术-显微镜下操作(加收)</w:t>
            </w:r>
          </w:p>
        </w:tc>
        <w:tc>
          <w:tcPr>
            <w:tcW w:w="2383" w:type="dxa"/>
            <w:vAlign w:val="center"/>
          </w:tcPr>
          <w:p w14:paraId="3391687C">
            <w:pPr>
              <w:spacing w:after="0" w:line="240" w:lineRule="auto"/>
              <w:rPr>
                <w:sz w:val="21"/>
                <w:szCs w:val="21"/>
              </w:rPr>
            </w:pPr>
            <w:r>
              <w:rPr>
                <w:rFonts w:ascii="Times New Roman" w:hAnsi="Times New Roman" w:eastAsia="宋体"/>
                <w:b w:val="0"/>
                <w:color w:val="000000"/>
                <w:sz w:val="21"/>
                <w:szCs w:val="21"/>
              </w:rPr>
              <w:t>通过手术方式显微镜下获取精子。</w:t>
            </w:r>
          </w:p>
        </w:tc>
        <w:tc>
          <w:tcPr>
            <w:tcW w:w="2450" w:type="dxa"/>
            <w:vAlign w:val="center"/>
          </w:tcPr>
          <w:p w14:paraId="388B2FDF">
            <w:pPr>
              <w:spacing w:after="0" w:line="240" w:lineRule="auto"/>
              <w:rPr>
                <w:sz w:val="21"/>
                <w:szCs w:val="21"/>
              </w:rPr>
            </w:pPr>
          </w:p>
        </w:tc>
        <w:tc>
          <w:tcPr>
            <w:tcW w:w="734" w:type="dxa"/>
            <w:vAlign w:val="center"/>
          </w:tcPr>
          <w:p w14:paraId="3F9E6FEB">
            <w:pPr>
              <w:spacing w:after="0" w:line="240" w:lineRule="auto"/>
              <w:rPr>
                <w:sz w:val="21"/>
                <w:szCs w:val="21"/>
              </w:rPr>
            </w:pPr>
            <w:r>
              <w:rPr>
                <w:rFonts w:ascii="Times New Roman" w:hAnsi="Times New Roman" w:eastAsia="宋体"/>
                <w:b w:val="0"/>
                <w:color w:val="000000"/>
                <w:sz w:val="21"/>
                <w:szCs w:val="21"/>
              </w:rPr>
              <w:t>次</w:t>
            </w:r>
          </w:p>
        </w:tc>
        <w:tc>
          <w:tcPr>
            <w:tcW w:w="866" w:type="dxa"/>
            <w:vAlign w:val="center"/>
          </w:tcPr>
          <w:p w14:paraId="428E5C2F">
            <w:pPr>
              <w:spacing w:after="0" w:line="240" w:lineRule="auto"/>
              <w:rPr>
                <w:sz w:val="21"/>
                <w:szCs w:val="21"/>
              </w:rPr>
            </w:pPr>
            <w:r>
              <w:rPr>
                <w:rFonts w:ascii="Times New Roman" w:hAnsi="Times New Roman" w:eastAsia="宋体"/>
                <w:b w:val="0"/>
                <w:color w:val="000000"/>
                <w:sz w:val="21"/>
                <w:szCs w:val="21"/>
              </w:rPr>
              <w:t>1000</w:t>
            </w:r>
          </w:p>
        </w:tc>
        <w:tc>
          <w:tcPr>
            <w:tcW w:w="2034" w:type="dxa"/>
            <w:vAlign w:val="center"/>
          </w:tcPr>
          <w:p w14:paraId="2E155621">
            <w:pPr>
              <w:spacing w:after="0" w:line="240" w:lineRule="auto"/>
              <w:rPr>
                <w:sz w:val="21"/>
                <w:szCs w:val="21"/>
              </w:rPr>
            </w:pPr>
            <w:r>
              <w:rPr>
                <w:rFonts w:ascii="Times New Roman" w:hAnsi="Times New Roman" w:eastAsia="宋体"/>
                <w:b w:val="0"/>
                <w:color w:val="000000"/>
                <w:sz w:val="21"/>
                <w:szCs w:val="21"/>
              </w:rPr>
              <w:t>“显微镜下操作”指在显微镜下完成切开睾丸/附睾获取精子的操作过程。</w:t>
            </w:r>
          </w:p>
        </w:tc>
        <w:tc>
          <w:tcPr>
            <w:tcW w:w="800" w:type="dxa"/>
            <w:vAlign w:val="center"/>
          </w:tcPr>
          <w:p w14:paraId="064ED7F3">
            <w:pPr>
              <w:spacing w:after="0" w:line="240" w:lineRule="auto"/>
              <w:rPr>
                <w:sz w:val="21"/>
                <w:szCs w:val="21"/>
              </w:rPr>
            </w:pPr>
            <w:r>
              <w:rPr>
                <w:rFonts w:ascii="Times New Roman" w:hAnsi="Times New Roman" w:eastAsia="宋体"/>
                <w:b w:val="0"/>
                <w:color w:val="000000"/>
                <w:sz w:val="21"/>
                <w:szCs w:val="21"/>
              </w:rPr>
              <w:t>1</w:t>
            </w:r>
          </w:p>
        </w:tc>
        <w:tc>
          <w:tcPr>
            <w:tcW w:w="1133" w:type="dxa"/>
            <w:vAlign w:val="center"/>
          </w:tcPr>
          <w:p w14:paraId="03D7EB22">
            <w:pPr>
              <w:spacing w:after="0" w:line="240" w:lineRule="auto"/>
              <w:rPr>
                <w:sz w:val="21"/>
                <w:szCs w:val="21"/>
              </w:rPr>
            </w:pPr>
          </w:p>
        </w:tc>
        <w:tc>
          <w:tcPr>
            <w:tcW w:w="895" w:type="dxa"/>
            <w:vAlign w:val="center"/>
          </w:tcPr>
          <w:p w14:paraId="1DAAAA2A">
            <w:pPr>
              <w:spacing w:after="0" w:line="240" w:lineRule="auto"/>
              <w:rPr>
                <w:sz w:val="21"/>
                <w:szCs w:val="21"/>
              </w:rPr>
            </w:pPr>
          </w:p>
        </w:tc>
      </w:tr>
      <w:tr w14:paraId="1A49E3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97" w:type="dxa"/>
            <w:vAlign w:val="center"/>
          </w:tcPr>
          <w:p w14:paraId="59FE7BC8">
            <w:pPr>
              <w:spacing w:after="0" w:line="240" w:lineRule="auto"/>
              <w:rPr>
                <w:sz w:val="21"/>
                <w:szCs w:val="21"/>
              </w:rPr>
            </w:pPr>
            <w:r>
              <w:rPr>
                <w:rFonts w:ascii="Times New Roman" w:hAnsi="Times New Roman" w:eastAsia="宋体"/>
                <w:b w:val="0"/>
                <w:color w:val="000000"/>
                <w:sz w:val="21"/>
                <w:szCs w:val="21"/>
              </w:rPr>
              <w:t>3</w:t>
            </w:r>
          </w:p>
        </w:tc>
        <w:tc>
          <w:tcPr>
            <w:tcW w:w="1133" w:type="dxa"/>
            <w:vAlign w:val="center"/>
          </w:tcPr>
          <w:p w14:paraId="02F96154">
            <w:pPr>
              <w:spacing w:after="0" w:line="240" w:lineRule="auto"/>
              <w:rPr>
                <w:sz w:val="21"/>
                <w:szCs w:val="21"/>
              </w:rPr>
            </w:pPr>
            <w:r>
              <w:rPr>
                <w:rFonts w:ascii="Times New Roman" w:hAnsi="Times New Roman" w:eastAsia="宋体"/>
                <w:b w:val="0"/>
                <w:color w:val="000000"/>
                <w:sz w:val="21"/>
                <w:szCs w:val="21"/>
              </w:rPr>
              <w:t>013112010010000</w:t>
            </w:r>
          </w:p>
        </w:tc>
        <w:tc>
          <w:tcPr>
            <w:tcW w:w="1450" w:type="dxa"/>
            <w:vAlign w:val="center"/>
          </w:tcPr>
          <w:p w14:paraId="6516BAE3">
            <w:pPr>
              <w:spacing w:after="0" w:line="240" w:lineRule="auto"/>
              <w:rPr>
                <w:sz w:val="21"/>
                <w:szCs w:val="21"/>
              </w:rPr>
            </w:pPr>
            <w:r>
              <w:rPr>
                <w:rFonts w:ascii="Times New Roman" w:hAnsi="Times New Roman" w:eastAsia="宋体"/>
                <w:b w:val="0"/>
                <w:color w:val="000000"/>
                <w:sz w:val="21"/>
                <w:szCs w:val="21"/>
              </w:rPr>
              <w:t>取卵术</w:t>
            </w:r>
          </w:p>
        </w:tc>
        <w:tc>
          <w:tcPr>
            <w:tcW w:w="2383" w:type="dxa"/>
            <w:vAlign w:val="center"/>
          </w:tcPr>
          <w:p w14:paraId="6A0A72C1">
            <w:pPr>
              <w:spacing w:after="0" w:line="240" w:lineRule="auto"/>
              <w:rPr>
                <w:sz w:val="21"/>
                <w:szCs w:val="21"/>
              </w:rPr>
            </w:pPr>
            <w:r>
              <w:rPr>
                <w:rFonts w:ascii="Times New Roman" w:hAnsi="Times New Roman" w:eastAsia="宋体"/>
                <w:b w:val="0"/>
                <w:color w:val="000000"/>
                <w:sz w:val="21"/>
                <w:szCs w:val="21"/>
              </w:rPr>
              <w:t>通过临床技术操作获得卵母细胞。</w:t>
            </w:r>
          </w:p>
        </w:tc>
        <w:tc>
          <w:tcPr>
            <w:tcW w:w="2450" w:type="dxa"/>
            <w:vAlign w:val="center"/>
          </w:tcPr>
          <w:p w14:paraId="7180EBD6">
            <w:pPr>
              <w:spacing w:after="0" w:line="240" w:lineRule="auto"/>
              <w:rPr>
                <w:sz w:val="21"/>
                <w:szCs w:val="21"/>
              </w:rPr>
            </w:pPr>
            <w:r>
              <w:rPr>
                <w:rFonts w:ascii="Times New Roman" w:hAnsi="Times New Roman" w:eastAsia="宋体"/>
                <w:b w:val="0"/>
                <w:color w:val="000000"/>
                <w:sz w:val="21"/>
                <w:szCs w:val="21"/>
              </w:rPr>
              <w:t>所定价格涵盖穿刺、取卵、卵泡冲洗、计数、评估过程中的人力资源和基本物质消耗。</w:t>
            </w:r>
          </w:p>
        </w:tc>
        <w:tc>
          <w:tcPr>
            <w:tcW w:w="734" w:type="dxa"/>
            <w:vAlign w:val="center"/>
          </w:tcPr>
          <w:p w14:paraId="67589458">
            <w:pPr>
              <w:spacing w:after="0" w:line="240" w:lineRule="auto"/>
              <w:rPr>
                <w:sz w:val="21"/>
                <w:szCs w:val="21"/>
              </w:rPr>
            </w:pPr>
            <w:r>
              <w:rPr>
                <w:rFonts w:ascii="Times New Roman" w:hAnsi="Times New Roman" w:eastAsia="宋体"/>
                <w:b w:val="0"/>
                <w:color w:val="000000"/>
                <w:sz w:val="21"/>
                <w:szCs w:val="21"/>
              </w:rPr>
              <w:t>次</w:t>
            </w:r>
          </w:p>
        </w:tc>
        <w:tc>
          <w:tcPr>
            <w:tcW w:w="866" w:type="dxa"/>
            <w:vAlign w:val="center"/>
          </w:tcPr>
          <w:p w14:paraId="54D14A5A">
            <w:pPr>
              <w:spacing w:after="0" w:line="240" w:lineRule="auto"/>
              <w:rPr>
                <w:sz w:val="21"/>
                <w:szCs w:val="21"/>
              </w:rPr>
            </w:pPr>
            <w:r>
              <w:rPr>
                <w:rFonts w:ascii="Times New Roman" w:hAnsi="Times New Roman" w:eastAsia="宋体"/>
                <w:b w:val="0"/>
                <w:color w:val="000000"/>
                <w:sz w:val="21"/>
                <w:szCs w:val="21"/>
              </w:rPr>
              <w:t>1200</w:t>
            </w:r>
          </w:p>
        </w:tc>
        <w:tc>
          <w:tcPr>
            <w:tcW w:w="2034" w:type="dxa"/>
            <w:vAlign w:val="center"/>
          </w:tcPr>
          <w:p w14:paraId="7F4FA4D4">
            <w:pPr>
              <w:spacing w:after="0" w:line="240" w:lineRule="auto"/>
              <w:rPr>
                <w:sz w:val="21"/>
                <w:szCs w:val="21"/>
              </w:rPr>
            </w:pPr>
          </w:p>
        </w:tc>
        <w:tc>
          <w:tcPr>
            <w:tcW w:w="800" w:type="dxa"/>
            <w:vAlign w:val="center"/>
          </w:tcPr>
          <w:p w14:paraId="270BE493">
            <w:pPr>
              <w:spacing w:after="0" w:line="240" w:lineRule="auto"/>
              <w:rPr>
                <w:sz w:val="21"/>
                <w:szCs w:val="21"/>
              </w:rPr>
            </w:pPr>
            <w:r>
              <w:rPr>
                <w:rFonts w:ascii="Times New Roman" w:hAnsi="Times New Roman" w:eastAsia="宋体"/>
                <w:b w:val="0"/>
                <w:color w:val="000000"/>
                <w:sz w:val="21"/>
                <w:szCs w:val="21"/>
              </w:rPr>
              <w:t>1</w:t>
            </w:r>
          </w:p>
        </w:tc>
        <w:tc>
          <w:tcPr>
            <w:tcW w:w="1133" w:type="dxa"/>
            <w:vAlign w:val="center"/>
          </w:tcPr>
          <w:p w14:paraId="45EB2B40">
            <w:pPr>
              <w:spacing w:after="0" w:line="240" w:lineRule="auto"/>
              <w:rPr>
                <w:sz w:val="21"/>
                <w:szCs w:val="21"/>
              </w:rPr>
            </w:pPr>
          </w:p>
        </w:tc>
        <w:tc>
          <w:tcPr>
            <w:tcW w:w="895" w:type="dxa"/>
            <w:vAlign w:val="center"/>
          </w:tcPr>
          <w:p w14:paraId="5AA1933D">
            <w:pPr>
              <w:spacing w:after="0" w:line="240" w:lineRule="auto"/>
              <w:rPr>
                <w:sz w:val="21"/>
                <w:szCs w:val="21"/>
              </w:rPr>
            </w:pPr>
            <w:r>
              <w:rPr>
                <w:rFonts w:ascii="Times New Roman" w:hAnsi="Times New Roman" w:eastAsia="宋体"/>
                <w:b w:val="0"/>
                <w:color w:val="000000"/>
                <w:sz w:val="21"/>
                <w:szCs w:val="21"/>
              </w:rPr>
              <w:t>基金支付不超过3次/人</w:t>
            </w:r>
          </w:p>
        </w:tc>
      </w:tr>
      <w:tr w14:paraId="457AF2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97" w:type="dxa"/>
            <w:vAlign w:val="center"/>
          </w:tcPr>
          <w:p w14:paraId="70D44D1B">
            <w:pPr>
              <w:spacing w:after="0" w:line="240" w:lineRule="auto"/>
              <w:rPr>
                <w:sz w:val="21"/>
                <w:szCs w:val="21"/>
              </w:rPr>
            </w:pPr>
          </w:p>
        </w:tc>
        <w:tc>
          <w:tcPr>
            <w:tcW w:w="1133" w:type="dxa"/>
            <w:vAlign w:val="center"/>
          </w:tcPr>
          <w:p w14:paraId="62055DE3">
            <w:pPr>
              <w:spacing w:after="0" w:line="240" w:lineRule="auto"/>
              <w:rPr>
                <w:sz w:val="21"/>
                <w:szCs w:val="21"/>
              </w:rPr>
            </w:pPr>
            <w:r>
              <w:rPr>
                <w:rFonts w:ascii="Times New Roman" w:hAnsi="Times New Roman" w:eastAsia="宋体"/>
                <w:b w:val="0"/>
                <w:color w:val="000000"/>
                <w:sz w:val="21"/>
                <w:szCs w:val="21"/>
              </w:rPr>
              <w:t>013112010010001</w:t>
            </w:r>
          </w:p>
        </w:tc>
        <w:tc>
          <w:tcPr>
            <w:tcW w:w="1450" w:type="dxa"/>
            <w:vAlign w:val="center"/>
          </w:tcPr>
          <w:p w14:paraId="2FECBFD6">
            <w:pPr>
              <w:spacing w:after="0" w:line="240" w:lineRule="auto"/>
              <w:rPr>
                <w:sz w:val="21"/>
                <w:szCs w:val="21"/>
              </w:rPr>
            </w:pPr>
            <w:r>
              <w:rPr>
                <w:rFonts w:ascii="Times New Roman" w:hAnsi="Times New Roman" w:eastAsia="宋体"/>
                <w:b w:val="0"/>
                <w:color w:val="000000"/>
                <w:sz w:val="21"/>
                <w:szCs w:val="21"/>
              </w:rPr>
              <w:t>取卵术-内镜下操作(加收)</w:t>
            </w:r>
          </w:p>
        </w:tc>
        <w:tc>
          <w:tcPr>
            <w:tcW w:w="2383" w:type="dxa"/>
            <w:vAlign w:val="center"/>
          </w:tcPr>
          <w:p w14:paraId="7F2810BA">
            <w:pPr>
              <w:spacing w:after="0" w:line="240" w:lineRule="auto"/>
              <w:rPr>
                <w:sz w:val="21"/>
                <w:szCs w:val="21"/>
              </w:rPr>
            </w:pPr>
            <w:r>
              <w:rPr>
                <w:rFonts w:ascii="Times New Roman" w:hAnsi="Times New Roman" w:eastAsia="宋体"/>
                <w:b w:val="0"/>
                <w:color w:val="000000"/>
                <w:sz w:val="21"/>
                <w:szCs w:val="21"/>
              </w:rPr>
              <w:t>通过内镜下操作获得卵母细胞。</w:t>
            </w:r>
          </w:p>
        </w:tc>
        <w:tc>
          <w:tcPr>
            <w:tcW w:w="2450" w:type="dxa"/>
            <w:vAlign w:val="center"/>
          </w:tcPr>
          <w:p w14:paraId="10D50E32">
            <w:pPr>
              <w:spacing w:after="0" w:line="240" w:lineRule="auto"/>
              <w:rPr>
                <w:sz w:val="21"/>
                <w:szCs w:val="21"/>
              </w:rPr>
            </w:pPr>
          </w:p>
        </w:tc>
        <w:tc>
          <w:tcPr>
            <w:tcW w:w="734" w:type="dxa"/>
            <w:vAlign w:val="center"/>
          </w:tcPr>
          <w:p w14:paraId="4FE40513">
            <w:pPr>
              <w:spacing w:after="0" w:line="240" w:lineRule="auto"/>
              <w:rPr>
                <w:sz w:val="21"/>
                <w:szCs w:val="21"/>
              </w:rPr>
            </w:pPr>
            <w:r>
              <w:rPr>
                <w:rFonts w:ascii="Times New Roman" w:hAnsi="Times New Roman" w:eastAsia="宋体"/>
                <w:b w:val="0"/>
                <w:color w:val="000000"/>
                <w:sz w:val="21"/>
                <w:szCs w:val="21"/>
              </w:rPr>
              <w:t>次</w:t>
            </w:r>
          </w:p>
        </w:tc>
        <w:tc>
          <w:tcPr>
            <w:tcW w:w="866" w:type="dxa"/>
            <w:vAlign w:val="center"/>
          </w:tcPr>
          <w:p w14:paraId="14F3D89D">
            <w:pPr>
              <w:spacing w:after="0" w:line="240" w:lineRule="auto"/>
              <w:rPr>
                <w:sz w:val="21"/>
                <w:szCs w:val="21"/>
              </w:rPr>
            </w:pPr>
            <w:r>
              <w:rPr>
                <w:rFonts w:ascii="Times New Roman" w:hAnsi="Times New Roman" w:eastAsia="宋体"/>
                <w:b w:val="0"/>
                <w:color w:val="000000"/>
                <w:sz w:val="21"/>
                <w:szCs w:val="21"/>
              </w:rPr>
              <w:t>25%</w:t>
            </w:r>
          </w:p>
        </w:tc>
        <w:tc>
          <w:tcPr>
            <w:tcW w:w="2034" w:type="dxa"/>
            <w:vAlign w:val="center"/>
          </w:tcPr>
          <w:p w14:paraId="08B58F04">
            <w:pPr>
              <w:spacing w:after="0" w:line="240" w:lineRule="auto"/>
              <w:rPr>
                <w:sz w:val="21"/>
                <w:szCs w:val="21"/>
              </w:rPr>
            </w:pPr>
          </w:p>
        </w:tc>
        <w:tc>
          <w:tcPr>
            <w:tcW w:w="800" w:type="dxa"/>
            <w:vAlign w:val="center"/>
          </w:tcPr>
          <w:p w14:paraId="2843E4DE">
            <w:pPr>
              <w:spacing w:after="0" w:line="240" w:lineRule="auto"/>
              <w:rPr>
                <w:sz w:val="21"/>
                <w:szCs w:val="21"/>
              </w:rPr>
            </w:pPr>
            <w:r>
              <w:rPr>
                <w:rFonts w:ascii="Times New Roman" w:hAnsi="Times New Roman" w:eastAsia="宋体"/>
                <w:b w:val="0"/>
                <w:color w:val="000000"/>
                <w:sz w:val="21"/>
                <w:szCs w:val="21"/>
              </w:rPr>
              <w:t>1</w:t>
            </w:r>
          </w:p>
        </w:tc>
        <w:tc>
          <w:tcPr>
            <w:tcW w:w="1133" w:type="dxa"/>
            <w:vAlign w:val="center"/>
          </w:tcPr>
          <w:p w14:paraId="072F5205">
            <w:pPr>
              <w:spacing w:after="0" w:line="240" w:lineRule="auto"/>
              <w:rPr>
                <w:sz w:val="21"/>
                <w:szCs w:val="21"/>
              </w:rPr>
            </w:pPr>
          </w:p>
        </w:tc>
        <w:tc>
          <w:tcPr>
            <w:tcW w:w="895" w:type="dxa"/>
            <w:vAlign w:val="center"/>
          </w:tcPr>
          <w:p w14:paraId="3D166CB0">
            <w:pPr>
              <w:spacing w:after="0" w:line="240" w:lineRule="auto"/>
              <w:rPr>
                <w:sz w:val="21"/>
                <w:szCs w:val="21"/>
              </w:rPr>
            </w:pPr>
          </w:p>
        </w:tc>
      </w:tr>
      <w:tr w14:paraId="66A4EF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97" w:type="dxa"/>
            <w:vAlign w:val="center"/>
          </w:tcPr>
          <w:p w14:paraId="0EF21ADB">
            <w:pPr>
              <w:spacing w:after="0" w:line="240" w:lineRule="auto"/>
              <w:rPr>
                <w:sz w:val="21"/>
                <w:szCs w:val="21"/>
              </w:rPr>
            </w:pPr>
            <w:r>
              <w:rPr>
                <w:rFonts w:ascii="Times New Roman" w:hAnsi="Times New Roman" w:eastAsia="宋体"/>
                <w:b w:val="0"/>
                <w:color w:val="000000"/>
                <w:sz w:val="21"/>
                <w:szCs w:val="21"/>
              </w:rPr>
              <w:t>4</w:t>
            </w:r>
          </w:p>
        </w:tc>
        <w:tc>
          <w:tcPr>
            <w:tcW w:w="1133" w:type="dxa"/>
            <w:vAlign w:val="center"/>
          </w:tcPr>
          <w:p w14:paraId="0EEB8CD3">
            <w:pPr>
              <w:spacing w:after="0" w:line="240" w:lineRule="auto"/>
              <w:rPr>
                <w:sz w:val="21"/>
                <w:szCs w:val="21"/>
              </w:rPr>
            </w:pPr>
            <w:r>
              <w:rPr>
                <w:rFonts w:ascii="Times New Roman" w:hAnsi="Times New Roman" w:eastAsia="宋体"/>
                <w:b w:val="0"/>
                <w:color w:val="000000"/>
                <w:sz w:val="21"/>
                <w:szCs w:val="21"/>
              </w:rPr>
              <w:t>013112010020000</w:t>
            </w:r>
          </w:p>
        </w:tc>
        <w:tc>
          <w:tcPr>
            <w:tcW w:w="1450" w:type="dxa"/>
            <w:vAlign w:val="center"/>
          </w:tcPr>
          <w:p w14:paraId="3B22C2E1">
            <w:pPr>
              <w:spacing w:after="0" w:line="240" w:lineRule="auto"/>
              <w:rPr>
                <w:sz w:val="21"/>
                <w:szCs w:val="21"/>
              </w:rPr>
            </w:pPr>
            <w:r>
              <w:rPr>
                <w:rFonts w:ascii="Times New Roman" w:hAnsi="Times New Roman" w:eastAsia="宋体"/>
                <w:b w:val="0"/>
                <w:color w:val="000000"/>
                <w:sz w:val="21"/>
                <w:szCs w:val="21"/>
              </w:rPr>
              <w:t>胚胎培养</w:t>
            </w:r>
          </w:p>
        </w:tc>
        <w:tc>
          <w:tcPr>
            <w:tcW w:w="2383" w:type="dxa"/>
            <w:vAlign w:val="center"/>
          </w:tcPr>
          <w:p w14:paraId="44201B57">
            <w:pPr>
              <w:spacing w:after="0" w:line="240" w:lineRule="auto"/>
              <w:rPr>
                <w:sz w:val="21"/>
                <w:szCs w:val="21"/>
              </w:rPr>
            </w:pPr>
            <w:r>
              <w:rPr>
                <w:rFonts w:ascii="Times New Roman" w:hAnsi="Times New Roman" w:eastAsia="宋体"/>
                <w:b w:val="0"/>
                <w:color w:val="000000"/>
                <w:sz w:val="21"/>
                <w:szCs w:val="21"/>
              </w:rPr>
              <w:t>在培养箱中将精卵采取体外结合形式进行培养。</w:t>
            </w:r>
          </w:p>
        </w:tc>
        <w:tc>
          <w:tcPr>
            <w:tcW w:w="2450" w:type="dxa"/>
            <w:vAlign w:val="center"/>
          </w:tcPr>
          <w:p w14:paraId="6FBB5376">
            <w:pPr>
              <w:spacing w:after="0" w:line="240" w:lineRule="auto"/>
              <w:rPr>
                <w:sz w:val="21"/>
                <w:szCs w:val="21"/>
              </w:rPr>
            </w:pPr>
            <w:r>
              <w:rPr>
                <w:rFonts w:ascii="Times New Roman" w:hAnsi="Times New Roman" w:eastAsia="宋体"/>
                <w:b w:val="0"/>
                <w:color w:val="000000"/>
                <w:sz w:val="21"/>
                <w:szCs w:val="21"/>
              </w:rPr>
              <w:t>所定价格涵盖受精、培养、观察、评估等获得胚胎过程中的人力资源和基本物质消耗。</w:t>
            </w:r>
          </w:p>
        </w:tc>
        <w:tc>
          <w:tcPr>
            <w:tcW w:w="734" w:type="dxa"/>
            <w:vAlign w:val="center"/>
          </w:tcPr>
          <w:p w14:paraId="635FDD0F">
            <w:pPr>
              <w:spacing w:after="0" w:line="240" w:lineRule="auto"/>
              <w:rPr>
                <w:sz w:val="21"/>
                <w:szCs w:val="21"/>
              </w:rPr>
            </w:pPr>
            <w:r>
              <w:rPr>
                <w:rFonts w:ascii="Times New Roman" w:hAnsi="Times New Roman" w:eastAsia="宋体"/>
                <w:b w:val="0"/>
                <w:color w:val="000000"/>
                <w:sz w:val="21"/>
                <w:szCs w:val="21"/>
              </w:rPr>
              <w:t>次</w:t>
            </w:r>
          </w:p>
        </w:tc>
        <w:tc>
          <w:tcPr>
            <w:tcW w:w="866" w:type="dxa"/>
            <w:vAlign w:val="center"/>
          </w:tcPr>
          <w:p w14:paraId="2261D211">
            <w:pPr>
              <w:spacing w:after="0" w:line="240" w:lineRule="auto"/>
              <w:rPr>
                <w:sz w:val="21"/>
                <w:szCs w:val="21"/>
              </w:rPr>
            </w:pPr>
            <w:r>
              <w:rPr>
                <w:rFonts w:ascii="Times New Roman" w:hAnsi="Times New Roman" w:eastAsia="宋体"/>
                <w:b w:val="0"/>
                <w:color w:val="000000"/>
                <w:sz w:val="21"/>
                <w:szCs w:val="21"/>
              </w:rPr>
              <w:t>3000</w:t>
            </w:r>
          </w:p>
        </w:tc>
        <w:tc>
          <w:tcPr>
            <w:tcW w:w="2034" w:type="dxa"/>
            <w:vAlign w:val="center"/>
          </w:tcPr>
          <w:p w14:paraId="3002C0BC">
            <w:pPr>
              <w:spacing w:after="0" w:line="240" w:lineRule="auto"/>
              <w:rPr>
                <w:sz w:val="21"/>
                <w:szCs w:val="21"/>
              </w:rPr>
            </w:pPr>
          </w:p>
        </w:tc>
        <w:tc>
          <w:tcPr>
            <w:tcW w:w="800" w:type="dxa"/>
            <w:vAlign w:val="center"/>
          </w:tcPr>
          <w:p w14:paraId="73736754">
            <w:pPr>
              <w:spacing w:after="0" w:line="240" w:lineRule="auto"/>
              <w:rPr>
                <w:sz w:val="21"/>
                <w:szCs w:val="21"/>
              </w:rPr>
            </w:pPr>
            <w:r>
              <w:rPr>
                <w:rFonts w:ascii="Times New Roman" w:hAnsi="Times New Roman" w:eastAsia="宋体"/>
                <w:b w:val="0"/>
                <w:color w:val="000000"/>
                <w:sz w:val="21"/>
                <w:szCs w:val="21"/>
              </w:rPr>
              <w:t>2</w:t>
            </w:r>
          </w:p>
        </w:tc>
        <w:tc>
          <w:tcPr>
            <w:tcW w:w="1133" w:type="dxa"/>
            <w:vAlign w:val="center"/>
          </w:tcPr>
          <w:p w14:paraId="77AEFBE6">
            <w:pPr>
              <w:spacing w:after="0" w:line="240" w:lineRule="auto"/>
              <w:rPr>
                <w:sz w:val="21"/>
                <w:szCs w:val="21"/>
              </w:rPr>
            </w:pPr>
            <w:r>
              <w:rPr>
                <w:rFonts w:ascii="Times New Roman" w:hAnsi="Times New Roman" w:eastAsia="宋体"/>
                <w:b w:val="0"/>
                <w:color w:val="000000"/>
                <w:sz w:val="21"/>
                <w:szCs w:val="21"/>
              </w:rPr>
              <w:t>10%</w:t>
            </w:r>
          </w:p>
        </w:tc>
        <w:tc>
          <w:tcPr>
            <w:tcW w:w="895" w:type="dxa"/>
            <w:vAlign w:val="center"/>
          </w:tcPr>
          <w:p w14:paraId="002EDCC2">
            <w:pPr>
              <w:spacing w:after="0" w:line="240" w:lineRule="auto"/>
              <w:rPr>
                <w:sz w:val="21"/>
                <w:szCs w:val="21"/>
              </w:rPr>
            </w:pPr>
            <w:r>
              <w:rPr>
                <w:rFonts w:ascii="Times New Roman" w:hAnsi="Times New Roman" w:eastAsia="宋体"/>
                <w:b w:val="0"/>
                <w:color w:val="000000"/>
                <w:sz w:val="21"/>
                <w:szCs w:val="21"/>
              </w:rPr>
              <w:t>基金支付不超过3次/人</w:t>
            </w:r>
          </w:p>
        </w:tc>
      </w:tr>
      <w:tr w14:paraId="312607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97" w:type="dxa"/>
            <w:vAlign w:val="center"/>
          </w:tcPr>
          <w:p w14:paraId="6F55BE74">
            <w:pPr>
              <w:spacing w:after="0" w:line="240" w:lineRule="auto"/>
              <w:rPr>
                <w:sz w:val="21"/>
                <w:szCs w:val="21"/>
              </w:rPr>
            </w:pPr>
          </w:p>
        </w:tc>
        <w:tc>
          <w:tcPr>
            <w:tcW w:w="1133" w:type="dxa"/>
            <w:vAlign w:val="center"/>
          </w:tcPr>
          <w:p w14:paraId="4CB70BCC">
            <w:pPr>
              <w:spacing w:after="0" w:line="240" w:lineRule="auto"/>
              <w:rPr>
                <w:sz w:val="21"/>
                <w:szCs w:val="21"/>
              </w:rPr>
            </w:pPr>
            <w:r>
              <w:rPr>
                <w:rFonts w:ascii="Times New Roman" w:hAnsi="Times New Roman" w:eastAsia="宋体"/>
                <w:b w:val="0"/>
                <w:color w:val="000000"/>
                <w:sz w:val="21"/>
                <w:szCs w:val="21"/>
              </w:rPr>
              <w:t>013112010020001</w:t>
            </w:r>
          </w:p>
        </w:tc>
        <w:tc>
          <w:tcPr>
            <w:tcW w:w="1450" w:type="dxa"/>
            <w:vAlign w:val="center"/>
          </w:tcPr>
          <w:p w14:paraId="5F8138AD">
            <w:pPr>
              <w:spacing w:after="0" w:line="240" w:lineRule="auto"/>
              <w:rPr>
                <w:sz w:val="21"/>
                <w:szCs w:val="21"/>
              </w:rPr>
            </w:pPr>
            <w:r>
              <w:rPr>
                <w:rFonts w:ascii="Times New Roman" w:hAnsi="Times New Roman" w:eastAsia="宋体"/>
                <w:b w:val="0"/>
                <w:color w:val="000000"/>
                <w:sz w:val="21"/>
                <w:szCs w:val="21"/>
              </w:rPr>
              <w:t>胚胎培养-囊胚培养(加收)</w:t>
            </w:r>
          </w:p>
        </w:tc>
        <w:tc>
          <w:tcPr>
            <w:tcW w:w="2383" w:type="dxa"/>
            <w:vAlign w:val="center"/>
          </w:tcPr>
          <w:p w14:paraId="666C059C">
            <w:pPr>
              <w:spacing w:after="0" w:line="240" w:lineRule="auto"/>
              <w:rPr>
                <w:sz w:val="21"/>
                <w:szCs w:val="21"/>
              </w:rPr>
            </w:pPr>
            <w:r>
              <w:rPr>
                <w:rFonts w:ascii="Times New Roman" w:hAnsi="Times New Roman" w:eastAsia="宋体"/>
                <w:b w:val="0"/>
                <w:color w:val="000000"/>
                <w:sz w:val="21"/>
                <w:szCs w:val="21"/>
              </w:rPr>
              <w:t>在培养箱中将精卵采取体外结合形式进行培养。</w:t>
            </w:r>
          </w:p>
        </w:tc>
        <w:tc>
          <w:tcPr>
            <w:tcW w:w="2450" w:type="dxa"/>
            <w:vAlign w:val="center"/>
          </w:tcPr>
          <w:p w14:paraId="0BCD7B8D">
            <w:pPr>
              <w:spacing w:after="0" w:line="240" w:lineRule="auto"/>
              <w:rPr>
                <w:sz w:val="21"/>
                <w:szCs w:val="21"/>
              </w:rPr>
            </w:pPr>
          </w:p>
        </w:tc>
        <w:tc>
          <w:tcPr>
            <w:tcW w:w="734" w:type="dxa"/>
            <w:vAlign w:val="center"/>
          </w:tcPr>
          <w:p w14:paraId="051E8B10">
            <w:pPr>
              <w:spacing w:after="0" w:line="240" w:lineRule="auto"/>
              <w:rPr>
                <w:sz w:val="21"/>
                <w:szCs w:val="21"/>
              </w:rPr>
            </w:pPr>
            <w:r>
              <w:rPr>
                <w:rFonts w:ascii="Times New Roman" w:hAnsi="Times New Roman" w:eastAsia="宋体"/>
                <w:b w:val="0"/>
                <w:color w:val="000000"/>
                <w:sz w:val="21"/>
                <w:szCs w:val="21"/>
              </w:rPr>
              <w:t>次</w:t>
            </w:r>
          </w:p>
        </w:tc>
        <w:tc>
          <w:tcPr>
            <w:tcW w:w="866" w:type="dxa"/>
            <w:vAlign w:val="center"/>
          </w:tcPr>
          <w:p w14:paraId="3424EACA">
            <w:pPr>
              <w:spacing w:after="0" w:line="240" w:lineRule="auto"/>
              <w:rPr>
                <w:sz w:val="21"/>
                <w:szCs w:val="21"/>
              </w:rPr>
            </w:pPr>
            <w:r>
              <w:rPr>
                <w:rFonts w:ascii="Times New Roman" w:hAnsi="Times New Roman" w:eastAsia="宋体"/>
                <w:b w:val="0"/>
                <w:color w:val="000000"/>
                <w:sz w:val="21"/>
                <w:szCs w:val="21"/>
              </w:rPr>
              <w:t>50%</w:t>
            </w:r>
          </w:p>
        </w:tc>
        <w:tc>
          <w:tcPr>
            <w:tcW w:w="2034" w:type="dxa"/>
            <w:vAlign w:val="center"/>
          </w:tcPr>
          <w:p w14:paraId="215FE13F">
            <w:pPr>
              <w:spacing w:after="0" w:line="240" w:lineRule="auto"/>
              <w:rPr>
                <w:sz w:val="21"/>
                <w:szCs w:val="21"/>
              </w:rPr>
            </w:pPr>
          </w:p>
        </w:tc>
        <w:tc>
          <w:tcPr>
            <w:tcW w:w="800" w:type="dxa"/>
            <w:vAlign w:val="center"/>
          </w:tcPr>
          <w:p w14:paraId="27723940">
            <w:pPr>
              <w:spacing w:after="0" w:line="240" w:lineRule="auto"/>
              <w:rPr>
                <w:sz w:val="21"/>
                <w:szCs w:val="21"/>
              </w:rPr>
            </w:pPr>
            <w:r>
              <w:rPr>
                <w:rFonts w:ascii="Times New Roman" w:hAnsi="Times New Roman" w:eastAsia="宋体"/>
                <w:b w:val="0"/>
                <w:color w:val="000000"/>
                <w:sz w:val="21"/>
                <w:szCs w:val="21"/>
              </w:rPr>
              <w:t>2</w:t>
            </w:r>
          </w:p>
        </w:tc>
        <w:tc>
          <w:tcPr>
            <w:tcW w:w="1133" w:type="dxa"/>
            <w:vAlign w:val="center"/>
          </w:tcPr>
          <w:p w14:paraId="4463BA14">
            <w:pPr>
              <w:spacing w:after="0" w:line="240" w:lineRule="auto"/>
              <w:rPr>
                <w:sz w:val="21"/>
                <w:szCs w:val="21"/>
              </w:rPr>
            </w:pPr>
            <w:r>
              <w:rPr>
                <w:rFonts w:ascii="Times New Roman" w:hAnsi="Times New Roman" w:eastAsia="宋体"/>
                <w:b w:val="0"/>
                <w:color w:val="000000"/>
                <w:sz w:val="21"/>
                <w:szCs w:val="21"/>
              </w:rPr>
              <w:t>10%</w:t>
            </w:r>
          </w:p>
        </w:tc>
        <w:tc>
          <w:tcPr>
            <w:tcW w:w="895" w:type="dxa"/>
            <w:vAlign w:val="center"/>
          </w:tcPr>
          <w:p w14:paraId="5BB1B1A6">
            <w:pPr>
              <w:spacing w:after="0" w:line="240" w:lineRule="auto"/>
              <w:rPr>
                <w:sz w:val="21"/>
                <w:szCs w:val="21"/>
              </w:rPr>
            </w:pPr>
          </w:p>
        </w:tc>
      </w:tr>
      <w:tr w14:paraId="355917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97" w:type="dxa"/>
            <w:vAlign w:val="center"/>
          </w:tcPr>
          <w:p w14:paraId="111B802D">
            <w:pPr>
              <w:spacing w:after="0" w:line="240" w:lineRule="auto"/>
              <w:rPr>
                <w:sz w:val="21"/>
                <w:szCs w:val="21"/>
              </w:rPr>
            </w:pPr>
            <w:r>
              <w:rPr>
                <w:rFonts w:ascii="Times New Roman" w:hAnsi="Times New Roman" w:eastAsia="宋体"/>
                <w:b w:val="0"/>
                <w:color w:val="000000"/>
                <w:sz w:val="21"/>
                <w:szCs w:val="21"/>
              </w:rPr>
              <w:t>5</w:t>
            </w:r>
          </w:p>
        </w:tc>
        <w:tc>
          <w:tcPr>
            <w:tcW w:w="1133" w:type="dxa"/>
            <w:vAlign w:val="center"/>
          </w:tcPr>
          <w:p w14:paraId="561FEEB2">
            <w:pPr>
              <w:spacing w:after="0" w:line="240" w:lineRule="auto"/>
              <w:rPr>
                <w:sz w:val="21"/>
                <w:szCs w:val="21"/>
              </w:rPr>
            </w:pPr>
            <w:r>
              <w:rPr>
                <w:rFonts w:ascii="Times New Roman" w:hAnsi="Times New Roman" w:eastAsia="宋体"/>
                <w:b w:val="0"/>
                <w:color w:val="000000"/>
                <w:sz w:val="21"/>
                <w:szCs w:val="21"/>
              </w:rPr>
              <w:t>013112010030000</w:t>
            </w:r>
          </w:p>
        </w:tc>
        <w:tc>
          <w:tcPr>
            <w:tcW w:w="1450" w:type="dxa"/>
            <w:vAlign w:val="center"/>
          </w:tcPr>
          <w:p w14:paraId="49DAE81A">
            <w:pPr>
              <w:spacing w:after="0" w:line="240" w:lineRule="auto"/>
              <w:rPr>
                <w:sz w:val="21"/>
                <w:szCs w:val="21"/>
              </w:rPr>
            </w:pPr>
            <w:r>
              <w:rPr>
                <w:rFonts w:ascii="Times New Roman" w:hAnsi="Times New Roman" w:eastAsia="宋体"/>
                <w:b w:val="0"/>
                <w:color w:val="000000"/>
                <w:sz w:val="21"/>
                <w:szCs w:val="21"/>
              </w:rPr>
              <w:t>组织/体液/细胞冷冻(辅助生殖)</w:t>
            </w:r>
          </w:p>
        </w:tc>
        <w:tc>
          <w:tcPr>
            <w:tcW w:w="2383" w:type="dxa"/>
            <w:vAlign w:val="center"/>
          </w:tcPr>
          <w:p w14:paraId="4C274405">
            <w:pPr>
              <w:spacing w:after="0" w:line="240" w:lineRule="auto"/>
              <w:rPr>
                <w:sz w:val="21"/>
                <w:szCs w:val="21"/>
              </w:rPr>
            </w:pPr>
            <w:r>
              <w:rPr>
                <w:rFonts w:ascii="Times New Roman" w:hAnsi="Times New Roman" w:eastAsia="宋体"/>
                <w:b w:val="0"/>
                <w:color w:val="000000"/>
                <w:sz w:val="21"/>
                <w:szCs w:val="21"/>
              </w:rPr>
              <w:t>将辅助生殖相关组织、体液、细胞进行冷冻。</w:t>
            </w:r>
          </w:p>
        </w:tc>
        <w:tc>
          <w:tcPr>
            <w:tcW w:w="2450" w:type="dxa"/>
            <w:vAlign w:val="center"/>
          </w:tcPr>
          <w:p w14:paraId="50F6A50F">
            <w:pPr>
              <w:spacing w:after="0" w:line="240" w:lineRule="auto"/>
              <w:rPr>
                <w:sz w:val="21"/>
                <w:szCs w:val="21"/>
              </w:rPr>
            </w:pPr>
            <w:r>
              <w:rPr>
                <w:rFonts w:ascii="Times New Roman" w:hAnsi="Times New Roman" w:eastAsia="宋体"/>
                <w:b w:val="0"/>
                <w:color w:val="000000"/>
                <w:sz w:val="21"/>
                <w:szCs w:val="21"/>
              </w:rPr>
              <w:t>所定价格涵盖将辅助生殖相关组织、体液、细胞转移至冷冻载体，冷冻及解冻复苏过程中的人力资源和基本物质消耗。</w:t>
            </w:r>
          </w:p>
        </w:tc>
        <w:tc>
          <w:tcPr>
            <w:tcW w:w="734" w:type="dxa"/>
            <w:vAlign w:val="center"/>
          </w:tcPr>
          <w:p w14:paraId="31A84ACA">
            <w:pPr>
              <w:spacing w:after="0" w:line="240" w:lineRule="auto"/>
              <w:rPr>
                <w:sz w:val="21"/>
                <w:szCs w:val="21"/>
              </w:rPr>
            </w:pPr>
            <w:r>
              <w:rPr>
                <w:rFonts w:ascii="Times New Roman" w:hAnsi="Times New Roman" w:eastAsia="宋体"/>
                <w:b w:val="0"/>
                <w:color w:val="000000"/>
                <w:sz w:val="21"/>
                <w:szCs w:val="21"/>
              </w:rPr>
              <w:t>管·次</w:t>
            </w:r>
          </w:p>
        </w:tc>
        <w:tc>
          <w:tcPr>
            <w:tcW w:w="866" w:type="dxa"/>
            <w:vAlign w:val="center"/>
          </w:tcPr>
          <w:p w14:paraId="0590705A">
            <w:pPr>
              <w:spacing w:after="0" w:line="240" w:lineRule="auto"/>
              <w:rPr>
                <w:sz w:val="21"/>
                <w:szCs w:val="21"/>
              </w:rPr>
            </w:pPr>
            <w:r>
              <w:rPr>
                <w:rFonts w:ascii="Times New Roman" w:hAnsi="Times New Roman" w:eastAsia="宋体"/>
                <w:b w:val="0"/>
                <w:color w:val="000000"/>
                <w:sz w:val="21"/>
                <w:szCs w:val="21"/>
              </w:rPr>
              <w:t>1200</w:t>
            </w:r>
          </w:p>
        </w:tc>
        <w:tc>
          <w:tcPr>
            <w:tcW w:w="2034" w:type="dxa"/>
            <w:vAlign w:val="center"/>
          </w:tcPr>
          <w:p w14:paraId="4F4961AA">
            <w:pPr>
              <w:spacing w:after="0" w:line="240" w:lineRule="auto"/>
              <w:rPr>
                <w:sz w:val="21"/>
                <w:szCs w:val="21"/>
              </w:rPr>
            </w:pPr>
            <w:r>
              <w:rPr>
                <w:rFonts w:ascii="Times New Roman" w:hAnsi="Times New Roman" w:eastAsia="宋体"/>
                <w:b w:val="0"/>
                <w:color w:val="000000"/>
                <w:sz w:val="21"/>
                <w:szCs w:val="21"/>
              </w:rPr>
              <w:t>价格含冷冻当天起保存2个月的费用，不足2月按2月计费；冻存结束前只收取一次。第2管开始每管按60%收取，每次最高收费不超过4080元。</w:t>
            </w:r>
          </w:p>
        </w:tc>
        <w:tc>
          <w:tcPr>
            <w:tcW w:w="800" w:type="dxa"/>
            <w:vAlign w:val="center"/>
          </w:tcPr>
          <w:p w14:paraId="219812B1">
            <w:pPr>
              <w:spacing w:after="0" w:line="240" w:lineRule="auto"/>
              <w:rPr>
                <w:sz w:val="21"/>
                <w:szCs w:val="21"/>
              </w:rPr>
            </w:pPr>
            <w:r>
              <w:rPr>
                <w:rFonts w:ascii="Times New Roman" w:hAnsi="Times New Roman" w:eastAsia="宋体"/>
                <w:b w:val="0"/>
                <w:color w:val="000000"/>
                <w:sz w:val="21"/>
                <w:szCs w:val="21"/>
              </w:rPr>
              <w:t>3</w:t>
            </w:r>
          </w:p>
        </w:tc>
        <w:tc>
          <w:tcPr>
            <w:tcW w:w="1133" w:type="dxa"/>
            <w:vAlign w:val="center"/>
          </w:tcPr>
          <w:p w14:paraId="5101E93F">
            <w:pPr>
              <w:spacing w:after="0" w:line="240" w:lineRule="auto"/>
              <w:rPr>
                <w:sz w:val="21"/>
                <w:szCs w:val="21"/>
              </w:rPr>
            </w:pPr>
          </w:p>
        </w:tc>
        <w:tc>
          <w:tcPr>
            <w:tcW w:w="895" w:type="dxa"/>
            <w:vAlign w:val="center"/>
          </w:tcPr>
          <w:p w14:paraId="3E800150">
            <w:pPr>
              <w:spacing w:after="0" w:line="240" w:lineRule="auto"/>
              <w:rPr>
                <w:sz w:val="21"/>
                <w:szCs w:val="21"/>
              </w:rPr>
            </w:pPr>
          </w:p>
        </w:tc>
      </w:tr>
      <w:tr w14:paraId="471DE1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97" w:type="dxa"/>
            <w:vAlign w:val="center"/>
          </w:tcPr>
          <w:p w14:paraId="5950E5D5">
            <w:pPr>
              <w:spacing w:after="0" w:line="240" w:lineRule="auto"/>
              <w:rPr>
                <w:sz w:val="21"/>
                <w:szCs w:val="21"/>
              </w:rPr>
            </w:pPr>
            <w:r>
              <w:rPr>
                <w:rFonts w:ascii="Times New Roman" w:hAnsi="Times New Roman" w:eastAsia="宋体"/>
                <w:b w:val="0"/>
                <w:color w:val="000000"/>
                <w:sz w:val="21"/>
                <w:szCs w:val="21"/>
              </w:rPr>
              <w:t>6</w:t>
            </w:r>
          </w:p>
        </w:tc>
        <w:tc>
          <w:tcPr>
            <w:tcW w:w="1133" w:type="dxa"/>
            <w:vAlign w:val="center"/>
          </w:tcPr>
          <w:p w14:paraId="206B0F0B">
            <w:pPr>
              <w:spacing w:after="0" w:line="240" w:lineRule="auto"/>
              <w:rPr>
                <w:sz w:val="21"/>
                <w:szCs w:val="21"/>
              </w:rPr>
            </w:pPr>
            <w:r>
              <w:rPr>
                <w:rFonts w:ascii="Times New Roman" w:hAnsi="Times New Roman" w:eastAsia="宋体"/>
                <w:b w:val="0"/>
                <w:color w:val="000000"/>
                <w:sz w:val="21"/>
                <w:szCs w:val="21"/>
              </w:rPr>
              <w:t>013112010040000</w:t>
            </w:r>
          </w:p>
        </w:tc>
        <w:tc>
          <w:tcPr>
            <w:tcW w:w="1450" w:type="dxa"/>
            <w:vAlign w:val="center"/>
          </w:tcPr>
          <w:p w14:paraId="26300AAE">
            <w:pPr>
              <w:spacing w:after="0" w:line="240" w:lineRule="auto"/>
              <w:rPr>
                <w:sz w:val="21"/>
                <w:szCs w:val="21"/>
              </w:rPr>
            </w:pPr>
            <w:r>
              <w:rPr>
                <w:rFonts w:ascii="Times New Roman" w:hAnsi="Times New Roman" w:eastAsia="宋体"/>
                <w:b w:val="0"/>
                <w:color w:val="000000"/>
                <w:sz w:val="21"/>
                <w:szCs w:val="21"/>
              </w:rPr>
              <w:t>组织/体液/细胞冷冻续存(辅助生殖)</w:t>
            </w:r>
          </w:p>
        </w:tc>
        <w:tc>
          <w:tcPr>
            <w:tcW w:w="2383" w:type="dxa"/>
            <w:vAlign w:val="center"/>
          </w:tcPr>
          <w:p w14:paraId="4524010B">
            <w:pPr>
              <w:spacing w:after="0" w:line="240" w:lineRule="auto"/>
              <w:rPr>
                <w:sz w:val="21"/>
                <w:szCs w:val="21"/>
              </w:rPr>
            </w:pPr>
            <w:r>
              <w:rPr>
                <w:rFonts w:ascii="Times New Roman" w:hAnsi="Times New Roman" w:eastAsia="宋体"/>
                <w:b w:val="0"/>
                <w:color w:val="000000"/>
                <w:sz w:val="21"/>
                <w:szCs w:val="21"/>
              </w:rPr>
              <w:t>将冷冻后的辅助生殖相关组织、体液、细胞持续冻存。</w:t>
            </w:r>
          </w:p>
        </w:tc>
        <w:tc>
          <w:tcPr>
            <w:tcW w:w="2450" w:type="dxa"/>
            <w:vAlign w:val="center"/>
          </w:tcPr>
          <w:p w14:paraId="4333D6ED">
            <w:pPr>
              <w:spacing w:after="0" w:line="240" w:lineRule="auto"/>
              <w:rPr>
                <w:sz w:val="21"/>
                <w:szCs w:val="21"/>
              </w:rPr>
            </w:pPr>
            <w:r>
              <w:rPr>
                <w:rFonts w:ascii="Times New Roman" w:hAnsi="Times New Roman" w:eastAsia="宋体"/>
                <w:b w:val="0"/>
                <w:color w:val="000000"/>
                <w:sz w:val="21"/>
                <w:szCs w:val="21"/>
              </w:rPr>
              <w:t>所定价格涵盖将冷冻后的辅助生殖相关组织、体液、细胞持续冻存至解冻复苏前或约定截止保存时间，期间的人力资源和基本物质消耗。</w:t>
            </w:r>
          </w:p>
        </w:tc>
        <w:tc>
          <w:tcPr>
            <w:tcW w:w="734" w:type="dxa"/>
            <w:vAlign w:val="center"/>
          </w:tcPr>
          <w:p w14:paraId="5302660E">
            <w:pPr>
              <w:spacing w:after="0" w:line="240" w:lineRule="auto"/>
              <w:rPr>
                <w:sz w:val="21"/>
                <w:szCs w:val="21"/>
              </w:rPr>
            </w:pPr>
            <w:r>
              <w:rPr>
                <w:rFonts w:ascii="Times New Roman" w:hAnsi="Times New Roman" w:eastAsia="宋体"/>
                <w:b w:val="0"/>
                <w:color w:val="000000"/>
                <w:sz w:val="21"/>
                <w:szCs w:val="21"/>
              </w:rPr>
              <w:t>管·月</w:t>
            </w:r>
          </w:p>
        </w:tc>
        <w:tc>
          <w:tcPr>
            <w:tcW w:w="866" w:type="dxa"/>
            <w:vAlign w:val="center"/>
          </w:tcPr>
          <w:p w14:paraId="45BCEBE5">
            <w:pPr>
              <w:spacing w:after="0" w:line="240" w:lineRule="auto"/>
              <w:rPr>
                <w:sz w:val="21"/>
                <w:szCs w:val="21"/>
              </w:rPr>
            </w:pPr>
            <w:r>
              <w:rPr>
                <w:rFonts w:ascii="Times New Roman" w:hAnsi="Times New Roman" w:eastAsia="宋体"/>
                <w:b w:val="0"/>
                <w:color w:val="000000"/>
                <w:sz w:val="21"/>
                <w:szCs w:val="21"/>
              </w:rPr>
              <w:t>80</w:t>
            </w:r>
          </w:p>
        </w:tc>
        <w:tc>
          <w:tcPr>
            <w:tcW w:w="2034" w:type="dxa"/>
            <w:vAlign w:val="center"/>
          </w:tcPr>
          <w:p w14:paraId="5986C0A7">
            <w:pPr>
              <w:spacing w:after="0" w:line="240" w:lineRule="auto"/>
              <w:rPr>
                <w:sz w:val="21"/>
                <w:szCs w:val="21"/>
              </w:rPr>
            </w:pPr>
            <w:r>
              <w:rPr>
                <w:rFonts w:ascii="Times New Roman" w:hAnsi="Times New Roman" w:eastAsia="宋体"/>
                <w:b w:val="0"/>
                <w:color w:val="000000"/>
                <w:sz w:val="21"/>
                <w:szCs w:val="21"/>
              </w:rPr>
              <w:t>每月最高收费不超过160元。保存超过2月的，按每管每月(管·月)收取续存费用，不足1月按1月计费；不得重复收取“组织/体液/细胞冷冻(辅助生殖)”费用。</w:t>
            </w:r>
          </w:p>
        </w:tc>
        <w:tc>
          <w:tcPr>
            <w:tcW w:w="800" w:type="dxa"/>
            <w:vAlign w:val="center"/>
          </w:tcPr>
          <w:p w14:paraId="2FD2D137">
            <w:pPr>
              <w:spacing w:after="0" w:line="240" w:lineRule="auto"/>
              <w:rPr>
                <w:sz w:val="21"/>
                <w:szCs w:val="21"/>
              </w:rPr>
            </w:pPr>
            <w:r>
              <w:rPr>
                <w:rFonts w:ascii="Times New Roman" w:hAnsi="Times New Roman" w:eastAsia="宋体"/>
                <w:b w:val="0"/>
                <w:color w:val="000000"/>
                <w:sz w:val="21"/>
                <w:szCs w:val="21"/>
              </w:rPr>
              <w:t>3</w:t>
            </w:r>
          </w:p>
        </w:tc>
        <w:tc>
          <w:tcPr>
            <w:tcW w:w="1133" w:type="dxa"/>
            <w:vAlign w:val="center"/>
          </w:tcPr>
          <w:p w14:paraId="01A1BDFF">
            <w:pPr>
              <w:spacing w:after="0" w:line="240" w:lineRule="auto"/>
              <w:rPr>
                <w:sz w:val="21"/>
                <w:szCs w:val="21"/>
              </w:rPr>
            </w:pPr>
          </w:p>
        </w:tc>
        <w:tc>
          <w:tcPr>
            <w:tcW w:w="895" w:type="dxa"/>
            <w:vAlign w:val="center"/>
          </w:tcPr>
          <w:p w14:paraId="3502402D">
            <w:pPr>
              <w:spacing w:after="0" w:line="240" w:lineRule="auto"/>
              <w:rPr>
                <w:sz w:val="21"/>
                <w:szCs w:val="21"/>
              </w:rPr>
            </w:pPr>
          </w:p>
        </w:tc>
      </w:tr>
      <w:tr w14:paraId="0EDBE1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97" w:type="dxa"/>
            <w:vAlign w:val="center"/>
          </w:tcPr>
          <w:p w14:paraId="241B37A3">
            <w:pPr>
              <w:spacing w:after="0" w:line="240" w:lineRule="auto"/>
              <w:rPr>
                <w:sz w:val="21"/>
                <w:szCs w:val="21"/>
              </w:rPr>
            </w:pPr>
            <w:r>
              <w:rPr>
                <w:rFonts w:ascii="Times New Roman" w:hAnsi="Times New Roman" w:eastAsia="宋体"/>
                <w:b w:val="0"/>
                <w:color w:val="000000"/>
                <w:sz w:val="21"/>
                <w:szCs w:val="21"/>
              </w:rPr>
              <w:t>7</w:t>
            </w:r>
          </w:p>
        </w:tc>
        <w:tc>
          <w:tcPr>
            <w:tcW w:w="1133" w:type="dxa"/>
            <w:vAlign w:val="center"/>
          </w:tcPr>
          <w:p w14:paraId="71B8D64C">
            <w:pPr>
              <w:spacing w:after="0" w:line="240" w:lineRule="auto"/>
              <w:rPr>
                <w:sz w:val="21"/>
                <w:szCs w:val="21"/>
              </w:rPr>
            </w:pPr>
            <w:r>
              <w:rPr>
                <w:rFonts w:ascii="Times New Roman" w:hAnsi="Times New Roman" w:eastAsia="宋体"/>
                <w:b w:val="0"/>
                <w:color w:val="000000"/>
                <w:sz w:val="21"/>
                <w:szCs w:val="21"/>
              </w:rPr>
              <w:t>013112010050000</w:t>
            </w:r>
          </w:p>
        </w:tc>
        <w:tc>
          <w:tcPr>
            <w:tcW w:w="1450" w:type="dxa"/>
            <w:vAlign w:val="center"/>
          </w:tcPr>
          <w:p w14:paraId="4C5756D6">
            <w:pPr>
              <w:spacing w:after="0" w:line="240" w:lineRule="auto"/>
              <w:rPr>
                <w:sz w:val="21"/>
                <w:szCs w:val="21"/>
              </w:rPr>
            </w:pPr>
            <w:r>
              <w:rPr>
                <w:rFonts w:ascii="Times New Roman" w:hAnsi="Times New Roman" w:eastAsia="宋体"/>
                <w:b w:val="0"/>
                <w:color w:val="000000"/>
                <w:sz w:val="21"/>
                <w:szCs w:val="21"/>
              </w:rPr>
              <w:t>胚胎移植</w:t>
            </w:r>
          </w:p>
        </w:tc>
        <w:tc>
          <w:tcPr>
            <w:tcW w:w="2383" w:type="dxa"/>
            <w:vAlign w:val="center"/>
          </w:tcPr>
          <w:p w14:paraId="17D1BF79">
            <w:pPr>
              <w:spacing w:after="0" w:line="240" w:lineRule="auto"/>
              <w:rPr>
                <w:sz w:val="21"/>
                <w:szCs w:val="21"/>
              </w:rPr>
            </w:pPr>
            <w:r>
              <w:rPr>
                <w:rFonts w:ascii="Times New Roman" w:hAnsi="Times New Roman" w:eastAsia="宋体"/>
                <w:b w:val="0"/>
                <w:color w:val="000000"/>
                <w:sz w:val="21"/>
                <w:szCs w:val="21"/>
              </w:rPr>
              <w:t>将胚胎移送至患者宫腔内。</w:t>
            </w:r>
          </w:p>
        </w:tc>
        <w:tc>
          <w:tcPr>
            <w:tcW w:w="2450" w:type="dxa"/>
            <w:vAlign w:val="center"/>
          </w:tcPr>
          <w:p w14:paraId="3546CADD">
            <w:pPr>
              <w:spacing w:after="0" w:line="240" w:lineRule="auto"/>
              <w:rPr>
                <w:sz w:val="21"/>
                <w:szCs w:val="21"/>
              </w:rPr>
            </w:pPr>
            <w:r>
              <w:rPr>
                <w:rFonts w:ascii="Times New Roman" w:hAnsi="Times New Roman" w:eastAsia="宋体"/>
                <w:b w:val="0"/>
                <w:color w:val="000000"/>
                <w:sz w:val="21"/>
                <w:szCs w:val="21"/>
              </w:rPr>
              <w:t>所定价格涵盖胚胎评估、移送至患者宫腔内过程中所需的人力资源和基本物质消耗。</w:t>
            </w:r>
          </w:p>
        </w:tc>
        <w:tc>
          <w:tcPr>
            <w:tcW w:w="734" w:type="dxa"/>
            <w:vAlign w:val="center"/>
          </w:tcPr>
          <w:p w14:paraId="2F51AD97">
            <w:pPr>
              <w:spacing w:after="0" w:line="240" w:lineRule="auto"/>
              <w:rPr>
                <w:sz w:val="21"/>
                <w:szCs w:val="21"/>
              </w:rPr>
            </w:pPr>
            <w:r>
              <w:rPr>
                <w:rFonts w:ascii="Times New Roman" w:hAnsi="Times New Roman" w:eastAsia="宋体"/>
                <w:b w:val="0"/>
                <w:color w:val="000000"/>
                <w:sz w:val="21"/>
                <w:szCs w:val="21"/>
              </w:rPr>
              <w:t>次</w:t>
            </w:r>
          </w:p>
        </w:tc>
        <w:tc>
          <w:tcPr>
            <w:tcW w:w="866" w:type="dxa"/>
            <w:vAlign w:val="center"/>
          </w:tcPr>
          <w:p w14:paraId="2EEF341E">
            <w:pPr>
              <w:spacing w:after="0" w:line="240" w:lineRule="auto"/>
              <w:rPr>
                <w:sz w:val="21"/>
                <w:szCs w:val="21"/>
              </w:rPr>
            </w:pPr>
            <w:r>
              <w:rPr>
                <w:rFonts w:ascii="Times New Roman" w:hAnsi="Times New Roman" w:eastAsia="宋体"/>
                <w:b w:val="0"/>
                <w:color w:val="000000"/>
                <w:sz w:val="21"/>
                <w:szCs w:val="21"/>
              </w:rPr>
              <w:t>1920</w:t>
            </w:r>
          </w:p>
        </w:tc>
        <w:tc>
          <w:tcPr>
            <w:tcW w:w="2034" w:type="dxa"/>
            <w:vAlign w:val="center"/>
          </w:tcPr>
          <w:p w14:paraId="4E37E760">
            <w:pPr>
              <w:spacing w:after="0" w:line="240" w:lineRule="auto"/>
              <w:rPr>
                <w:sz w:val="21"/>
                <w:szCs w:val="21"/>
              </w:rPr>
            </w:pPr>
          </w:p>
        </w:tc>
        <w:tc>
          <w:tcPr>
            <w:tcW w:w="800" w:type="dxa"/>
            <w:vAlign w:val="center"/>
          </w:tcPr>
          <w:p w14:paraId="02DE6BC4">
            <w:pPr>
              <w:spacing w:after="0" w:line="240" w:lineRule="auto"/>
              <w:rPr>
                <w:sz w:val="21"/>
                <w:szCs w:val="21"/>
              </w:rPr>
            </w:pPr>
            <w:r>
              <w:rPr>
                <w:rFonts w:ascii="Times New Roman" w:hAnsi="Times New Roman" w:eastAsia="宋体"/>
                <w:b w:val="0"/>
                <w:color w:val="000000"/>
                <w:sz w:val="21"/>
                <w:szCs w:val="21"/>
              </w:rPr>
              <w:t>2</w:t>
            </w:r>
          </w:p>
        </w:tc>
        <w:tc>
          <w:tcPr>
            <w:tcW w:w="1133" w:type="dxa"/>
            <w:vAlign w:val="center"/>
          </w:tcPr>
          <w:p w14:paraId="72B795F4">
            <w:pPr>
              <w:spacing w:after="0" w:line="240" w:lineRule="auto"/>
              <w:rPr>
                <w:sz w:val="21"/>
                <w:szCs w:val="21"/>
              </w:rPr>
            </w:pPr>
            <w:r>
              <w:rPr>
                <w:rFonts w:ascii="Times New Roman" w:hAnsi="Times New Roman" w:eastAsia="宋体"/>
                <w:b w:val="0"/>
                <w:color w:val="000000"/>
                <w:sz w:val="21"/>
                <w:szCs w:val="21"/>
              </w:rPr>
              <w:t>10%</w:t>
            </w:r>
          </w:p>
        </w:tc>
        <w:tc>
          <w:tcPr>
            <w:tcW w:w="895" w:type="dxa"/>
            <w:vAlign w:val="center"/>
          </w:tcPr>
          <w:p w14:paraId="287413E3">
            <w:pPr>
              <w:spacing w:after="0" w:line="240" w:lineRule="auto"/>
              <w:rPr>
                <w:sz w:val="21"/>
                <w:szCs w:val="21"/>
              </w:rPr>
            </w:pPr>
          </w:p>
        </w:tc>
      </w:tr>
      <w:tr w14:paraId="3FD026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97" w:type="dxa"/>
            <w:vAlign w:val="center"/>
          </w:tcPr>
          <w:p w14:paraId="2E8F8053">
            <w:pPr>
              <w:spacing w:after="0" w:line="240" w:lineRule="auto"/>
              <w:rPr>
                <w:sz w:val="21"/>
                <w:szCs w:val="21"/>
              </w:rPr>
            </w:pPr>
          </w:p>
        </w:tc>
        <w:tc>
          <w:tcPr>
            <w:tcW w:w="1133" w:type="dxa"/>
            <w:vAlign w:val="center"/>
          </w:tcPr>
          <w:p w14:paraId="22B6E8DE">
            <w:pPr>
              <w:spacing w:after="0" w:line="240" w:lineRule="auto"/>
              <w:rPr>
                <w:sz w:val="21"/>
                <w:szCs w:val="21"/>
              </w:rPr>
            </w:pPr>
            <w:r>
              <w:rPr>
                <w:rFonts w:ascii="Times New Roman" w:hAnsi="Times New Roman" w:eastAsia="宋体"/>
                <w:b w:val="0"/>
                <w:color w:val="000000"/>
                <w:sz w:val="21"/>
                <w:szCs w:val="21"/>
              </w:rPr>
              <w:t>013112010050001</w:t>
            </w:r>
          </w:p>
        </w:tc>
        <w:tc>
          <w:tcPr>
            <w:tcW w:w="1450" w:type="dxa"/>
            <w:vAlign w:val="center"/>
          </w:tcPr>
          <w:p w14:paraId="6F178ECB">
            <w:pPr>
              <w:spacing w:after="0" w:line="240" w:lineRule="auto"/>
              <w:rPr>
                <w:sz w:val="21"/>
                <w:szCs w:val="21"/>
              </w:rPr>
            </w:pPr>
            <w:r>
              <w:rPr>
                <w:rFonts w:ascii="Times New Roman" w:hAnsi="Times New Roman" w:eastAsia="宋体"/>
                <w:b w:val="0"/>
                <w:color w:val="000000"/>
                <w:sz w:val="21"/>
                <w:szCs w:val="21"/>
              </w:rPr>
              <w:t>胚胎移植-冻融胚胎(加收)</w:t>
            </w:r>
          </w:p>
        </w:tc>
        <w:tc>
          <w:tcPr>
            <w:tcW w:w="2383" w:type="dxa"/>
            <w:vAlign w:val="center"/>
          </w:tcPr>
          <w:p w14:paraId="6D01FE5B">
            <w:pPr>
              <w:spacing w:after="0" w:line="240" w:lineRule="auto"/>
              <w:rPr>
                <w:sz w:val="21"/>
                <w:szCs w:val="21"/>
              </w:rPr>
            </w:pPr>
            <w:r>
              <w:rPr>
                <w:rFonts w:ascii="Times New Roman" w:hAnsi="Times New Roman" w:eastAsia="宋体"/>
                <w:b w:val="0"/>
                <w:color w:val="000000"/>
                <w:sz w:val="21"/>
                <w:szCs w:val="21"/>
              </w:rPr>
              <w:t>将冻融胚胎移送至患者宫腔内。</w:t>
            </w:r>
          </w:p>
        </w:tc>
        <w:tc>
          <w:tcPr>
            <w:tcW w:w="2450" w:type="dxa"/>
            <w:vAlign w:val="center"/>
          </w:tcPr>
          <w:p w14:paraId="54F52120">
            <w:pPr>
              <w:spacing w:after="0" w:line="240" w:lineRule="auto"/>
              <w:rPr>
                <w:sz w:val="21"/>
                <w:szCs w:val="21"/>
              </w:rPr>
            </w:pPr>
          </w:p>
        </w:tc>
        <w:tc>
          <w:tcPr>
            <w:tcW w:w="734" w:type="dxa"/>
            <w:vAlign w:val="center"/>
          </w:tcPr>
          <w:p w14:paraId="33A449B2">
            <w:pPr>
              <w:spacing w:after="0" w:line="240" w:lineRule="auto"/>
              <w:rPr>
                <w:sz w:val="21"/>
                <w:szCs w:val="21"/>
              </w:rPr>
            </w:pPr>
            <w:r>
              <w:rPr>
                <w:rFonts w:ascii="Times New Roman" w:hAnsi="Times New Roman" w:eastAsia="宋体"/>
                <w:b w:val="0"/>
                <w:color w:val="000000"/>
                <w:sz w:val="21"/>
                <w:szCs w:val="21"/>
              </w:rPr>
              <w:t>次</w:t>
            </w:r>
          </w:p>
        </w:tc>
        <w:tc>
          <w:tcPr>
            <w:tcW w:w="866" w:type="dxa"/>
            <w:vAlign w:val="center"/>
          </w:tcPr>
          <w:p w14:paraId="52EC6F83">
            <w:pPr>
              <w:spacing w:after="0" w:line="240" w:lineRule="auto"/>
              <w:rPr>
                <w:sz w:val="21"/>
                <w:szCs w:val="21"/>
              </w:rPr>
            </w:pPr>
            <w:r>
              <w:rPr>
                <w:rFonts w:ascii="Times New Roman" w:hAnsi="Times New Roman" w:eastAsia="宋体"/>
                <w:b w:val="0"/>
                <w:color w:val="000000"/>
                <w:sz w:val="21"/>
                <w:szCs w:val="21"/>
              </w:rPr>
              <w:t>50%</w:t>
            </w:r>
          </w:p>
        </w:tc>
        <w:tc>
          <w:tcPr>
            <w:tcW w:w="2034" w:type="dxa"/>
            <w:vAlign w:val="center"/>
          </w:tcPr>
          <w:p w14:paraId="601C1549">
            <w:pPr>
              <w:spacing w:after="0" w:line="240" w:lineRule="auto"/>
              <w:rPr>
                <w:sz w:val="21"/>
                <w:szCs w:val="21"/>
              </w:rPr>
            </w:pPr>
            <w:r>
              <w:rPr>
                <w:rFonts w:ascii="Times New Roman" w:hAnsi="Times New Roman" w:eastAsia="宋体"/>
                <w:b w:val="0"/>
                <w:color w:val="000000"/>
                <w:sz w:val="21"/>
                <w:szCs w:val="21"/>
              </w:rPr>
              <w:t>“冻融胚胎”指解冻复苏的胚胎（含囊胚）。</w:t>
            </w:r>
          </w:p>
        </w:tc>
        <w:tc>
          <w:tcPr>
            <w:tcW w:w="800" w:type="dxa"/>
            <w:vAlign w:val="center"/>
          </w:tcPr>
          <w:p w14:paraId="7CF174DD">
            <w:pPr>
              <w:spacing w:after="0" w:line="240" w:lineRule="auto"/>
              <w:rPr>
                <w:sz w:val="21"/>
                <w:szCs w:val="21"/>
              </w:rPr>
            </w:pPr>
            <w:r>
              <w:rPr>
                <w:rFonts w:ascii="Times New Roman" w:hAnsi="Times New Roman" w:eastAsia="宋体"/>
                <w:b w:val="0"/>
                <w:color w:val="000000"/>
                <w:sz w:val="21"/>
                <w:szCs w:val="21"/>
              </w:rPr>
              <w:t>2</w:t>
            </w:r>
          </w:p>
        </w:tc>
        <w:tc>
          <w:tcPr>
            <w:tcW w:w="1133" w:type="dxa"/>
            <w:vAlign w:val="center"/>
          </w:tcPr>
          <w:p w14:paraId="20DD6330">
            <w:pPr>
              <w:spacing w:after="0" w:line="240" w:lineRule="auto"/>
              <w:rPr>
                <w:sz w:val="21"/>
                <w:szCs w:val="21"/>
              </w:rPr>
            </w:pPr>
            <w:r>
              <w:rPr>
                <w:rFonts w:ascii="Times New Roman" w:hAnsi="Times New Roman" w:eastAsia="宋体"/>
                <w:b w:val="0"/>
                <w:color w:val="000000"/>
                <w:sz w:val="21"/>
                <w:szCs w:val="21"/>
              </w:rPr>
              <w:t>10%</w:t>
            </w:r>
          </w:p>
        </w:tc>
        <w:tc>
          <w:tcPr>
            <w:tcW w:w="895" w:type="dxa"/>
            <w:vAlign w:val="center"/>
          </w:tcPr>
          <w:p w14:paraId="52A31340">
            <w:pPr>
              <w:spacing w:after="0" w:line="240" w:lineRule="auto"/>
              <w:rPr>
                <w:sz w:val="21"/>
                <w:szCs w:val="21"/>
              </w:rPr>
            </w:pPr>
          </w:p>
        </w:tc>
      </w:tr>
      <w:tr w14:paraId="42D5AB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97" w:type="dxa"/>
            <w:vAlign w:val="center"/>
          </w:tcPr>
          <w:p w14:paraId="1563E6E9">
            <w:pPr>
              <w:spacing w:after="0" w:line="240" w:lineRule="auto"/>
              <w:rPr>
                <w:sz w:val="21"/>
                <w:szCs w:val="21"/>
              </w:rPr>
            </w:pPr>
            <w:r>
              <w:rPr>
                <w:rFonts w:ascii="Times New Roman" w:hAnsi="Times New Roman" w:eastAsia="宋体"/>
                <w:b w:val="0"/>
                <w:color w:val="000000"/>
                <w:sz w:val="21"/>
                <w:szCs w:val="21"/>
              </w:rPr>
              <w:t>8</w:t>
            </w:r>
          </w:p>
        </w:tc>
        <w:tc>
          <w:tcPr>
            <w:tcW w:w="1133" w:type="dxa"/>
            <w:vAlign w:val="center"/>
          </w:tcPr>
          <w:p w14:paraId="44122B78">
            <w:pPr>
              <w:spacing w:after="0" w:line="240" w:lineRule="auto"/>
              <w:rPr>
                <w:sz w:val="21"/>
                <w:szCs w:val="21"/>
              </w:rPr>
            </w:pPr>
            <w:r>
              <w:rPr>
                <w:rFonts w:ascii="Times New Roman" w:hAnsi="Times New Roman" w:eastAsia="宋体"/>
                <w:b w:val="0"/>
                <w:color w:val="000000"/>
                <w:sz w:val="21"/>
                <w:szCs w:val="21"/>
              </w:rPr>
              <w:t>013112010060000</w:t>
            </w:r>
          </w:p>
        </w:tc>
        <w:tc>
          <w:tcPr>
            <w:tcW w:w="1450" w:type="dxa"/>
            <w:vAlign w:val="center"/>
          </w:tcPr>
          <w:p w14:paraId="5DB67735">
            <w:pPr>
              <w:spacing w:after="0" w:line="240" w:lineRule="auto"/>
              <w:rPr>
                <w:sz w:val="21"/>
                <w:szCs w:val="21"/>
              </w:rPr>
            </w:pPr>
            <w:r>
              <w:rPr>
                <w:rFonts w:ascii="Times New Roman" w:hAnsi="Times New Roman" w:eastAsia="宋体"/>
                <w:b w:val="0"/>
                <w:color w:val="000000"/>
                <w:sz w:val="21"/>
                <w:szCs w:val="21"/>
              </w:rPr>
              <w:t>未成熟卵体外成熟培养</w:t>
            </w:r>
          </w:p>
        </w:tc>
        <w:tc>
          <w:tcPr>
            <w:tcW w:w="2383" w:type="dxa"/>
            <w:vAlign w:val="center"/>
          </w:tcPr>
          <w:p w14:paraId="14DF5E81">
            <w:pPr>
              <w:spacing w:after="0" w:line="240" w:lineRule="auto"/>
              <w:rPr>
                <w:sz w:val="21"/>
                <w:szCs w:val="21"/>
              </w:rPr>
            </w:pPr>
            <w:r>
              <w:rPr>
                <w:rFonts w:ascii="Times New Roman" w:hAnsi="Times New Roman" w:eastAsia="宋体"/>
                <w:b w:val="0"/>
                <w:color w:val="000000"/>
                <w:sz w:val="21"/>
                <w:szCs w:val="21"/>
              </w:rPr>
              <w:t>将通过临床操作获取的未成熟卵进行体外培养。</w:t>
            </w:r>
          </w:p>
        </w:tc>
        <w:tc>
          <w:tcPr>
            <w:tcW w:w="2450" w:type="dxa"/>
            <w:vAlign w:val="center"/>
          </w:tcPr>
          <w:p w14:paraId="226E1478">
            <w:pPr>
              <w:spacing w:after="0" w:line="240" w:lineRule="auto"/>
              <w:rPr>
                <w:sz w:val="21"/>
                <w:szCs w:val="21"/>
              </w:rPr>
            </w:pPr>
            <w:r>
              <w:rPr>
                <w:rFonts w:ascii="Times New Roman" w:hAnsi="Times New Roman" w:eastAsia="宋体"/>
                <w:b w:val="0"/>
                <w:color w:val="000000"/>
                <w:sz w:val="21"/>
                <w:szCs w:val="21"/>
              </w:rPr>
              <w:t>所定价格涵盖未成熟卵处理、培养、观察、评估、激活过程中所需的人力资源和基本物质消耗。</w:t>
            </w:r>
          </w:p>
        </w:tc>
        <w:tc>
          <w:tcPr>
            <w:tcW w:w="734" w:type="dxa"/>
            <w:vAlign w:val="center"/>
          </w:tcPr>
          <w:p w14:paraId="664B3541">
            <w:pPr>
              <w:spacing w:after="0" w:line="240" w:lineRule="auto"/>
              <w:rPr>
                <w:sz w:val="21"/>
                <w:szCs w:val="21"/>
              </w:rPr>
            </w:pPr>
            <w:r>
              <w:rPr>
                <w:rFonts w:ascii="Times New Roman" w:hAnsi="Times New Roman" w:eastAsia="宋体"/>
                <w:b w:val="0"/>
                <w:color w:val="000000"/>
                <w:sz w:val="21"/>
                <w:szCs w:val="21"/>
              </w:rPr>
              <w:t>次</w:t>
            </w:r>
          </w:p>
        </w:tc>
        <w:tc>
          <w:tcPr>
            <w:tcW w:w="866" w:type="dxa"/>
            <w:vAlign w:val="center"/>
          </w:tcPr>
          <w:p w14:paraId="358135E9">
            <w:pPr>
              <w:spacing w:after="0" w:line="240" w:lineRule="auto"/>
              <w:rPr>
                <w:sz w:val="21"/>
                <w:szCs w:val="21"/>
              </w:rPr>
            </w:pPr>
            <w:r>
              <w:rPr>
                <w:rFonts w:ascii="Times New Roman" w:hAnsi="Times New Roman" w:eastAsia="宋体"/>
                <w:b w:val="0"/>
                <w:color w:val="000000"/>
                <w:sz w:val="21"/>
                <w:szCs w:val="21"/>
              </w:rPr>
              <w:t>2000</w:t>
            </w:r>
          </w:p>
        </w:tc>
        <w:tc>
          <w:tcPr>
            <w:tcW w:w="2034" w:type="dxa"/>
            <w:vAlign w:val="center"/>
          </w:tcPr>
          <w:p w14:paraId="439BB4B7">
            <w:pPr>
              <w:spacing w:after="0" w:line="240" w:lineRule="auto"/>
              <w:rPr>
                <w:sz w:val="21"/>
                <w:szCs w:val="21"/>
              </w:rPr>
            </w:pPr>
          </w:p>
        </w:tc>
        <w:tc>
          <w:tcPr>
            <w:tcW w:w="800" w:type="dxa"/>
            <w:vAlign w:val="center"/>
          </w:tcPr>
          <w:p w14:paraId="10B02294">
            <w:pPr>
              <w:spacing w:after="0" w:line="240" w:lineRule="auto"/>
              <w:rPr>
                <w:sz w:val="21"/>
                <w:szCs w:val="21"/>
              </w:rPr>
            </w:pPr>
            <w:r>
              <w:rPr>
                <w:rFonts w:ascii="Times New Roman" w:hAnsi="Times New Roman" w:eastAsia="宋体"/>
                <w:b w:val="0"/>
                <w:color w:val="000000"/>
                <w:sz w:val="21"/>
                <w:szCs w:val="21"/>
              </w:rPr>
              <w:t>3</w:t>
            </w:r>
          </w:p>
        </w:tc>
        <w:tc>
          <w:tcPr>
            <w:tcW w:w="1133" w:type="dxa"/>
            <w:vAlign w:val="center"/>
          </w:tcPr>
          <w:p w14:paraId="4C5CAF9A">
            <w:pPr>
              <w:spacing w:after="0" w:line="240" w:lineRule="auto"/>
              <w:rPr>
                <w:sz w:val="21"/>
                <w:szCs w:val="21"/>
              </w:rPr>
            </w:pPr>
          </w:p>
        </w:tc>
        <w:tc>
          <w:tcPr>
            <w:tcW w:w="895" w:type="dxa"/>
            <w:vAlign w:val="center"/>
          </w:tcPr>
          <w:p w14:paraId="43326D80">
            <w:pPr>
              <w:spacing w:after="0" w:line="240" w:lineRule="auto"/>
              <w:rPr>
                <w:sz w:val="21"/>
                <w:szCs w:val="21"/>
              </w:rPr>
            </w:pPr>
          </w:p>
        </w:tc>
      </w:tr>
      <w:tr w14:paraId="70F3A1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97" w:type="dxa"/>
            <w:vAlign w:val="center"/>
          </w:tcPr>
          <w:p w14:paraId="092838AF">
            <w:pPr>
              <w:spacing w:after="0" w:line="240" w:lineRule="auto"/>
              <w:rPr>
                <w:sz w:val="21"/>
                <w:szCs w:val="21"/>
              </w:rPr>
            </w:pPr>
            <w:r>
              <w:rPr>
                <w:rFonts w:ascii="Times New Roman" w:hAnsi="Times New Roman" w:eastAsia="宋体"/>
                <w:b w:val="0"/>
                <w:color w:val="000000"/>
                <w:sz w:val="21"/>
                <w:szCs w:val="21"/>
              </w:rPr>
              <w:t>9</w:t>
            </w:r>
          </w:p>
        </w:tc>
        <w:tc>
          <w:tcPr>
            <w:tcW w:w="1133" w:type="dxa"/>
            <w:vAlign w:val="center"/>
          </w:tcPr>
          <w:p w14:paraId="35815BAE">
            <w:pPr>
              <w:spacing w:after="0" w:line="240" w:lineRule="auto"/>
              <w:rPr>
                <w:sz w:val="21"/>
                <w:szCs w:val="21"/>
              </w:rPr>
            </w:pPr>
            <w:r>
              <w:rPr>
                <w:rFonts w:ascii="Times New Roman" w:hAnsi="Times New Roman" w:eastAsia="宋体"/>
                <w:b w:val="0"/>
                <w:color w:val="000000"/>
                <w:sz w:val="21"/>
                <w:szCs w:val="21"/>
              </w:rPr>
              <w:t>013112010070000</w:t>
            </w:r>
          </w:p>
        </w:tc>
        <w:tc>
          <w:tcPr>
            <w:tcW w:w="1450" w:type="dxa"/>
            <w:vAlign w:val="center"/>
          </w:tcPr>
          <w:p w14:paraId="1E35F677">
            <w:pPr>
              <w:spacing w:after="0" w:line="240" w:lineRule="auto"/>
              <w:rPr>
                <w:sz w:val="21"/>
                <w:szCs w:val="21"/>
              </w:rPr>
            </w:pPr>
            <w:r>
              <w:rPr>
                <w:rFonts w:ascii="Times New Roman" w:hAnsi="Times New Roman" w:eastAsia="宋体"/>
                <w:b w:val="0"/>
                <w:color w:val="000000"/>
                <w:sz w:val="21"/>
                <w:szCs w:val="21"/>
              </w:rPr>
              <w:t>胚胎辅助孵化</w:t>
            </w:r>
          </w:p>
        </w:tc>
        <w:tc>
          <w:tcPr>
            <w:tcW w:w="2383" w:type="dxa"/>
            <w:vAlign w:val="center"/>
          </w:tcPr>
          <w:p w14:paraId="17110C68">
            <w:pPr>
              <w:spacing w:after="0" w:line="240" w:lineRule="auto"/>
              <w:rPr>
                <w:sz w:val="21"/>
                <w:szCs w:val="21"/>
              </w:rPr>
            </w:pPr>
            <w:r>
              <w:rPr>
                <w:rFonts w:ascii="Times New Roman" w:hAnsi="Times New Roman" w:eastAsia="宋体"/>
                <w:b w:val="0"/>
                <w:color w:val="000000"/>
                <w:sz w:val="21"/>
                <w:szCs w:val="21"/>
              </w:rPr>
              <w:t>将胚胎通过物理或化学的方法，将透明带制造一处缺损或裂隙，提高着床成功率。</w:t>
            </w:r>
          </w:p>
        </w:tc>
        <w:tc>
          <w:tcPr>
            <w:tcW w:w="2450" w:type="dxa"/>
            <w:vAlign w:val="center"/>
          </w:tcPr>
          <w:p w14:paraId="1E9F79AB">
            <w:pPr>
              <w:spacing w:after="0" w:line="240" w:lineRule="auto"/>
              <w:rPr>
                <w:sz w:val="21"/>
                <w:szCs w:val="21"/>
              </w:rPr>
            </w:pPr>
            <w:r>
              <w:rPr>
                <w:rFonts w:ascii="Times New Roman" w:hAnsi="Times New Roman" w:eastAsia="宋体"/>
                <w:b w:val="0"/>
                <w:color w:val="000000"/>
                <w:sz w:val="21"/>
                <w:szCs w:val="21"/>
              </w:rPr>
              <w:t>所定价格涵盖筛选、调试、透明带处理、记录过程中所需的人力资源和基本物质消耗。</w:t>
            </w:r>
          </w:p>
        </w:tc>
        <w:tc>
          <w:tcPr>
            <w:tcW w:w="734" w:type="dxa"/>
            <w:vAlign w:val="center"/>
          </w:tcPr>
          <w:p w14:paraId="23ACC9BD">
            <w:pPr>
              <w:spacing w:after="0" w:line="240" w:lineRule="auto"/>
              <w:rPr>
                <w:sz w:val="21"/>
                <w:szCs w:val="21"/>
              </w:rPr>
            </w:pPr>
            <w:r>
              <w:rPr>
                <w:rFonts w:ascii="Times New Roman" w:hAnsi="Times New Roman" w:eastAsia="宋体"/>
                <w:b w:val="0"/>
                <w:color w:val="000000"/>
                <w:sz w:val="21"/>
                <w:szCs w:val="21"/>
              </w:rPr>
              <w:t>次</w:t>
            </w:r>
          </w:p>
        </w:tc>
        <w:tc>
          <w:tcPr>
            <w:tcW w:w="866" w:type="dxa"/>
            <w:vAlign w:val="center"/>
          </w:tcPr>
          <w:p w14:paraId="48FCA2A0">
            <w:pPr>
              <w:spacing w:after="0" w:line="240" w:lineRule="auto"/>
              <w:rPr>
                <w:sz w:val="21"/>
                <w:szCs w:val="21"/>
              </w:rPr>
            </w:pPr>
            <w:r>
              <w:rPr>
                <w:rFonts w:ascii="Times New Roman" w:hAnsi="Times New Roman" w:eastAsia="宋体"/>
                <w:b w:val="0"/>
                <w:color w:val="000000"/>
                <w:sz w:val="21"/>
                <w:szCs w:val="21"/>
              </w:rPr>
              <w:t>800</w:t>
            </w:r>
          </w:p>
        </w:tc>
        <w:tc>
          <w:tcPr>
            <w:tcW w:w="2034" w:type="dxa"/>
            <w:vAlign w:val="center"/>
          </w:tcPr>
          <w:p w14:paraId="1533025B">
            <w:pPr>
              <w:spacing w:after="0" w:line="240" w:lineRule="auto"/>
              <w:rPr>
                <w:sz w:val="21"/>
                <w:szCs w:val="21"/>
              </w:rPr>
            </w:pPr>
          </w:p>
        </w:tc>
        <w:tc>
          <w:tcPr>
            <w:tcW w:w="800" w:type="dxa"/>
            <w:vAlign w:val="center"/>
          </w:tcPr>
          <w:p w14:paraId="370C2067">
            <w:pPr>
              <w:spacing w:after="0" w:line="240" w:lineRule="auto"/>
              <w:rPr>
                <w:sz w:val="21"/>
                <w:szCs w:val="21"/>
              </w:rPr>
            </w:pPr>
            <w:r>
              <w:rPr>
                <w:rFonts w:ascii="Times New Roman" w:hAnsi="Times New Roman" w:eastAsia="宋体"/>
                <w:b w:val="0"/>
                <w:color w:val="000000"/>
                <w:sz w:val="21"/>
                <w:szCs w:val="21"/>
              </w:rPr>
              <w:t>3</w:t>
            </w:r>
          </w:p>
        </w:tc>
        <w:tc>
          <w:tcPr>
            <w:tcW w:w="1133" w:type="dxa"/>
            <w:vAlign w:val="center"/>
          </w:tcPr>
          <w:p w14:paraId="36779CAA">
            <w:pPr>
              <w:spacing w:after="0" w:line="240" w:lineRule="auto"/>
              <w:rPr>
                <w:sz w:val="21"/>
                <w:szCs w:val="21"/>
              </w:rPr>
            </w:pPr>
          </w:p>
        </w:tc>
        <w:tc>
          <w:tcPr>
            <w:tcW w:w="895" w:type="dxa"/>
            <w:vAlign w:val="center"/>
          </w:tcPr>
          <w:p w14:paraId="653A936F">
            <w:pPr>
              <w:spacing w:after="0" w:line="240" w:lineRule="auto"/>
              <w:rPr>
                <w:sz w:val="21"/>
                <w:szCs w:val="21"/>
              </w:rPr>
            </w:pPr>
          </w:p>
        </w:tc>
      </w:tr>
      <w:tr w14:paraId="25ED69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97" w:type="dxa"/>
            <w:vAlign w:val="center"/>
          </w:tcPr>
          <w:p w14:paraId="24E3D85C">
            <w:pPr>
              <w:spacing w:after="0" w:line="240" w:lineRule="auto"/>
              <w:rPr>
                <w:sz w:val="21"/>
                <w:szCs w:val="21"/>
              </w:rPr>
            </w:pPr>
            <w:r>
              <w:rPr>
                <w:rFonts w:ascii="Times New Roman" w:hAnsi="Times New Roman" w:eastAsia="宋体"/>
                <w:b w:val="0"/>
                <w:color w:val="000000"/>
                <w:sz w:val="21"/>
                <w:szCs w:val="21"/>
              </w:rPr>
              <w:t>10</w:t>
            </w:r>
          </w:p>
        </w:tc>
        <w:tc>
          <w:tcPr>
            <w:tcW w:w="1133" w:type="dxa"/>
            <w:vAlign w:val="center"/>
          </w:tcPr>
          <w:p w14:paraId="25551DAB">
            <w:pPr>
              <w:spacing w:after="0" w:line="240" w:lineRule="auto"/>
              <w:rPr>
                <w:sz w:val="21"/>
                <w:szCs w:val="21"/>
              </w:rPr>
            </w:pPr>
            <w:r>
              <w:rPr>
                <w:rFonts w:ascii="Times New Roman" w:hAnsi="Times New Roman" w:eastAsia="宋体"/>
                <w:b w:val="0"/>
                <w:color w:val="000000"/>
                <w:sz w:val="21"/>
                <w:szCs w:val="21"/>
              </w:rPr>
              <w:t>013112010080000</w:t>
            </w:r>
          </w:p>
        </w:tc>
        <w:tc>
          <w:tcPr>
            <w:tcW w:w="1450" w:type="dxa"/>
            <w:vAlign w:val="center"/>
          </w:tcPr>
          <w:p w14:paraId="724301C2">
            <w:pPr>
              <w:spacing w:after="0" w:line="240" w:lineRule="auto"/>
              <w:rPr>
                <w:sz w:val="21"/>
                <w:szCs w:val="21"/>
              </w:rPr>
            </w:pPr>
            <w:r>
              <w:rPr>
                <w:rFonts w:ascii="Times New Roman" w:hAnsi="Times New Roman" w:eastAsia="宋体"/>
                <w:b w:val="0"/>
                <w:color w:val="000000"/>
                <w:sz w:val="21"/>
                <w:szCs w:val="21"/>
              </w:rPr>
              <w:t>组织、细胞活检（辅助生殖）</w:t>
            </w:r>
          </w:p>
        </w:tc>
        <w:tc>
          <w:tcPr>
            <w:tcW w:w="2383" w:type="dxa"/>
            <w:vAlign w:val="center"/>
          </w:tcPr>
          <w:p w14:paraId="418B7BB9">
            <w:pPr>
              <w:spacing w:after="0" w:line="240" w:lineRule="auto"/>
              <w:rPr>
                <w:sz w:val="21"/>
                <w:szCs w:val="21"/>
              </w:rPr>
            </w:pPr>
            <w:r>
              <w:rPr>
                <w:rFonts w:ascii="Times New Roman" w:hAnsi="Times New Roman" w:eastAsia="宋体"/>
                <w:b w:val="0"/>
                <w:color w:val="000000"/>
                <w:sz w:val="21"/>
                <w:szCs w:val="21"/>
              </w:rPr>
              <w:t>在囊胚/卵裂期胚胎/卵母细胞等辅助生殖相关的组织、细胞上分离出检测标本。</w:t>
            </w:r>
          </w:p>
        </w:tc>
        <w:tc>
          <w:tcPr>
            <w:tcW w:w="2450" w:type="dxa"/>
            <w:vAlign w:val="center"/>
          </w:tcPr>
          <w:p w14:paraId="6526809A">
            <w:pPr>
              <w:spacing w:after="0" w:line="240" w:lineRule="auto"/>
              <w:rPr>
                <w:sz w:val="21"/>
                <w:szCs w:val="21"/>
              </w:rPr>
            </w:pPr>
            <w:r>
              <w:rPr>
                <w:rFonts w:ascii="Times New Roman" w:hAnsi="Times New Roman" w:eastAsia="宋体"/>
                <w:b w:val="0"/>
                <w:color w:val="000000"/>
                <w:sz w:val="21"/>
                <w:szCs w:val="21"/>
              </w:rPr>
              <w:t>所定价格涵盖通过筛选、评估、透明带处理，吸取分离标本过程中所需的人力资源和基本物质消耗。</w:t>
            </w:r>
          </w:p>
        </w:tc>
        <w:tc>
          <w:tcPr>
            <w:tcW w:w="734" w:type="dxa"/>
            <w:vAlign w:val="center"/>
          </w:tcPr>
          <w:p w14:paraId="3299882D">
            <w:pPr>
              <w:spacing w:after="0" w:line="240" w:lineRule="auto"/>
              <w:rPr>
                <w:sz w:val="21"/>
                <w:szCs w:val="21"/>
              </w:rPr>
            </w:pPr>
            <w:r>
              <w:rPr>
                <w:rFonts w:ascii="Times New Roman" w:hAnsi="Times New Roman" w:eastAsia="宋体"/>
                <w:b w:val="0"/>
                <w:color w:val="000000"/>
                <w:sz w:val="21"/>
                <w:szCs w:val="21"/>
              </w:rPr>
              <w:t>每个胚胎（卵）</w:t>
            </w:r>
          </w:p>
        </w:tc>
        <w:tc>
          <w:tcPr>
            <w:tcW w:w="866" w:type="dxa"/>
            <w:vAlign w:val="center"/>
          </w:tcPr>
          <w:p w14:paraId="4FB589B8">
            <w:pPr>
              <w:spacing w:after="0" w:line="240" w:lineRule="auto"/>
              <w:rPr>
                <w:sz w:val="21"/>
                <w:szCs w:val="21"/>
              </w:rPr>
            </w:pPr>
            <w:r>
              <w:rPr>
                <w:rFonts w:ascii="Times New Roman" w:hAnsi="Times New Roman" w:eastAsia="宋体"/>
                <w:b w:val="0"/>
                <w:color w:val="000000"/>
                <w:sz w:val="21"/>
                <w:szCs w:val="21"/>
              </w:rPr>
              <w:t>1500</w:t>
            </w:r>
          </w:p>
        </w:tc>
        <w:tc>
          <w:tcPr>
            <w:tcW w:w="2034" w:type="dxa"/>
            <w:vAlign w:val="center"/>
          </w:tcPr>
          <w:p w14:paraId="24764AD0">
            <w:pPr>
              <w:spacing w:after="0" w:line="240" w:lineRule="auto"/>
              <w:rPr>
                <w:sz w:val="21"/>
                <w:szCs w:val="21"/>
              </w:rPr>
            </w:pPr>
            <w:r>
              <w:rPr>
                <w:rFonts w:ascii="Times New Roman" w:hAnsi="Times New Roman" w:eastAsia="宋体"/>
                <w:b w:val="0"/>
                <w:color w:val="000000"/>
                <w:sz w:val="21"/>
                <w:szCs w:val="21"/>
              </w:rPr>
              <w:t>每增加一个胚胎（卵）按50%收取，每次最高收费不超过6000元。</w:t>
            </w:r>
          </w:p>
        </w:tc>
        <w:tc>
          <w:tcPr>
            <w:tcW w:w="800" w:type="dxa"/>
            <w:vAlign w:val="center"/>
          </w:tcPr>
          <w:p w14:paraId="20D93816">
            <w:pPr>
              <w:spacing w:after="0" w:line="240" w:lineRule="auto"/>
              <w:rPr>
                <w:sz w:val="21"/>
                <w:szCs w:val="21"/>
              </w:rPr>
            </w:pPr>
            <w:r>
              <w:rPr>
                <w:rFonts w:ascii="Times New Roman" w:hAnsi="Times New Roman" w:eastAsia="宋体"/>
                <w:b w:val="0"/>
                <w:color w:val="000000"/>
                <w:sz w:val="21"/>
                <w:szCs w:val="21"/>
              </w:rPr>
              <w:t>2</w:t>
            </w:r>
          </w:p>
        </w:tc>
        <w:tc>
          <w:tcPr>
            <w:tcW w:w="1133" w:type="dxa"/>
            <w:vAlign w:val="center"/>
          </w:tcPr>
          <w:p w14:paraId="6281465D">
            <w:pPr>
              <w:spacing w:after="0" w:line="240" w:lineRule="auto"/>
              <w:rPr>
                <w:sz w:val="21"/>
                <w:szCs w:val="21"/>
              </w:rPr>
            </w:pPr>
            <w:r>
              <w:rPr>
                <w:rFonts w:ascii="Times New Roman" w:hAnsi="Times New Roman" w:eastAsia="宋体"/>
                <w:b w:val="0"/>
                <w:color w:val="000000"/>
                <w:sz w:val="21"/>
                <w:szCs w:val="21"/>
              </w:rPr>
              <w:t>10%</w:t>
            </w:r>
          </w:p>
        </w:tc>
        <w:tc>
          <w:tcPr>
            <w:tcW w:w="895" w:type="dxa"/>
            <w:vAlign w:val="center"/>
          </w:tcPr>
          <w:p w14:paraId="15E30766">
            <w:pPr>
              <w:spacing w:after="0" w:line="240" w:lineRule="auto"/>
              <w:rPr>
                <w:sz w:val="21"/>
                <w:szCs w:val="21"/>
              </w:rPr>
            </w:pPr>
            <w:r>
              <w:rPr>
                <w:rFonts w:ascii="Times New Roman" w:hAnsi="Times New Roman" w:eastAsia="宋体"/>
                <w:b w:val="0"/>
                <w:color w:val="000000"/>
                <w:sz w:val="21"/>
                <w:szCs w:val="21"/>
              </w:rPr>
              <w:t>基金支付不超过3次/人</w:t>
            </w:r>
          </w:p>
        </w:tc>
      </w:tr>
      <w:tr w14:paraId="569036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97" w:type="dxa"/>
            <w:vAlign w:val="center"/>
          </w:tcPr>
          <w:p w14:paraId="06DBB614">
            <w:pPr>
              <w:spacing w:after="0" w:line="240" w:lineRule="auto"/>
              <w:rPr>
                <w:sz w:val="21"/>
                <w:szCs w:val="21"/>
              </w:rPr>
            </w:pPr>
            <w:r>
              <w:rPr>
                <w:rFonts w:ascii="Times New Roman" w:hAnsi="Times New Roman" w:eastAsia="宋体"/>
                <w:b w:val="0"/>
                <w:color w:val="000000"/>
                <w:sz w:val="21"/>
                <w:szCs w:val="21"/>
              </w:rPr>
              <w:t>11</w:t>
            </w:r>
          </w:p>
        </w:tc>
        <w:tc>
          <w:tcPr>
            <w:tcW w:w="1133" w:type="dxa"/>
            <w:vAlign w:val="center"/>
          </w:tcPr>
          <w:p w14:paraId="0E81A539">
            <w:pPr>
              <w:spacing w:after="0" w:line="240" w:lineRule="auto"/>
              <w:rPr>
                <w:sz w:val="21"/>
                <w:szCs w:val="21"/>
              </w:rPr>
            </w:pPr>
            <w:r>
              <w:rPr>
                <w:rFonts w:ascii="Times New Roman" w:hAnsi="Times New Roman" w:eastAsia="宋体"/>
                <w:b w:val="0"/>
                <w:color w:val="000000"/>
                <w:sz w:val="21"/>
                <w:szCs w:val="21"/>
              </w:rPr>
              <w:t>013112010090000</w:t>
            </w:r>
          </w:p>
        </w:tc>
        <w:tc>
          <w:tcPr>
            <w:tcW w:w="1450" w:type="dxa"/>
            <w:vAlign w:val="center"/>
          </w:tcPr>
          <w:p w14:paraId="55197DA0">
            <w:pPr>
              <w:spacing w:after="0" w:line="240" w:lineRule="auto"/>
              <w:rPr>
                <w:sz w:val="21"/>
                <w:szCs w:val="21"/>
              </w:rPr>
            </w:pPr>
            <w:r>
              <w:rPr>
                <w:rFonts w:ascii="Times New Roman" w:hAnsi="Times New Roman" w:eastAsia="宋体"/>
                <w:b w:val="0"/>
                <w:color w:val="000000"/>
                <w:sz w:val="21"/>
                <w:szCs w:val="21"/>
              </w:rPr>
              <w:t>人工授精</w:t>
            </w:r>
          </w:p>
        </w:tc>
        <w:tc>
          <w:tcPr>
            <w:tcW w:w="2383" w:type="dxa"/>
            <w:vAlign w:val="center"/>
          </w:tcPr>
          <w:p w14:paraId="300E3B3B">
            <w:pPr>
              <w:spacing w:after="0" w:line="240" w:lineRule="auto"/>
              <w:rPr>
                <w:sz w:val="21"/>
                <w:szCs w:val="21"/>
              </w:rPr>
            </w:pPr>
            <w:r>
              <w:rPr>
                <w:rFonts w:ascii="Times New Roman" w:hAnsi="Times New Roman" w:eastAsia="宋体"/>
                <w:b w:val="0"/>
                <w:color w:val="000000"/>
                <w:sz w:val="21"/>
                <w:szCs w:val="21"/>
              </w:rPr>
              <w:t>通过临床操作将精液注入患者宫腔内。</w:t>
            </w:r>
          </w:p>
        </w:tc>
        <w:tc>
          <w:tcPr>
            <w:tcW w:w="2450" w:type="dxa"/>
            <w:vAlign w:val="center"/>
          </w:tcPr>
          <w:p w14:paraId="7739ACFE">
            <w:pPr>
              <w:spacing w:after="0" w:line="240" w:lineRule="auto"/>
              <w:rPr>
                <w:sz w:val="21"/>
                <w:szCs w:val="21"/>
              </w:rPr>
            </w:pPr>
            <w:r>
              <w:rPr>
                <w:rFonts w:ascii="Times New Roman" w:hAnsi="Times New Roman" w:eastAsia="宋体"/>
                <w:b w:val="0"/>
                <w:color w:val="000000"/>
                <w:sz w:val="21"/>
                <w:szCs w:val="21"/>
              </w:rPr>
              <w:t>所定价格涵盖精液注入、观察等过程中所需的人力资源和基本物质消耗。</w:t>
            </w:r>
          </w:p>
        </w:tc>
        <w:tc>
          <w:tcPr>
            <w:tcW w:w="734" w:type="dxa"/>
            <w:vAlign w:val="center"/>
          </w:tcPr>
          <w:p w14:paraId="5B8CD80B">
            <w:pPr>
              <w:spacing w:after="0" w:line="240" w:lineRule="auto"/>
              <w:rPr>
                <w:sz w:val="21"/>
                <w:szCs w:val="21"/>
              </w:rPr>
            </w:pPr>
            <w:r>
              <w:rPr>
                <w:rFonts w:ascii="Times New Roman" w:hAnsi="Times New Roman" w:eastAsia="宋体"/>
                <w:b w:val="0"/>
                <w:color w:val="000000"/>
                <w:sz w:val="21"/>
                <w:szCs w:val="21"/>
              </w:rPr>
              <w:t>次</w:t>
            </w:r>
          </w:p>
        </w:tc>
        <w:tc>
          <w:tcPr>
            <w:tcW w:w="866" w:type="dxa"/>
            <w:vAlign w:val="center"/>
          </w:tcPr>
          <w:p w14:paraId="47CBDC13">
            <w:pPr>
              <w:spacing w:after="0" w:line="240" w:lineRule="auto"/>
              <w:rPr>
                <w:sz w:val="21"/>
                <w:szCs w:val="21"/>
              </w:rPr>
            </w:pPr>
            <w:r>
              <w:rPr>
                <w:rFonts w:ascii="Times New Roman" w:hAnsi="Times New Roman" w:eastAsia="宋体"/>
                <w:b w:val="0"/>
                <w:color w:val="000000"/>
                <w:sz w:val="21"/>
                <w:szCs w:val="21"/>
              </w:rPr>
              <w:t>600</w:t>
            </w:r>
          </w:p>
        </w:tc>
        <w:tc>
          <w:tcPr>
            <w:tcW w:w="2034" w:type="dxa"/>
            <w:vAlign w:val="center"/>
          </w:tcPr>
          <w:p w14:paraId="483CC0B2">
            <w:pPr>
              <w:spacing w:after="0" w:line="240" w:lineRule="auto"/>
              <w:rPr>
                <w:sz w:val="21"/>
                <w:szCs w:val="21"/>
              </w:rPr>
            </w:pPr>
          </w:p>
        </w:tc>
        <w:tc>
          <w:tcPr>
            <w:tcW w:w="800" w:type="dxa"/>
            <w:vAlign w:val="center"/>
          </w:tcPr>
          <w:p w14:paraId="0D2B0C81">
            <w:pPr>
              <w:spacing w:after="0" w:line="240" w:lineRule="auto"/>
              <w:rPr>
                <w:sz w:val="21"/>
                <w:szCs w:val="21"/>
              </w:rPr>
            </w:pPr>
            <w:r>
              <w:rPr>
                <w:rFonts w:ascii="Times New Roman" w:hAnsi="Times New Roman" w:eastAsia="宋体"/>
                <w:b w:val="0"/>
                <w:color w:val="000000"/>
                <w:sz w:val="21"/>
                <w:szCs w:val="21"/>
              </w:rPr>
              <w:t>1</w:t>
            </w:r>
          </w:p>
        </w:tc>
        <w:tc>
          <w:tcPr>
            <w:tcW w:w="1133" w:type="dxa"/>
            <w:vAlign w:val="center"/>
          </w:tcPr>
          <w:p w14:paraId="2F3293B3">
            <w:pPr>
              <w:spacing w:after="0" w:line="240" w:lineRule="auto"/>
              <w:rPr>
                <w:sz w:val="21"/>
                <w:szCs w:val="21"/>
              </w:rPr>
            </w:pPr>
          </w:p>
        </w:tc>
        <w:tc>
          <w:tcPr>
            <w:tcW w:w="895" w:type="dxa"/>
            <w:vAlign w:val="center"/>
          </w:tcPr>
          <w:p w14:paraId="2EDB4ED8">
            <w:pPr>
              <w:spacing w:after="0" w:line="240" w:lineRule="auto"/>
              <w:rPr>
                <w:sz w:val="21"/>
                <w:szCs w:val="21"/>
              </w:rPr>
            </w:pPr>
          </w:p>
        </w:tc>
      </w:tr>
      <w:tr w14:paraId="3C3BA1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97" w:type="dxa"/>
            <w:vAlign w:val="center"/>
          </w:tcPr>
          <w:p w14:paraId="172304D0">
            <w:pPr>
              <w:spacing w:after="0" w:line="240" w:lineRule="auto"/>
              <w:rPr>
                <w:sz w:val="21"/>
                <w:szCs w:val="21"/>
              </w:rPr>
            </w:pPr>
          </w:p>
        </w:tc>
        <w:tc>
          <w:tcPr>
            <w:tcW w:w="1133" w:type="dxa"/>
            <w:vAlign w:val="center"/>
          </w:tcPr>
          <w:p w14:paraId="0D304725">
            <w:pPr>
              <w:spacing w:after="0" w:line="240" w:lineRule="auto"/>
              <w:rPr>
                <w:sz w:val="21"/>
                <w:szCs w:val="21"/>
              </w:rPr>
            </w:pPr>
            <w:r>
              <w:rPr>
                <w:rFonts w:ascii="Times New Roman" w:hAnsi="Times New Roman" w:eastAsia="宋体"/>
                <w:b w:val="0"/>
                <w:color w:val="000000"/>
                <w:sz w:val="21"/>
                <w:szCs w:val="21"/>
              </w:rPr>
              <w:t>013112010090100</w:t>
            </w:r>
          </w:p>
        </w:tc>
        <w:tc>
          <w:tcPr>
            <w:tcW w:w="1450" w:type="dxa"/>
            <w:vAlign w:val="center"/>
          </w:tcPr>
          <w:p w14:paraId="2AC5E47E">
            <w:pPr>
              <w:spacing w:after="0" w:line="240" w:lineRule="auto"/>
              <w:rPr>
                <w:sz w:val="21"/>
                <w:szCs w:val="21"/>
              </w:rPr>
            </w:pPr>
            <w:r>
              <w:rPr>
                <w:rFonts w:ascii="Times New Roman" w:hAnsi="Times New Roman" w:eastAsia="宋体"/>
                <w:b w:val="0"/>
                <w:color w:val="000000"/>
                <w:sz w:val="21"/>
                <w:szCs w:val="21"/>
              </w:rPr>
              <w:t>人工授精-阴道（宫颈）内人工授精(扩展)</w:t>
            </w:r>
          </w:p>
        </w:tc>
        <w:tc>
          <w:tcPr>
            <w:tcW w:w="2383" w:type="dxa"/>
            <w:vAlign w:val="center"/>
          </w:tcPr>
          <w:p w14:paraId="55DD3478">
            <w:pPr>
              <w:spacing w:after="0" w:line="240" w:lineRule="auto"/>
              <w:rPr>
                <w:sz w:val="21"/>
                <w:szCs w:val="21"/>
              </w:rPr>
            </w:pPr>
            <w:r>
              <w:rPr>
                <w:rFonts w:ascii="Times New Roman" w:hAnsi="Times New Roman" w:eastAsia="宋体"/>
                <w:b w:val="0"/>
                <w:color w:val="000000"/>
                <w:sz w:val="21"/>
                <w:szCs w:val="21"/>
              </w:rPr>
              <w:t>通过临床操作将精液注入患者阴道（宫颈）内。</w:t>
            </w:r>
          </w:p>
        </w:tc>
        <w:tc>
          <w:tcPr>
            <w:tcW w:w="2450" w:type="dxa"/>
            <w:vAlign w:val="center"/>
          </w:tcPr>
          <w:p w14:paraId="133A5FEF">
            <w:pPr>
              <w:spacing w:after="0" w:line="240" w:lineRule="auto"/>
              <w:rPr>
                <w:sz w:val="21"/>
                <w:szCs w:val="21"/>
              </w:rPr>
            </w:pPr>
            <w:r>
              <w:rPr>
                <w:rFonts w:ascii="Times New Roman" w:hAnsi="Times New Roman" w:eastAsia="宋体"/>
                <w:b w:val="0"/>
                <w:color w:val="000000"/>
                <w:sz w:val="21"/>
                <w:szCs w:val="21"/>
              </w:rPr>
              <w:t>所定价格涵盖精液注入、观察等过程中所需的人力资源和基本物质消耗。</w:t>
            </w:r>
          </w:p>
        </w:tc>
        <w:tc>
          <w:tcPr>
            <w:tcW w:w="734" w:type="dxa"/>
            <w:vAlign w:val="center"/>
          </w:tcPr>
          <w:p w14:paraId="556FCA74">
            <w:pPr>
              <w:spacing w:after="0" w:line="240" w:lineRule="auto"/>
              <w:rPr>
                <w:sz w:val="21"/>
                <w:szCs w:val="21"/>
              </w:rPr>
            </w:pPr>
            <w:r>
              <w:rPr>
                <w:rFonts w:ascii="Times New Roman" w:hAnsi="Times New Roman" w:eastAsia="宋体"/>
                <w:b w:val="0"/>
                <w:color w:val="000000"/>
                <w:sz w:val="21"/>
                <w:szCs w:val="21"/>
              </w:rPr>
              <w:t>次</w:t>
            </w:r>
          </w:p>
        </w:tc>
        <w:tc>
          <w:tcPr>
            <w:tcW w:w="866" w:type="dxa"/>
            <w:vAlign w:val="center"/>
          </w:tcPr>
          <w:p w14:paraId="09665225">
            <w:pPr>
              <w:spacing w:after="0" w:line="240" w:lineRule="auto"/>
              <w:rPr>
                <w:sz w:val="21"/>
                <w:szCs w:val="21"/>
              </w:rPr>
            </w:pPr>
            <w:r>
              <w:rPr>
                <w:rFonts w:ascii="Times New Roman" w:hAnsi="Times New Roman" w:eastAsia="宋体"/>
                <w:b w:val="0"/>
                <w:color w:val="000000"/>
                <w:sz w:val="21"/>
                <w:szCs w:val="21"/>
              </w:rPr>
              <w:t>240</w:t>
            </w:r>
          </w:p>
        </w:tc>
        <w:tc>
          <w:tcPr>
            <w:tcW w:w="2034" w:type="dxa"/>
            <w:vAlign w:val="center"/>
          </w:tcPr>
          <w:p w14:paraId="55FA3384">
            <w:pPr>
              <w:spacing w:after="0" w:line="240" w:lineRule="auto"/>
              <w:rPr>
                <w:sz w:val="21"/>
                <w:szCs w:val="21"/>
              </w:rPr>
            </w:pPr>
          </w:p>
        </w:tc>
        <w:tc>
          <w:tcPr>
            <w:tcW w:w="800" w:type="dxa"/>
            <w:vAlign w:val="center"/>
          </w:tcPr>
          <w:p w14:paraId="31904DE0">
            <w:pPr>
              <w:spacing w:after="0" w:line="240" w:lineRule="auto"/>
              <w:rPr>
                <w:sz w:val="21"/>
                <w:szCs w:val="21"/>
              </w:rPr>
            </w:pPr>
            <w:r>
              <w:rPr>
                <w:rFonts w:ascii="Times New Roman" w:hAnsi="Times New Roman" w:eastAsia="宋体"/>
                <w:b w:val="0"/>
                <w:color w:val="000000"/>
                <w:sz w:val="21"/>
                <w:szCs w:val="21"/>
              </w:rPr>
              <w:t>1</w:t>
            </w:r>
          </w:p>
        </w:tc>
        <w:tc>
          <w:tcPr>
            <w:tcW w:w="1133" w:type="dxa"/>
            <w:vAlign w:val="center"/>
          </w:tcPr>
          <w:p w14:paraId="6F838F5F">
            <w:pPr>
              <w:spacing w:after="0" w:line="240" w:lineRule="auto"/>
              <w:rPr>
                <w:sz w:val="21"/>
                <w:szCs w:val="21"/>
              </w:rPr>
            </w:pPr>
          </w:p>
        </w:tc>
        <w:tc>
          <w:tcPr>
            <w:tcW w:w="895" w:type="dxa"/>
            <w:vAlign w:val="center"/>
          </w:tcPr>
          <w:p w14:paraId="2E3C2D59">
            <w:pPr>
              <w:spacing w:after="0" w:line="240" w:lineRule="auto"/>
              <w:rPr>
                <w:sz w:val="21"/>
                <w:szCs w:val="21"/>
              </w:rPr>
            </w:pPr>
          </w:p>
        </w:tc>
      </w:tr>
      <w:tr w14:paraId="0D974D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97" w:type="dxa"/>
            <w:vAlign w:val="center"/>
          </w:tcPr>
          <w:p w14:paraId="430A2818">
            <w:pPr>
              <w:spacing w:after="0" w:line="240" w:lineRule="auto"/>
              <w:rPr>
                <w:sz w:val="21"/>
                <w:szCs w:val="21"/>
              </w:rPr>
            </w:pPr>
            <w:r>
              <w:rPr>
                <w:rFonts w:ascii="Times New Roman" w:hAnsi="Times New Roman" w:eastAsia="宋体"/>
                <w:b w:val="0"/>
                <w:color w:val="000000"/>
                <w:sz w:val="21"/>
                <w:szCs w:val="21"/>
              </w:rPr>
              <w:t>12</w:t>
            </w:r>
          </w:p>
        </w:tc>
        <w:tc>
          <w:tcPr>
            <w:tcW w:w="1133" w:type="dxa"/>
            <w:vAlign w:val="center"/>
          </w:tcPr>
          <w:p w14:paraId="7FA3583A">
            <w:pPr>
              <w:spacing w:after="0" w:line="240" w:lineRule="auto"/>
              <w:rPr>
                <w:sz w:val="21"/>
                <w:szCs w:val="21"/>
              </w:rPr>
            </w:pPr>
            <w:r>
              <w:rPr>
                <w:rFonts w:ascii="Times New Roman" w:hAnsi="Times New Roman" w:eastAsia="宋体"/>
                <w:b w:val="0"/>
                <w:color w:val="000000"/>
                <w:sz w:val="21"/>
                <w:szCs w:val="21"/>
              </w:rPr>
              <w:t>013112010100000</w:t>
            </w:r>
          </w:p>
        </w:tc>
        <w:tc>
          <w:tcPr>
            <w:tcW w:w="1450" w:type="dxa"/>
            <w:vAlign w:val="center"/>
          </w:tcPr>
          <w:p w14:paraId="3B9F9A14">
            <w:pPr>
              <w:spacing w:after="0" w:line="240" w:lineRule="auto"/>
              <w:rPr>
                <w:sz w:val="21"/>
                <w:szCs w:val="21"/>
              </w:rPr>
            </w:pPr>
            <w:r>
              <w:rPr>
                <w:rFonts w:ascii="Times New Roman" w:hAnsi="Times New Roman" w:eastAsia="宋体"/>
                <w:b w:val="0"/>
                <w:color w:val="000000"/>
                <w:sz w:val="21"/>
                <w:szCs w:val="21"/>
              </w:rPr>
              <w:t>单精子注射</w:t>
            </w:r>
          </w:p>
        </w:tc>
        <w:tc>
          <w:tcPr>
            <w:tcW w:w="2383" w:type="dxa"/>
            <w:vAlign w:val="center"/>
          </w:tcPr>
          <w:p w14:paraId="488EBCFC">
            <w:pPr>
              <w:spacing w:after="0" w:line="240" w:lineRule="auto"/>
              <w:rPr>
                <w:sz w:val="21"/>
                <w:szCs w:val="21"/>
              </w:rPr>
            </w:pPr>
            <w:r>
              <w:rPr>
                <w:rFonts w:ascii="Times New Roman" w:hAnsi="Times New Roman" w:eastAsia="宋体"/>
                <w:b w:val="0"/>
                <w:color w:val="000000"/>
                <w:sz w:val="21"/>
                <w:szCs w:val="21"/>
              </w:rPr>
              <w:t>将优选处理后精子注射进卵母细胞，促进形成胚胎。</w:t>
            </w:r>
          </w:p>
        </w:tc>
        <w:tc>
          <w:tcPr>
            <w:tcW w:w="2450" w:type="dxa"/>
            <w:vAlign w:val="center"/>
          </w:tcPr>
          <w:p w14:paraId="3B39A0D7">
            <w:pPr>
              <w:spacing w:after="0" w:line="240" w:lineRule="auto"/>
              <w:rPr>
                <w:sz w:val="21"/>
                <w:szCs w:val="21"/>
              </w:rPr>
            </w:pPr>
            <w:r>
              <w:rPr>
                <w:rFonts w:ascii="Times New Roman" w:hAnsi="Times New Roman" w:eastAsia="宋体"/>
                <w:b w:val="0"/>
                <w:color w:val="000000"/>
                <w:sz w:val="21"/>
                <w:szCs w:val="21"/>
              </w:rPr>
              <w:t>所定价格涵盖将精子制动、吸入，注入卵母细胞胞浆等过程中的人力资源和基本物质资源消耗。</w:t>
            </w:r>
          </w:p>
        </w:tc>
        <w:tc>
          <w:tcPr>
            <w:tcW w:w="734" w:type="dxa"/>
            <w:vAlign w:val="center"/>
          </w:tcPr>
          <w:p w14:paraId="258DCFA0">
            <w:pPr>
              <w:spacing w:after="0" w:line="240" w:lineRule="auto"/>
              <w:rPr>
                <w:sz w:val="21"/>
                <w:szCs w:val="21"/>
              </w:rPr>
            </w:pPr>
            <w:r>
              <w:rPr>
                <w:rFonts w:ascii="Times New Roman" w:hAnsi="Times New Roman" w:eastAsia="宋体"/>
                <w:b w:val="0"/>
                <w:color w:val="000000"/>
                <w:sz w:val="21"/>
                <w:szCs w:val="21"/>
              </w:rPr>
              <w:t>卵·次</w:t>
            </w:r>
          </w:p>
        </w:tc>
        <w:tc>
          <w:tcPr>
            <w:tcW w:w="866" w:type="dxa"/>
            <w:vAlign w:val="center"/>
          </w:tcPr>
          <w:p w14:paraId="1022E5FE">
            <w:pPr>
              <w:spacing w:after="0" w:line="240" w:lineRule="auto"/>
              <w:rPr>
                <w:sz w:val="21"/>
                <w:szCs w:val="21"/>
              </w:rPr>
            </w:pPr>
            <w:r>
              <w:rPr>
                <w:rFonts w:ascii="Times New Roman" w:hAnsi="Times New Roman" w:eastAsia="宋体"/>
                <w:b w:val="0"/>
                <w:color w:val="000000"/>
                <w:sz w:val="21"/>
                <w:szCs w:val="21"/>
              </w:rPr>
              <w:t>3000</w:t>
            </w:r>
          </w:p>
        </w:tc>
        <w:tc>
          <w:tcPr>
            <w:tcW w:w="2034" w:type="dxa"/>
            <w:vAlign w:val="center"/>
          </w:tcPr>
          <w:p w14:paraId="76A0A172">
            <w:pPr>
              <w:spacing w:after="0" w:line="240" w:lineRule="auto"/>
              <w:rPr>
                <w:sz w:val="21"/>
                <w:szCs w:val="21"/>
              </w:rPr>
            </w:pPr>
            <w:r>
              <w:rPr>
                <w:rFonts w:ascii="Times New Roman" w:hAnsi="Times New Roman" w:eastAsia="宋体"/>
                <w:b w:val="0"/>
                <w:color w:val="000000"/>
                <w:sz w:val="21"/>
                <w:szCs w:val="21"/>
              </w:rPr>
              <w:t>1.“卵·次 ”指每卵每次；</w:t>
            </w:r>
            <w:r>
              <w:rPr>
                <w:rFonts w:ascii="Times New Roman" w:hAnsi="Times New Roman" w:eastAsia="宋体"/>
                <w:b w:val="0"/>
                <w:color w:val="000000"/>
                <w:sz w:val="21"/>
                <w:szCs w:val="21"/>
              </w:rPr>
              <w:br w:type="textWrapping"/>
            </w:r>
            <w:r>
              <w:rPr>
                <w:rFonts w:ascii="Times New Roman" w:hAnsi="Times New Roman" w:eastAsia="宋体"/>
                <w:b w:val="0"/>
                <w:color w:val="000000"/>
                <w:sz w:val="21"/>
                <w:szCs w:val="21"/>
              </w:rPr>
              <w:t>2.每增加注射一个卵按30%收取，每次最高收费不超过6600元。</w:t>
            </w:r>
          </w:p>
        </w:tc>
        <w:tc>
          <w:tcPr>
            <w:tcW w:w="800" w:type="dxa"/>
            <w:vAlign w:val="center"/>
          </w:tcPr>
          <w:p w14:paraId="1EF2EF1D">
            <w:pPr>
              <w:spacing w:after="0" w:line="240" w:lineRule="auto"/>
              <w:rPr>
                <w:sz w:val="21"/>
                <w:szCs w:val="21"/>
              </w:rPr>
            </w:pPr>
            <w:r>
              <w:rPr>
                <w:rFonts w:ascii="Times New Roman" w:hAnsi="Times New Roman" w:eastAsia="宋体"/>
                <w:b w:val="0"/>
                <w:color w:val="000000"/>
                <w:sz w:val="21"/>
                <w:szCs w:val="21"/>
              </w:rPr>
              <w:t>2</w:t>
            </w:r>
          </w:p>
        </w:tc>
        <w:tc>
          <w:tcPr>
            <w:tcW w:w="1133" w:type="dxa"/>
            <w:vAlign w:val="center"/>
          </w:tcPr>
          <w:p w14:paraId="4DAF6813">
            <w:pPr>
              <w:spacing w:after="0" w:line="240" w:lineRule="auto"/>
              <w:rPr>
                <w:sz w:val="21"/>
                <w:szCs w:val="21"/>
              </w:rPr>
            </w:pPr>
            <w:r>
              <w:rPr>
                <w:rFonts w:ascii="Times New Roman" w:hAnsi="Times New Roman" w:eastAsia="宋体"/>
                <w:b w:val="0"/>
                <w:color w:val="000000"/>
                <w:sz w:val="21"/>
                <w:szCs w:val="21"/>
              </w:rPr>
              <w:t>10%</w:t>
            </w:r>
          </w:p>
        </w:tc>
        <w:tc>
          <w:tcPr>
            <w:tcW w:w="895" w:type="dxa"/>
            <w:vAlign w:val="center"/>
          </w:tcPr>
          <w:p w14:paraId="35F070DE">
            <w:pPr>
              <w:spacing w:after="0" w:line="240" w:lineRule="auto"/>
              <w:rPr>
                <w:sz w:val="21"/>
                <w:szCs w:val="21"/>
              </w:rPr>
            </w:pPr>
            <w:r>
              <w:rPr>
                <w:rFonts w:ascii="Times New Roman" w:hAnsi="Times New Roman" w:eastAsia="宋体"/>
                <w:b w:val="0"/>
                <w:color w:val="000000"/>
                <w:sz w:val="21"/>
                <w:szCs w:val="21"/>
              </w:rPr>
              <w:t>基金支付不超过3次/人</w:t>
            </w:r>
          </w:p>
        </w:tc>
      </w:tr>
      <w:tr w14:paraId="164A89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697" w:type="dxa"/>
            <w:vAlign w:val="center"/>
          </w:tcPr>
          <w:p w14:paraId="76EA9359">
            <w:pPr>
              <w:spacing w:after="0" w:line="240" w:lineRule="auto"/>
              <w:rPr>
                <w:sz w:val="21"/>
                <w:szCs w:val="21"/>
              </w:rPr>
            </w:pPr>
          </w:p>
        </w:tc>
        <w:tc>
          <w:tcPr>
            <w:tcW w:w="1133" w:type="dxa"/>
            <w:vAlign w:val="center"/>
          </w:tcPr>
          <w:p w14:paraId="107873E7">
            <w:pPr>
              <w:spacing w:after="0" w:line="240" w:lineRule="auto"/>
              <w:rPr>
                <w:sz w:val="21"/>
                <w:szCs w:val="21"/>
              </w:rPr>
            </w:pPr>
            <w:r>
              <w:rPr>
                <w:rFonts w:ascii="Times New Roman" w:hAnsi="Times New Roman" w:eastAsia="宋体"/>
                <w:b w:val="0"/>
                <w:color w:val="000000"/>
                <w:sz w:val="21"/>
                <w:szCs w:val="21"/>
              </w:rPr>
              <w:t>013112010100001</w:t>
            </w:r>
          </w:p>
        </w:tc>
        <w:tc>
          <w:tcPr>
            <w:tcW w:w="1450" w:type="dxa"/>
            <w:vAlign w:val="center"/>
          </w:tcPr>
          <w:p w14:paraId="590926CF">
            <w:pPr>
              <w:spacing w:after="0" w:line="240" w:lineRule="auto"/>
              <w:rPr>
                <w:sz w:val="21"/>
                <w:szCs w:val="21"/>
              </w:rPr>
            </w:pPr>
            <w:r>
              <w:rPr>
                <w:rFonts w:ascii="Times New Roman" w:hAnsi="Times New Roman" w:eastAsia="宋体"/>
                <w:b w:val="0"/>
                <w:color w:val="000000"/>
                <w:sz w:val="21"/>
                <w:szCs w:val="21"/>
              </w:rPr>
              <w:t>单精子注射-卵子激活(加收)</w:t>
            </w:r>
          </w:p>
        </w:tc>
        <w:tc>
          <w:tcPr>
            <w:tcW w:w="2383" w:type="dxa"/>
            <w:vAlign w:val="center"/>
          </w:tcPr>
          <w:p w14:paraId="56748305">
            <w:pPr>
              <w:spacing w:after="0" w:line="240" w:lineRule="auto"/>
              <w:rPr>
                <w:sz w:val="21"/>
                <w:szCs w:val="21"/>
              </w:rPr>
            </w:pPr>
            <w:r>
              <w:rPr>
                <w:rFonts w:ascii="Times New Roman" w:hAnsi="Times New Roman" w:eastAsia="宋体"/>
                <w:b w:val="0"/>
                <w:color w:val="000000"/>
                <w:sz w:val="21"/>
                <w:szCs w:val="21"/>
              </w:rPr>
              <w:t>将优选处理后精子卵子激活后注射进卵母细胞，促进形成胚胎。</w:t>
            </w:r>
          </w:p>
        </w:tc>
        <w:tc>
          <w:tcPr>
            <w:tcW w:w="2450" w:type="dxa"/>
            <w:vAlign w:val="center"/>
          </w:tcPr>
          <w:p w14:paraId="76EB84C9">
            <w:pPr>
              <w:spacing w:after="0" w:line="240" w:lineRule="auto"/>
              <w:rPr>
                <w:sz w:val="21"/>
                <w:szCs w:val="21"/>
              </w:rPr>
            </w:pPr>
          </w:p>
        </w:tc>
        <w:tc>
          <w:tcPr>
            <w:tcW w:w="734" w:type="dxa"/>
            <w:vAlign w:val="center"/>
          </w:tcPr>
          <w:p w14:paraId="6FFABDC2">
            <w:pPr>
              <w:spacing w:after="0" w:line="240" w:lineRule="auto"/>
              <w:rPr>
                <w:sz w:val="21"/>
                <w:szCs w:val="21"/>
              </w:rPr>
            </w:pPr>
            <w:r>
              <w:rPr>
                <w:rFonts w:ascii="Times New Roman" w:hAnsi="Times New Roman" w:eastAsia="宋体"/>
                <w:b w:val="0"/>
                <w:color w:val="000000"/>
                <w:sz w:val="21"/>
                <w:szCs w:val="21"/>
              </w:rPr>
              <w:t>次</w:t>
            </w:r>
          </w:p>
        </w:tc>
        <w:tc>
          <w:tcPr>
            <w:tcW w:w="866" w:type="dxa"/>
            <w:vAlign w:val="center"/>
          </w:tcPr>
          <w:p w14:paraId="6A3E4EF8">
            <w:pPr>
              <w:spacing w:after="0" w:line="240" w:lineRule="auto"/>
              <w:rPr>
                <w:sz w:val="21"/>
                <w:szCs w:val="21"/>
              </w:rPr>
            </w:pPr>
            <w:r>
              <w:rPr>
                <w:rFonts w:ascii="Times New Roman" w:hAnsi="Times New Roman" w:eastAsia="宋体"/>
                <w:b w:val="0"/>
                <w:color w:val="000000"/>
                <w:sz w:val="21"/>
                <w:szCs w:val="21"/>
              </w:rPr>
              <w:t>800</w:t>
            </w:r>
          </w:p>
        </w:tc>
        <w:tc>
          <w:tcPr>
            <w:tcW w:w="2034" w:type="dxa"/>
            <w:vAlign w:val="center"/>
          </w:tcPr>
          <w:p w14:paraId="565DC998">
            <w:pPr>
              <w:spacing w:after="0" w:line="240" w:lineRule="auto"/>
              <w:rPr>
                <w:sz w:val="21"/>
                <w:szCs w:val="21"/>
              </w:rPr>
            </w:pPr>
            <w:r>
              <w:rPr>
                <w:rFonts w:ascii="Times New Roman" w:hAnsi="Times New Roman" w:eastAsia="宋体"/>
                <w:b w:val="0"/>
                <w:color w:val="000000"/>
                <w:sz w:val="21"/>
                <w:szCs w:val="21"/>
              </w:rPr>
              <w:t>无论多少卵，均按一次收取。</w:t>
            </w:r>
          </w:p>
        </w:tc>
        <w:tc>
          <w:tcPr>
            <w:tcW w:w="800" w:type="dxa"/>
            <w:vAlign w:val="center"/>
          </w:tcPr>
          <w:p w14:paraId="2F0FB5E9">
            <w:pPr>
              <w:spacing w:after="0" w:line="240" w:lineRule="auto"/>
              <w:rPr>
                <w:sz w:val="21"/>
                <w:szCs w:val="21"/>
              </w:rPr>
            </w:pPr>
            <w:r>
              <w:rPr>
                <w:rFonts w:ascii="Times New Roman" w:hAnsi="Times New Roman" w:eastAsia="宋体"/>
                <w:b w:val="0"/>
                <w:color w:val="000000"/>
                <w:sz w:val="21"/>
                <w:szCs w:val="21"/>
              </w:rPr>
              <w:t>2</w:t>
            </w:r>
          </w:p>
        </w:tc>
        <w:tc>
          <w:tcPr>
            <w:tcW w:w="1133" w:type="dxa"/>
            <w:vAlign w:val="center"/>
          </w:tcPr>
          <w:p w14:paraId="438F1A8D">
            <w:pPr>
              <w:spacing w:after="0" w:line="240" w:lineRule="auto"/>
              <w:rPr>
                <w:sz w:val="21"/>
                <w:szCs w:val="21"/>
              </w:rPr>
            </w:pPr>
            <w:r>
              <w:rPr>
                <w:rFonts w:ascii="Times New Roman" w:hAnsi="Times New Roman" w:eastAsia="宋体"/>
                <w:b w:val="0"/>
                <w:color w:val="000000"/>
                <w:sz w:val="21"/>
                <w:szCs w:val="21"/>
              </w:rPr>
              <w:t>10%</w:t>
            </w:r>
          </w:p>
        </w:tc>
        <w:tc>
          <w:tcPr>
            <w:tcW w:w="895" w:type="dxa"/>
            <w:vAlign w:val="center"/>
          </w:tcPr>
          <w:p w14:paraId="2D490AE3">
            <w:pPr>
              <w:spacing w:after="0" w:line="240" w:lineRule="auto"/>
              <w:rPr>
                <w:sz w:val="21"/>
                <w:szCs w:val="21"/>
              </w:rPr>
            </w:pPr>
          </w:p>
        </w:tc>
      </w:tr>
    </w:tbl>
    <w:p w14:paraId="2F8878B3"/>
    <w:p w14:paraId="50F8B69B">
      <w:pPr>
        <w:pStyle w:val="4"/>
        <w:spacing w:before="280" w:after="120"/>
        <w:ind w:firstLine="4498" w:firstLineChars="1400"/>
        <w:rPr>
          <w:rFonts w:ascii="Times New Roman" w:hAnsi="Times New Roman" w:eastAsia="黑体"/>
          <w:b/>
          <w:color w:val="000000"/>
          <w:sz w:val="32"/>
        </w:rPr>
      </w:pPr>
    </w:p>
    <w:p w14:paraId="64A61E18">
      <w:pPr>
        <w:pStyle w:val="4"/>
        <w:spacing w:before="280" w:after="120"/>
        <w:ind w:firstLine="4498" w:firstLineChars="1400"/>
      </w:pPr>
      <w:r>
        <w:rPr>
          <w:rFonts w:ascii="Times New Roman" w:hAnsi="Times New Roman" w:eastAsia="黑体"/>
          <w:b/>
          <w:color w:val="000000"/>
          <w:sz w:val="32"/>
        </w:rPr>
        <w:t xml:space="preserve"> 修订完善部分医疗服务价格项目表</w:t>
      </w:r>
    </w:p>
    <w:tbl>
      <w:tblPr>
        <w:tblStyle w:val="3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2"/>
        <w:gridCol w:w="1316"/>
        <w:gridCol w:w="1500"/>
        <w:gridCol w:w="2150"/>
        <w:gridCol w:w="2184"/>
        <w:gridCol w:w="716"/>
        <w:gridCol w:w="1134"/>
        <w:gridCol w:w="1983"/>
        <w:gridCol w:w="750"/>
        <w:gridCol w:w="801"/>
      </w:tblGrid>
      <w:tr w14:paraId="68EFAA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752" w:type="dxa"/>
            <w:shd w:val="clear" w:color="auto" w:fill="D9D9D9"/>
            <w:vAlign w:val="center"/>
          </w:tcPr>
          <w:p w14:paraId="4D251FB0">
            <w:pPr>
              <w:spacing w:after="0" w:line="240" w:lineRule="auto"/>
              <w:jc w:val="center"/>
              <w:rPr>
                <w:sz w:val="21"/>
                <w:szCs w:val="21"/>
              </w:rPr>
            </w:pPr>
            <w:r>
              <w:rPr>
                <w:rFonts w:ascii="Times New Roman" w:hAnsi="Times New Roman" w:eastAsia="宋体"/>
                <w:b/>
                <w:color w:val="000000"/>
                <w:sz w:val="21"/>
                <w:szCs w:val="21"/>
              </w:rPr>
              <w:t>序号</w:t>
            </w:r>
          </w:p>
        </w:tc>
        <w:tc>
          <w:tcPr>
            <w:tcW w:w="1316" w:type="dxa"/>
            <w:shd w:val="clear" w:color="auto" w:fill="D9D9D9"/>
            <w:vAlign w:val="center"/>
          </w:tcPr>
          <w:p w14:paraId="0D7F2176">
            <w:pPr>
              <w:spacing w:after="0" w:line="240" w:lineRule="auto"/>
              <w:jc w:val="center"/>
              <w:rPr>
                <w:sz w:val="21"/>
                <w:szCs w:val="21"/>
              </w:rPr>
            </w:pPr>
            <w:r>
              <w:rPr>
                <w:rFonts w:ascii="Times New Roman" w:hAnsi="Times New Roman" w:eastAsia="宋体"/>
                <w:b/>
                <w:color w:val="000000"/>
                <w:sz w:val="21"/>
                <w:szCs w:val="21"/>
              </w:rPr>
              <w:t>项目代码</w:t>
            </w:r>
          </w:p>
        </w:tc>
        <w:tc>
          <w:tcPr>
            <w:tcW w:w="1500" w:type="dxa"/>
            <w:shd w:val="clear" w:color="auto" w:fill="D9D9D9"/>
            <w:vAlign w:val="center"/>
          </w:tcPr>
          <w:p w14:paraId="0AE4F04B">
            <w:pPr>
              <w:spacing w:after="0" w:line="240" w:lineRule="auto"/>
              <w:jc w:val="center"/>
              <w:rPr>
                <w:sz w:val="21"/>
                <w:szCs w:val="21"/>
              </w:rPr>
            </w:pPr>
            <w:r>
              <w:rPr>
                <w:rFonts w:ascii="Times New Roman" w:hAnsi="Times New Roman" w:eastAsia="宋体"/>
                <w:b/>
                <w:color w:val="000000"/>
                <w:sz w:val="21"/>
                <w:szCs w:val="21"/>
              </w:rPr>
              <w:t>项目名称</w:t>
            </w:r>
          </w:p>
        </w:tc>
        <w:tc>
          <w:tcPr>
            <w:tcW w:w="2150" w:type="dxa"/>
            <w:shd w:val="clear" w:color="auto" w:fill="D9D9D9"/>
            <w:vAlign w:val="center"/>
          </w:tcPr>
          <w:p w14:paraId="3C4607D2">
            <w:pPr>
              <w:spacing w:after="0" w:line="240" w:lineRule="auto"/>
              <w:jc w:val="center"/>
              <w:rPr>
                <w:sz w:val="21"/>
                <w:szCs w:val="21"/>
              </w:rPr>
            </w:pPr>
            <w:r>
              <w:rPr>
                <w:rFonts w:ascii="Times New Roman" w:hAnsi="Times New Roman" w:eastAsia="宋体"/>
                <w:b/>
                <w:color w:val="000000"/>
                <w:sz w:val="21"/>
                <w:szCs w:val="21"/>
              </w:rPr>
              <w:t>服务产出</w:t>
            </w:r>
          </w:p>
        </w:tc>
        <w:tc>
          <w:tcPr>
            <w:tcW w:w="2184" w:type="dxa"/>
            <w:shd w:val="clear" w:color="auto" w:fill="D9D9D9"/>
            <w:vAlign w:val="center"/>
          </w:tcPr>
          <w:p w14:paraId="74B262B9">
            <w:pPr>
              <w:spacing w:after="0" w:line="240" w:lineRule="auto"/>
              <w:jc w:val="center"/>
              <w:rPr>
                <w:sz w:val="21"/>
                <w:szCs w:val="21"/>
              </w:rPr>
            </w:pPr>
            <w:r>
              <w:rPr>
                <w:rFonts w:ascii="Times New Roman" w:hAnsi="Times New Roman" w:eastAsia="宋体"/>
                <w:b/>
                <w:color w:val="000000"/>
                <w:sz w:val="21"/>
                <w:szCs w:val="21"/>
              </w:rPr>
              <w:t>价格构成</w:t>
            </w:r>
          </w:p>
        </w:tc>
        <w:tc>
          <w:tcPr>
            <w:tcW w:w="716" w:type="dxa"/>
            <w:shd w:val="clear" w:color="auto" w:fill="D9D9D9"/>
            <w:vAlign w:val="center"/>
          </w:tcPr>
          <w:p w14:paraId="1968DF7D">
            <w:pPr>
              <w:spacing w:after="0" w:line="240" w:lineRule="auto"/>
              <w:jc w:val="center"/>
              <w:rPr>
                <w:sz w:val="21"/>
                <w:szCs w:val="21"/>
              </w:rPr>
            </w:pPr>
            <w:r>
              <w:rPr>
                <w:rFonts w:ascii="Times New Roman" w:hAnsi="Times New Roman" w:eastAsia="宋体"/>
                <w:b/>
                <w:color w:val="000000"/>
                <w:sz w:val="21"/>
                <w:szCs w:val="21"/>
              </w:rPr>
              <w:t>计价单位</w:t>
            </w:r>
          </w:p>
        </w:tc>
        <w:tc>
          <w:tcPr>
            <w:tcW w:w="1134" w:type="dxa"/>
            <w:shd w:val="clear" w:color="auto" w:fill="D9D9D9"/>
            <w:vAlign w:val="center"/>
          </w:tcPr>
          <w:p w14:paraId="6A08F25F">
            <w:pPr>
              <w:spacing w:after="0" w:line="240" w:lineRule="auto"/>
              <w:jc w:val="center"/>
              <w:rPr>
                <w:sz w:val="21"/>
                <w:szCs w:val="21"/>
              </w:rPr>
            </w:pPr>
            <w:r>
              <w:rPr>
                <w:rFonts w:ascii="Times New Roman" w:hAnsi="Times New Roman" w:eastAsia="宋体"/>
                <w:b/>
                <w:color w:val="000000"/>
                <w:sz w:val="21"/>
                <w:szCs w:val="21"/>
              </w:rPr>
              <w:t>三级价格（元）</w:t>
            </w:r>
          </w:p>
        </w:tc>
        <w:tc>
          <w:tcPr>
            <w:tcW w:w="1983" w:type="dxa"/>
            <w:shd w:val="clear" w:color="auto" w:fill="D9D9D9"/>
            <w:vAlign w:val="center"/>
          </w:tcPr>
          <w:p w14:paraId="4EEA9462">
            <w:pPr>
              <w:spacing w:after="0" w:line="240" w:lineRule="auto"/>
              <w:jc w:val="center"/>
              <w:rPr>
                <w:sz w:val="21"/>
                <w:szCs w:val="21"/>
              </w:rPr>
            </w:pPr>
            <w:r>
              <w:rPr>
                <w:rFonts w:ascii="Times New Roman" w:hAnsi="Times New Roman" w:eastAsia="宋体"/>
                <w:b/>
                <w:color w:val="000000"/>
                <w:sz w:val="21"/>
                <w:szCs w:val="21"/>
              </w:rPr>
              <w:t>计价说明</w:t>
            </w:r>
          </w:p>
        </w:tc>
        <w:tc>
          <w:tcPr>
            <w:tcW w:w="750" w:type="dxa"/>
            <w:shd w:val="clear" w:color="auto" w:fill="D9D9D9"/>
            <w:vAlign w:val="center"/>
          </w:tcPr>
          <w:p w14:paraId="2AAED788">
            <w:pPr>
              <w:spacing w:after="0" w:line="240" w:lineRule="auto"/>
              <w:jc w:val="center"/>
              <w:rPr>
                <w:sz w:val="21"/>
                <w:szCs w:val="21"/>
              </w:rPr>
            </w:pPr>
            <w:r>
              <w:rPr>
                <w:rFonts w:ascii="Times New Roman" w:hAnsi="Times New Roman" w:eastAsia="宋体"/>
                <w:b/>
                <w:color w:val="000000"/>
                <w:sz w:val="21"/>
                <w:szCs w:val="21"/>
              </w:rPr>
              <w:t>支付分类</w:t>
            </w:r>
          </w:p>
        </w:tc>
        <w:tc>
          <w:tcPr>
            <w:tcW w:w="801" w:type="dxa"/>
            <w:shd w:val="clear" w:color="auto" w:fill="D9D9D9"/>
            <w:vAlign w:val="center"/>
          </w:tcPr>
          <w:p w14:paraId="6A36113F">
            <w:pPr>
              <w:spacing w:after="0" w:line="240" w:lineRule="auto"/>
              <w:jc w:val="center"/>
              <w:rPr>
                <w:sz w:val="21"/>
                <w:szCs w:val="21"/>
              </w:rPr>
            </w:pPr>
            <w:r>
              <w:rPr>
                <w:rFonts w:ascii="Times New Roman" w:hAnsi="Times New Roman" w:eastAsia="宋体"/>
                <w:b/>
                <w:color w:val="000000"/>
                <w:sz w:val="21"/>
                <w:szCs w:val="21"/>
              </w:rPr>
              <w:t>统计分类</w:t>
            </w:r>
          </w:p>
        </w:tc>
      </w:tr>
      <w:tr w14:paraId="2360D6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52" w:type="dxa"/>
            <w:vAlign w:val="center"/>
          </w:tcPr>
          <w:p w14:paraId="2C271F9C">
            <w:pPr>
              <w:spacing w:after="0" w:line="240" w:lineRule="auto"/>
              <w:rPr>
                <w:sz w:val="21"/>
                <w:szCs w:val="21"/>
              </w:rPr>
            </w:pPr>
            <w:r>
              <w:rPr>
                <w:rFonts w:ascii="Times New Roman" w:hAnsi="Times New Roman" w:eastAsia="宋体"/>
                <w:b w:val="0"/>
                <w:color w:val="000000"/>
                <w:sz w:val="21"/>
                <w:szCs w:val="21"/>
              </w:rPr>
              <w:t>1</w:t>
            </w:r>
          </w:p>
        </w:tc>
        <w:tc>
          <w:tcPr>
            <w:tcW w:w="1316" w:type="dxa"/>
            <w:vAlign w:val="center"/>
          </w:tcPr>
          <w:p w14:paraId="742F3FAD">
            <w:pPr>
              <w:spacing w:after="0" w:line="240" w:lineRule="auto"/>
              <w:rPr>
                <w:sz w:val="21"/>
                <w:szCs w:val="21"/>
              </w:rPr>
            </w:pPr>
            <w:r>
              <w:rPr>
                <w:rFonts w:ascii="Times New Roman" w:hAnsi="Times New Roman" w:eastAsia="宋体"/>
                <w:b w:val="0"/>
                <w:color w:val="000000"/>
                <w:sz w:val="21"/>
                <w:szCs w:val="21"/>
              </w:rPr>
              <w:t>012408000020000</w:t>
            </w:r>
          </w:p>
        </w:tc>
        <w:tc>
          <w:tcPr>
            <w:tcW w:w="1500" w:type="dxa"/>
            <w:vAlign w:val="center"/>
          </w:tcPr>
          <w:p w14:paraId="7188BA21">
            <w:pPr>
              <w:spacing w:after="0" w:line="240" w:lineRule="auto"/>
              <w:rPr>
                <w:sz w:val="21"/>
                <w:szCs w:val="21"/>
              </w:rPr>
            </w:pPr>
            <w:r>
              <w:rPr>
                <w:rFonts w:ascii="Times New Roman" w:hAnsi="Times New Roman" w:eastAsia="宋体"/>
                <w:b w:val="0"/>
                <w:color w:val="000000"/>
                <w:sz w:val="21"/>
                <w:szCs w:val="21"/>
              </w:rPr>
              <w:t>心电监测费</w:t>
            </w:r>
          </w:p>
        </w:tc>
        <w:tc>
          <w:tcPr>
            <w:tcW w:w="2150" w:type="dxa"/>
            <w:vAlign w:val="center"/>
          </w:tcPr>
          <w:p w14:paraId="607E92E0">
            <w:pPr>
              <w:spacing w:after="0" w:line="240" w:lineRule="auto"/>
              <w:rPr>
                <w:sz w:val="21"/>
                <w:szCs w:val="21"/>
              </w:rPr>
            </w:pPr>
            <w:r>
              <w:rPr>
                <w:rFonts w:ascii="Times New Roman" w:hAnsi="Times New Roman" w:eastAsia="宋体"/>
                <w:b w:val="0"/>
                <w:color w:val="000000"/>
                <w:sz w:val="21"/>
                <w:szCs w:val="21"/>
              </w:rPr>
              <w:t>实时监测患者心率、心律、心电波形等，必要时监测呼吸频率、呼吸波形、血压、血氧饱和度等参数。</w:t>
            </w:r>
          </w:p>
        </w:tc>
        <w:tc>
          <w:tcPr>
            <w:tcW w:w="2184" w:type="dxa"/>
            <w:vAlign w:val="center"/>
          </w:tcPr>
          <w:p w14:paraId="233F8685">
            <w:pPr>
              <w:spacing w:after="0" w:line="240" w:lineRule="auto"/>
              <w:rPr>
                <w:sz w:val="21"/>
                <w:szCs w:val="21"/>
              </w:rPr>
            </w:pPr>
            <w:r>
              <w:rPr>
                <w:rFonts w:ascii="Times New Roman" w:hAnsi="Times New Roman" w:eastAsia="宋体"/>
                <w:b w:val="0"/>
                <w:color w:val="000000"/>
                <w:sz w:val="21"/>
                <w:szCs w:val="21"/>
              </w:rPr>
              <w:t>所定价格涵盖皮肤清洁、安放电极、连接设备、设定参数、实时监测等步骤所需的人力资源、设备运转成本与基本物质资源消耗。</w:t>
            </w:r>
          </w:p>
        </w:tc>
        <w:tc>
          <w:tcPr>
            <w:tcW w:w="716" w:type="dxa"/>
            <w:vAlign w:val="center"/>
          </w:tcPr>
          <w:p w14:paraId="32276DB6">
            <w:pPr>
              <w:spacing w:after="0" w:line="240" w:lineRule="auto"/>
              <w:rPr>
                <w:sz w:val="21"/>
                <w:szCs w:val="21"/>
              </w:rPr>
            </w:pPr>
            <w:r>
              <w:rPr>
                <w:rFonts w:ascii="Times New Roman" w:hAnsi="Times New Roman" w:eastAsia="宋体"/>
                <w:b w:val="0"/>
                <w:color w:val="000000"/>
                <w:sz w:val="21"/>
                <w:szCs w:val="21"/>
              </w:rPr>
              <w:t>小时</w:t>
            </w:r>
          </w:p>
        </w:tc>
        <w:tc>
          <w:tcPr>
            <w:tcW w:w="1134" w:type="dxa"/>
            <w:vAlign w:val="center"/>
          </w:tcPr>
          <w:p w14:paraId="43CFF6DD">
            <w:pPr>
              <w:spacing w:after="0" w:line="240" w:lineRule="auto"/>
              <w:rPr>
                <w:sz w:val="21"/>
                <w:szCs w:val="21"/>
              </w:rPr>
            </w:pPr>
            <w:r>
              <w:rPr>
                <w:rFonts w:ascii="Times New Roman" w:hAnsi="Times New Roman" w:eastAsia="宋体"/>
                <w:b w:val="0"/>
                <w:color w:val="000000"/>
                <w:sz w:val="21"/>
                <w:szCs w:val="21"/>
              </w:rPr>
              <w:t>7.5</w:t>
            </w:r>
          </w:p>
        </w:tc>
        <w:tc>
          <w:tcPr>
            <w:tcW w:w="1983" w:type="dxa"/>
            <w:vAlign w:val="center"/>
          </w:tcPr>
          <w:p w14:paraId="3F3A3A33">
            <w:pPr>
              <w:spacing w:after="0" w:line="240" w:lineRule="auto"/>
              <w:rPr>
                <w:sz w:val="21"/>
                <w:szCs w:val="21"/>
              </w:rPr>
            </w:pPr>
            <w:r>
              <w:rPr>
                <w:rFonts w:ascii="Times New Roman" w:hAnsi="Times New Roman" w:eastAsia="宋体"/>
                <w:b w:val="0"/>
                <w:color w:val="000000"/>
                <w:sz w:val="21"/>
                <w:szCs w:val="21"/>
              </w:rPr>
              <w:t>1.仅开展心电监护按5元收取；</w:t>
            </w:r>
            <w:r>
              <w:rPr>
                <w:rFonts w:ascii="Times New Roman" w:hAnsi="Times New Roman" w:eastAsia="宋体"/>
                <w:b w:val="0"/>
                <w:color w:val="000000"/>
                <w:sz w:val="21"/>
                <w:szCs w:val="21"/>
              </w:rPr>
              <w:br w:type="textWrapping"/>
            </w:r>
            <w:r>
              <w:rPr>
                <w:rFonts w:ascii="Times New Roman" w:hAnsi="Times New Roman" w:eastAsia="宋体"/>
                <w:b w:val="0"/>
                <w:color w:val="000000"/>
                <w:sz w:val="21"/>
                <w:szCs w:val="21"/>
              </w:rPr>
              <w:t>2.仅开展血氧饱和度监测按2.5元收取。</w:t>
            </w:r>
          </w:p>
        </w:tc>
        <w:tc>
          <w:tcPr>
            <w:tcW w:w="750" w:type="dxa"/>
            <w:vAlign w:val="center"/>
          </w:tcPr>
          <w:p w14:paraId="7C04BF15">
            <w:pPr>
              <w:spacing w:after="0" w:line="240" w:lineRule="auto"/>
              <w:rPr>
                <w:sz w:val="21"/>
                <w:szCs w:val="21"/>
              </w:rPr>
            </w:pPr>
            <w:r>
              <w:rPr>
                <w:rFonts w:ascii="Times New Roman" w:hAnsi="Times New Roman" w:eastAsia="宋体"/>
                <w:b w:val="0"/>
                <w:color w:val="000000"/>
                <w:sz w:val="21"/>
                <w:szCs w:val="21"/>
              </w:rPr>
              <w:t>1</w:t>
            </w:r>
          </w:p>
        </w:tc>
        <w:tc>
          <w:tcPr>
            <w:tcW w:w="801" w:type="dxa"/>
            <w:vAlign w:val="center"/>
          </w:tcPr>
          <w:p w14:paraId="32807A3A">
            <w:pPr>
              <w:spacing w:after="0" w:line="240" w:lineRule="auto"/>
              <w:rPr>
                <w:sz w:val="21"/>
                <w:szCs w:val="21"/>
              </w:rPr>
            </w:pPr>
            <w:r>
              <w:rPr>
                <w:rFonts w:ascii="Times New Roman" w:hAnsi="Times New Roman" w:eastAsia="宋体"/>
                <w:b w:val="0"/>
                <w:color w:val="000000"/>
                <w:sz w:val="21"/>
                <w:szCs w:val="21"/>
              </w:rPr>
              <w:t>检查费</w:t>
            </w:r>
          </w:p>
        </w:tc>
      </w:tr>
      <w:tr w14:paraId="6FEC56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52" w:type="dxa"/>
            <w:vAlign w:val="center"/>
          </w:tcPr>
          <w:p w14:paraId="72BE61F3">
            <w:pPr>
              <w:spacing w:after="0" w:line="240" w:lineRule="auto"/>
              <w:rPr>
                <w:sz w:val="21"/>
                <w:szCs w:val="21"/>
              </w:rPr>
            </w:pPr>
            <w:r>
              <w:rPr>
                <w:rFonts w:ascii="Times New Roman" w:hAnsi="Times New Roman" w:eastAsia="宋体"/>
                <w:b w:val="0"/>
                <w:color w:val="000000"/>
                <w:sz w:val="21"/>
                <w:szCs w:val="21"/>
              </w:rPr>
              <w:t>2</w:t>
            </w:r>
          </w:p>
        </w:tc>
        <w:tc>
          <w:tcPr>
            <w:tcW w:w="1316" w:type="dxa"/>
            <w:vAlign w:val="center"/>
          </w:tcPr>
          <w:p w14:paraId="6D073522">
            <w:pPr>
              <w:spacing w:after="0" w:line="240" w:lineRule="auto"/>
              <w:rPr>
                <w:sz w:val="21"/>
                <w:szCs w:val="21"/>
              </w:rPr>
            </w:pPr>
            <w:r>
              <w:rPr>
                <w:rFonts w:ascii="Times New Roman" w:hAnsi="Times New Roman" w:eastAsia="宋体"/>
                <w:b w:val="0"/>
                <w:color w:val="000000"/>
                <w:sz w:val="21"/>
                <w:szCs w:val="21"/>
              </w:rPr>
              <w:t>013401010010000</w:t>
            </w:r>
          </w:p>
        </w:tc>
        <w:tc>
          <w:tcPr>
            <w:tcW w:w="1500" w:type="dxa"/>
            <w:vAlign w:val="center"/>
          </w:tcPr>
          <w:p w14:paraId="7F356CDC">
            <w:pPr>
              <w:spacing w:after="0" w:line="240" w:lineRule="auto"/>
              <w:rPr>
                <w:sz w:val="21"/>
                <w:szCs w:val="21"/>
              </w:rPr>
            </w:pPr>
            <w:r>
              <w:rPr>
                <w:rFonts w:ascii="Times New Roman" w:hAnsi="Times New Roman" w:eastAsia="宋体"/>
                <w:b w:val="0"/>
                <w:color w:val="000000"/>
                <w:sz w:val="21"/>
                <w:szCs w:val="21"/>
              </w:rPr>
              <w:t>放疗计划制定</w:t>
            </w:r>
          </w:p>
        </w:tc>
        <w:tc>
          <w:tcPr>
            <w:tcW w:w="2150" w:type="dxa"/>
            <w:vAlign w:val="center"/>
          </w:tcPr>
          <w:p w14:paraId="18D5894A">
            <w:pPr>
              <w:spacing w:after="0" w:line="240" w:lineRule="auto"/>
              <w:rPr>
                <w:sz w:val="21"/>
                <w:szCs w:val="21"/>
              </w:rPr>
            </w:pPr>
            <w:r>
              <w:rPr>
                <w:rFonts w:ascii="Times New Roman" w:hAnsi="Times New Roman" w:eastAsia="宋体"/>
                <w:b w:val="0"/>
                <w:color w:val="000000"/>
                <w:sz w:val="21"/>
                <w:szCs w:val="21"/>
              </w:rPr>
              <w:t>依据模拟定位，勾画放疗靶区和危及器官，制定放疗剂量、危及器官限量，放疗次数和方式等放疗计划。</w:t>
            </w:r>
          </w:p>
        </w:tc>
        <w:tc>
          <w:tcPr>
            <w:tcW w:w="2184" w:type="dxa"/>
            <w:vAlign w:val="center"/>
          </w:tcPr>
          <w:p w14:paraId="13D37455">
            <w:pPr>
              <w:spacing w:after="0" w:line="240" w:lineRule="auto"/>
              <w:rPr>
                <w:sz w:val="21"/>
                <w:szCs w:val="21"/>
              </w:rPr>
            </w:pPr>
            <w:r>
              <w:rPr>
                <w:rFonts w:ascii="Times New Roman" w:hAnsi="Times New Roman" w:eastAsia="宋体"/>
                <w:b w:val="0"/>
                <w:color w:val="000000"/>
                <w:sz w:val="21"/>
                <w:szCs w:val="21"/>
              </w:rPr>
              <w:t>所定价格涵盖勾画靶区、给定处方剂量、制定放疗计划等过程中所需的人力资源、设备运转成本消耗与基本物耗。</w:t>
            </w:r>
          </w:p>
        </w:tc>
        <w:tc>
          <w:tcPr>
            <w:tcW w:w="716" w:type="dxa"/>
            <w:vAlign w:val="center"/>
          </w:tcPr>
          <w:p w14:paraId="57DAF780">
            <w:pPr>
              <w:spacing w:after="0" w:line="240" w:lineRule="auto"/>
              <w:rPr>
                <w:sz w:val="21"/>
                <w:szCs w:val="21"/>
              </w:rPr>
            </w:pPr>
            <w:r>
              <w:rPr>
                <w:rFonts w:ascii="Times New Roman" w:hAnsi="Times New Roman" w:eastAsia="宋体"/>
                <w:b w:val="0"/>
                <w:color w:val="000000"/>
                <w:sz w:val="21"/>
                <w:szCs w:val="21"/>
              </w:rPr>
              <w:t>次</w:t>
            </w:r>
          </w:p>
        </w:tc>
        <w:tc>
          <w:tcPr>
            <w:tcW w:w="1134" w:type="dxa"/>
            <w:vAlign w:val="center"/>
          </w:tcPr>
          <w:p w14:paraId="5C26AB40">
            <w:pPr>
              <w:spacing w:after="0" w:line="240" w:lineRule="auto"/>
              <w:rPr>
                <w:sz w:val="21"/>
                <w:szCs w:val="21"/>
              </w:rPr>
            </w:pPr>
            <w:r>
              <w:rPr>
                <w:rFonts w:ascii="Times New Roman" w:hAnsi="Times New Roman" w:eastAsia="宋体"/>
                <w:b w:val="0"/>
                <w:color w:val="000000"/>
                <w:sz w:val="21"/>
                <w:szCs w:val="21"/>
              </w:rPr>
              <w:t>600</w:t>
            </w:r>
          </w:p>
        </w:tc>
        <w:tc>
          <w:tcPr>
            <w:tcW w:w="1983" w:type="dxa"/>
            <w:vAlign w:val="center"/>
          </w:tcPr>
          <w:p w14:paraId="0CD1D2DD">
            <w:pPr>
              <w:spacing w:after="0" w:line="240" w:lineRule="auto"/>
              <w:rPr>
                <w:sz w:val="21"/>
                <w:szCs w:val="21"/>
              </w:rPr>
            </w:pPr>
            <w:r>
              <w:rPr>
                <w:rFonts w:ascii="Times New Roman" w:hAnsi="Times New Roman" w:eastAsia="宋体"/>
                <w:b w:val="0"/>
                <w:color w:val="000000"/>
                <w:sz w:val="21"/>
                <w:szCs w:val="21"/>
              </w:rPr>
              <w:t>1.人工制定治疗计划按100元收取；</w:t>
            </w:r>
            <w:r>
              <w:rPr>
                <w:rFonts w:ascii="Times New Roman" w:hAnsi="Times New Roman" w:eastAsia="宋体"/>
                <w:b w:val="0"/>
                <w:color w:val="000000"/>
                <w:sz w:val="21"/>
                <w:szCs w:val="21"/>
              </w:rPr>
              <w:br w:type="textWrapping"/>
            </w:r>
            <w:r>
              <w:rPr>
                <w:rFonts w:ascii="Times New Roman" w:hAnsi="Times New Roman" w:eastAsia="宋体"/>
                <w:b w:val="0"/>
                <w:color w:val="000000"/>
                <w:sz w:val="21"/>
                <w:szCs w:val="21"/>
              </w:rPr>
              <w:t>2.每个疗程限收2次。</w:t>
            </w:r>
          </w:p>
        </w:tc>
        <w:tc>
          <w:tcPr>
            <w:tcW w:w="750" w:type="dxa"/>
            <w:vAlign w:val="center"/>
          </w:tcPr>
          <w:p w14:paraId="2698B622">
            <w:pPr>
              <w:spacing w:after="0" w:line="240" w:lineRule="auto"/>
              <w:rPr>
                <w:sz w:val="21"/>
                <w:szCs w:val="21"/>
              </w:rPr>
            </w:pPr>
            <w:r>
              <w:rPr>
                <w:rFonts w:ascii="Times New Roman" w:hAnsi="Times New Roman" w:eastAsia="宋体"/>
                <w:b w:val="0"/>
                <w:color w:val="000000"/>
                <w:sz w:val="21"/>
                <w:szCs w:val="21"/>
              </w:rPr>
              <w:t>2</w:t>
            </w:r>
          </w:p>
        </w:tc>
        <w:tc>
          <w:tcPr>
            <w:tcW w:w="801" w:type="dxa"/>
            <w:vAlign w:val="center"/>
          </w:tcPr>
          <w:p w14:paraId="7214845B">
            <w:pPr>
              <w:spacing w:after="0" w:line="240" w:lineRule="auto"/>
              <w:rPr>
                <w:sz w:val="21"/>
                <w:szCs w:val="21"/>
              </w:rPr>
            </w:pPr>
            <w:r>
              <w:rPr>
                <w:rFonts w:ascii="Times New Roman" w:hAnsi="Times New Roman" w:eastAsia="宋体"/>
                <w:b w:val="0"/>
                <w:color w:val="000000"/>
                <w:sz w:val="21"/>
                <w:szCs w:val="21"/>
              </w:rPr>
              <w:t>治疗费</w:t>
            </w:r>
          </w:p>
        </w:tc>
      </w:tr>
      <w:tr w14:paraId="7F2F7B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52" w:type="dxa"/>
            <w:vAlign w:val="center"/>
          </w:tcPr>
          <w:p w14:paraId="02D35E86">
            <w:pPr>
              <w:spacing w:after="0" w:line="240" w:lineRule="auto"/>
              <w:rPr>
                <w:sz w:val="21"/>
                <w:szCs w:val="21"/>
              </w:rPr>
            </w:pPr>
          </w:p>
        </w:tc>
        <w:tc>
          <w:tcPr>
            <w:tcW w:w="1316" w:type="dxa"/>
            <w:vAlign w:val="center"/>
          </w:tcPr>
          <w:p w14:paraId="296FCB7E">
            <w:pPr>
              <w:spacing w:after="0" w:line="240" w:lineRule="auto"/>
              <w:rPr>
                <w:sz w:val="21"/>
                <w:szCs w:val="21"/>
              </w:rPr>
            </w:pPr>
            <w:r>
              <w:rPr>
                <w:rFonts w:ascii="Times New Roman" w:hAnsi="Times New Roman" w:eastAsia="宋体"/>
                <w:b w:val="0"/>
                <w:color w:val="000000"/>
                <w:sz w:val="21"/>
                <w:szCs w:val="21"/>
              </w:rPr>
              <w:t>013401010010001</w:t>
            </w:r>
          </w:p>
        </w:tc>
        <w:tc>
          <w:tcPr>
            <w:tcW w:w="1500" w:type="dxa"/>
            <w:vAlign w:val="center"/>
          </w:tcPr>
          <w:p w14:paraId="62393FC8">
            <w:pPr>
              <w:spacing w:after="0" w:line="240" w:lineRule="auto"/>
              <w:rPr>
                <w:sz w:val="21"/>
                <w:szCs w:val="21"/>
              </w:rPr>
            </w:pPr>
            <w:r>
              <w:rPr>
                <w:rFonts w:ascii="Times New Roman" w:hAnsi="Times New Roman" w:eastAsia="宋体"/>
                <w:b w:val="0"/>
                <w:color w:val="000000"/>
                <w:sz w:val="21"/>
                <w:szCs w:val="21"/>
              </w:rPr>
              <w:t>放疗计划制定-调强计划制定(加收)</w:t>
            </w:r>
          </w:p>
        </w:tc>
        <w:tc>
          <w:tcPr>
            <w:tcW w:w="2150" w:type="dxa"/>
            <w:vAlign w:val="center"/>
          </w:tcPr>
          <w:p w14:paraId="07A7C927">
            <w:pPr>
              <w:spacing w:after="0" w:line="240" w:lineRule="auto"/>
              <w:rPr>
                <w:sz w:val="21"/>
                <w:szCs w:val="21"/>
              </w:rPr>
            </w:pPr>
          </w:p>
        </w:tc>
        <w:tc>
          <w:tcPr>
            <w:tcW w:w="2184" w:type="dxa"/>
            <w:vAlign w:val="center"/>
          </w:tcPr>
          <w:p w14:paraId="040E7A30">
            <w:pPr>
              <w:spacing w:after="0" w:line="240" w:lineRule="auto"/>
              <w:rPr>
                <w:sz w:val="21"/>
                <w:szCs w:val="21"/>
              </w:rPr>
            </w:pPr>
          </w:p>
        </w:tc>
        <w:tc>
          <w:tcPr>
            <w:tcW w:w="716" w:type="dxa"/>
            <w:vAlign w:val="center"/>
          </w:tcPr>
          <w:p w14:paraId="6F52539C">
            <w:pPr>
              <w:spacing w:after="0" w:line="240" w:lineRule="auto"/>
              <w:rPr>
                <w:sz w:val="21"/>
                <w:szCs w:val="21"/>
              </w:rPr>
            </w:pPr>
            <w:r>
              <w:rPr>
                <w:rFonts w:ascii="Times New Roman" w:hAnsi="Times New Roman" w:eastAsia="宋体"/>
                <w:b w:val="0"/>
                <w:color w:val="000000"/>
                <w:sz w:val="21"/>
                <w:szCs w:val="21"/>
              </w:rPr>
              <w:t>次</w:t>
            </w:r>
          </w:p>
        </w:tc>
        <w:tc>
          <w:tcPr>
            <w:tcW w:w="1134" w:type="dxa"/>
            <w:vAlign w:val="center"/>
          </w:tcPr>
          <w:p w14:paraId="6FC0FB68">
            <w:pPr>
              <w:spacing w:after="0" w:line="240" w:lineRule="auto"/>
              <w:rPr>
                <w:sz w:val="21"/>
                <w:szCs w:val="21"/>
              </w:rPr>
            </w:pPr>
            <w:r>
              <w:rPr>
                <w:rFonts w:ascii="Times New Roman" w:hAnsi="Times New Roman" w:eastAsia="宋体"/>
                <w:b w:val="0"/>
                <w:color w:val="000000"/>
                <w:sz w:val="21"/>
                <w:szCs w:val="21"/>
              </w:rPr>
              <w:t>500</w:t>
            </w:r>
          </w:p>
        </w:tc>
        <w:tc>
          <w:tcPr>
            <w:tcW w:w="1983" w:type="dxa"/>
            <w:vAlign w:val="center"/>
          </w:tcPr>
          <w:p w14:paraId="3CE5411F">
            <w:pPr>
              <w:spacing w:after="0" w:line="240" w:lineRule="auto"/>
              <w:rPr>
                <w:sz w:val="21"/>
                <w:szCs w:val="21"/>
              </w:rPr>
            </w:pPr>
          </w:p>
        </w:tc>
        <w:tc>
          <w:tcPr>
            <w:tcW w:w="750" w:type="dxa"/>
            <w:vAlign w:val="center"/>
          </w:tcPr>
          <w:p w14:paraId="32DA05E6">
            <w:pPr>
              <w:spacing w:after="0" w:line="240" w:lineRule="auto"/>
              <w:rPr>
                <w:sz w:val="21"/>
                <w:szCs w:val="21"/>
              </w:rPr>
            </w:pPr>
            <w:r>
              <w:rPr>
                <w:rFonts w:ascii="Times New Roman" w:hAnsi="Times New Roman" w:eastAsia="宋体"/>
                <w:b w:val="0"/>
                <w:color w:val="000000"/>
                <w:sz w:val="21"/>
                <w:szCs w:val="21"/>
              </w:rPr>
              <w:t>2</w:t>
            </w:r>
          </w:p>
        </w:tc>
        <w:tc>
          <w:tcPr>
            <w:tcW w:w="801" w:type="dxa"/>
            <w:vAlign w:val="center"/>
          </w:tcPr>
          <w:p w14:paraId="4EED3C27">
            <w:pPr>
              <w:spacing w:after="0" w:line="240" w:lineRule="auto"/>
              <w:rPr>
                <w:sz w:val="21"/>
                <w:szCs w:val="21"/>
              </w:rPr>
            </w:pPr>
            <w:r>
              <w:rPr>
                <w:rFonts w:ascii="Times New Roman" w:hAnsi="Times New Roman" w:eastAsia="宋体"/>
                <w:b w:val="0"/>
                <w:color w:val="000000"/>
                <w:sz w:val="21"/>
                <w:szCs w:val="21"/>
              </w:rPr>
              <w:t>治疗费</w:t>
            </w:r>
          </w:p>
        </w:tc>
      </w:tr>
      <w:tr w14:paraId="7B9606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52" w:type="dxa"/>
            <w:vAlign w:val="center"/>
          </w:tcPr>
          <w:p w14:paraId="70E808CC">
            <w:pPr>
              <w:spacing w:after="0" w:line="240" w:lineRule="auto"/>
              <w:rPr>
                <w:sz w:val="21"/>
                <w:szCs w:val="21"/>
              </w:rPr>
            </w:pPr>
          </w:p>
        </w:tc>
        <w:tc>
          <w:tcPr>
            <w:tcW w:w="1316" w:type="dxa"/>
            <w:vAlign w:val="center"/>
          </w:tcPr>
          <w:p w14:paraId="3D8BCA13">
            <w:pPr>
              <w:spacing w:after="0" w:line="240" w:lineRule="auto"/>
              <w:rPr>
                <w:sz w:val="21"/>
                <w:szCs w:val="21"/>
              </w:rPr>
            </w:pPr>
            <w:r>
              <w:rPr>
                <w:rFonts w:ascii="Times New Roman" w:hAnsi="Times New Roman" w:eastAsia="宋体"/>
                <w:b w:val="0"/>
                <w:color w:val="000000"/>
                <w:sz w:val="21"/>
                <w:szCs w:val="21"/>
              </w:rPr>
              <w:t>013401010010011</w:t>
            </w:r>
          </w:p>
        </w:tc>
        <w:tc>
          <w:tcPr>
            <w:tcW w:w="1500" w:type="dxa"/>
            <w:vAlign w:val="center"/>
          </w:tcPr>
          <w:p w14:paraId="36CD5312">
            <w:pPr>
              <w:spacing w:after="0" w:line="240" w:lineRule="auto"/>
              <w:rPr>
                <w:sz w:val="21"/>
                <w:szCs w:val="21"/>
              </w:rPr>
            </w:pPr>
            <w:r>
              <w:rPr>
                <w:rFonts w:ascii="Times New Roman" w:hAnsi="Times New Roman" w:eastAsia="宋体"/>
                <w:b w:val="0"/>
                <w:color w:val="000000"/>
                <w:sz w:val="21"/>
                <w:szCs w:val="21"/>
              </w:rPr>
              <w:t>放疗计划制定-立体定向放疗计划制定(加收)</w:t>
            </w:r>
          </w:p>
        </w:tc>
        <w:tc>
          <w:tcPr>
            <w:tcW w:w="2150" w:type="dxa"/>
            <w:vAlign w:val="center"/>
          </w:tcPr>
          <w:p w14:paraId="0E16259E">
            <w:pPr>
              <w:spacing w:after="0" w:line="240" w:lineRule="auto"/>
              <w:rPr>
                <w:sz w:val="21"/>
                <w:szCs w:val="21"/>
              </w:rPr>
            </w:pPr>
          </w:p>
        </w:tc>
        <w:tc>
          <w:tcPr>
            <w:tcW w:w="2184" w:type="dxa"/>
            <w:vAlign w:val="center"/>
          </w:tcPr>
          <w:p w14:paraId="531DEB63">
            <w:pPr>
              <w:spacing w:after="0" w:line="240" w:lineRule="auto"/>
              <w:rPr>
                <w:sz w:val="21"/>
                <w:szCs w:val="21"/>
              </w:rPr>
            </w:pPr>
          </w:p>
        </w:tc>
        <w:tc>
          <w:tcPr>
            <w:tcW w:w="716" w:type="dxa"/>
            <w:vAlign w:val="center"/>
          </w:tcPr>
          <w:p w14:paraId="6E42991A">
            <w:pPr>
              <w:spacing w:after="0" w:line="240" w:lineRule="auto"/>
              <w:rPr>
                <w:sz w:val="21"/>
                <w:szCs w:val="21"/>
              </w:rPr>
            </w:pPr>
            <w:r>
              <w:rPr>
                <w:rFonts w:ascii="Times New Roman" w:hAnsi="Times New Roman" w:eastAsia="宋体"/>
                <w:b w:val="0"/>
                <w:color w:val="000000"/>
                <w:sz w:val="21"/>
                <w:szCs w:val="21"/>
              </w:rPr>
              <w:t>次</w:t>
            </w:r>
          </w:p>
        </w:tc>
        <w:tc>
          <w:tcPr>
            <w:tcW w:w="1134" w:type="dxa"/>
            <w:vAlign w:val="center"/>
          </w:tcPr>
          <w:p w14:paraId="5754A8AA">
            <w:pPr>
              <w:spacing w:after="0" w:line="240" w:lineRule="auto"/>
              <w:rPr>
                <w:sz w:val="21"/>
                <w:szCs w:val="21"/>
              </w:rPr>
            </w:pPr>
            <w:r>
              <w:rPr>
                <w:rFonts w:ascii="Times New Roman" w:hAnsi="Times New Roman" w:eastAsia="宋体"/>
                <w:b w:val="0"/>
                <w:color w:val="000000"/>
                <w:sz w:val="21"/>
                <w:szCs w:val="21"/>
              </w:rPr>
              <w:t>600</w:t>
            </w:r>
          </w:p>
        </w:tc>
        <w:tc>
          <w:tcPr>
            <w:tcW w:w="1983" w:type="dxa"/>
            <w:vAlign w:val="center"/>
          </w:tcPr>
          <w:p w14:paraId="1F9B5BF1">
            <w:pPr>
              <w:spacing w:after="0" w:line="240" w:lineRule="auto"/>
              <w:rPr>
                <w:sz w:val="21"/>
                <w:szCs w:val="21"/>
              </w:rPr>
            </w:pPr>
          </w:p>
        </w:tc>
        <w:tc>
          <w:tcPr>
            <w:tcW w:w="750" w:type="dxa"/>
            <w:vAlign w:val="center"/>
          </w:tcPr>
          <w:p w14:paraId="51212D09">
            <w:pPr>
              <w:spacing w:after="0" w:line="240" w:lineRule="auto"/>
              <w:rPr>
                <w:sz w:val="21"/>
                <w:szCs w:val="21"/>
              </w:rPr>
            </w:pPr>
            <w:r>
              <w:rPr>
                <w:rFonts w:ascii="Times New Roman" w:hAnsi="Times New Roman" w:eastAsia="宋体"/>
                <w:b w:val="0"/>
                <w:color w:val="000000"/>
                <w:sz w:val="21"/>
                <w:szCs w:val="21"/>
              </w:rPr>
              <w:t>2</w:t>
            </w:r>
          </w:p>
        </w:tc>
        <w:tc>
          <w:tcPr>
            <w:tcW w:w="801" w:type="dxa"/>
            <w:vAlign w:val="center"/>
          </w:tcPr>
          <w:p w14:paraId="4D64AB02">
            <w:pPr>
              <w:spacing w:after="0" w:line="240" w:lineRule="auto"/>
              <w:rPr>
                <w:sz w:val="21"/>
                <w:szCs w:val="21"/>
              </w:rPr>
            </w:pPr>
            <w:r>
              <w:rPr>
                <w:rFonts w:ascii="Times New Roman" w:hAnsi="Times New Roman" w:eastAsia="宋体"/>
                <w:b w:val="0"/>
                <w:color w:val="000000"/>
                <w:sz w:val="21"/>
                <w:szCs w:val="21"/>
              </w:rPr>
              <w:t>治疗费</w:t>
            </w:r>
          </w:p>
        </w:tc>
      </w:tr>
      <w:tr w14:paraId="68DDD8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52" w:type="dxa"/>
            <w:vAlign w:val="center"/>
          </w:tcPr>
          <w:p w14:paraId="1814F6ED">
            <w:pPr>
              <w:spacing w:after="0" w:line="240" w:lineRule="auto"/>
              <w:rPr>
                <w:sz w:val="21"/>
                <w:szCs w:val="21"/>
              </w:rPr>
            </w:pPr>
            <w:r>
              <w:rPr>
                <w:rFonts w:ascii="Times New Roman" w:hAnsi="Times New Roman" w:eastAsia="宋体"/>
                <w:b w:val="0"/>
                <w:color w:val="000000"/>
                <w:sz w:val="21"/>
                <w:szCs w:val="21"/>
              </w:rPr>
              <w:t>3</w:t>
            </w:r>
          </w:p>
        </w:tc>
        <w:tc>
          <w:tcPr>
            <w:tcW w:w="1316" w:type="dxa"/>
            <w:vAlign w:val="center"/>
          </w:tcPr>
          <w:p w14:paraId="1C88CD31">
            <w:pPr>
              <w:spacing w:after="0" w:line="240" w:lineRule="auto"/>
              <w:rPr>
                <w:sz w:val="21"/>
                <w:szCs w:val="21"/>
              </w:rPr>
            </w:pPr>
            <w:r>
              <w:rPr>
                <w:rFonts w:ascii="Times New Roman" w:hAnsi="Times New Roman" w:eastAsia="宋体"/>
                <w:b w:val="0"/>
                <w:color w:val="000000"/>
                <w:sz w:val="21"/>
                <w:szCs w:val="21"/>
              </w:rPr>
              <w:t>013401010020000</w:t>
            </w:r>
          </w:p>
        </w:tc>
        <w:tc>
          <w:tcPr>
            <w:tcW w:w="1500" w:type="dxa"/>
            <w:vAlign w:val="center"/>
          </w:tcPr>
          <w:p w14:paraId="5C6F2E88">
            <w:pPr>
              <w:spacing w:after="0" w:line="240" w:lineRule="auto"/>
              <w:rPr>
                <w:sz w:val="21"/>
                <w:szCs w:val="21"/>
              </w:rPr>
            </w:pPr>
            <w:r>
              <w:rPr>
                <w:rFonts w:ascii="Times New Roman" w:hAnsi="Times New Roman" w:eastAsia="宋体"/>
                <w:b w:val="0"/>
                <w:color w:val="000000"/>
                <w:sz w:val="21"/>
                <w:szCs w:val="21"/>
              </w:rPr>
              <w:t>放疗计划验证</w:t>
            </w:r>
          </w:p>
        </w:tc>
        <w:tc>
          <w:tcPr>
            <w:tcW w:w="2150" w:type="dxa"/>
            <w:vAlign w:val="center"/>
          </w:tcPr>
          <w:p w14:paraId="183CA241">
            <w:pPr>
              <w:spacing w:after="0" w:line="240" w:lineRule="auto"/>
              <w:rPr>
                <w:sz w:val="21"/>
                <w:szCs w:val="21"/>
              </w:rPr>
            </w:pPr>
            <w:r>
              <w:rPr>
                <w:rFonts w:ascii="Times New Roman" w:hAnsi="Times New Roman" w:eastAsia="宋体"/>
                <w:b w:val="0"/>
                <w:color w:val="000000"/>
                <w:sz w:val="21"/>
                <w:szCs w:val="21"/>
              </w:rPr>
              <w:t>依据靶区及计划制定的方案对放疗计划进行验证，必要时进行调整。</w:t>
            </w:r>
          </w:p>
        </w:tc>
        <w:tc>
          <w:tcPr>
            <w:tcW w:w="2184" w:type="dxa"/>
            <w:vAlign w:val="center"/>
          </w:tcPr>
          <w:p w14:paraId="233D2483">
            <w:pPr>
              <w:spacing w:after="0" w:line="240" w:lineRule="auto"/>
              <w:rPr>
                <w:sz w:val="21"/>
                <w:szCs w:val="21"/>
              </w:rPr>
            </w:pPr>
            <w:r>
              <w:rPr>
                <w:rFonts w:ascii="Times New Roman" w:hAnsi="Times New Roman" w:eastAsia="宋体"/>
                <w:b w:val="0"/>
                <w:color w:val="000000"/>
                <w:sz w:val="21"/>
                <w:szCs w:val="21"/>
              </w:rPr>
              <w:t>所定价格涵盖固定、摆位、标记、扫描、获取影像、比较、校正、标记及剂量验证等过程中所需的人力资源、设备运转成本消耗与基本物耗。</w:t>
            </w:r>
          </w:p>
        </w:tc>
        <w:tc>
          <w:tcPr>
            <w:tcW w:w="716" w:type="dxa"/>
            <w:vAlign w:val="center"/>
          </w:tcPr>
          <w:p w14:paraId="64395856">
            <w:pPr>
              <w:spacing w:after="0" w:line="240" w:lineRule="auto"/>
              <w:rPr>
                <w:sz w:val="21"/>
                <w:szCs w:val="21"/>
              </w:rPr>
            </w:pPr>
            <w:r>
              <w:rPr>
                <w:rFonts w:ascii="Times New Roman" w:hAnsi="Times New Roman" w:eastAsia="宋体"/>
                <w:b w:val="0"/>
                <w:color w:val="000000"/>
                <w:sz w:val="21"/>
                <w:szCs w:val="21"/>
              </w:rPr>
              <w:t>次</w:t>
            </w:r>
          </w:p>
        </w:tc>
        <w:tc>
          <w:tcPr>
            <w:tcW w:w="1134" w:type="dxa"/>
            <w:vAlign w:val="center"/>
          </w:tcPr>
          <w:p w14:paraId="45AC4150">
            <w:pPr>
              <w:spacing w:after="0" w:line="240" w:lineRule="auto"/>
              <w:rPr>
                <w:sz w:val="21"/>
                <w:szCs w:val="21"/>
              </w:rPr>
            </w:pPr>
            <w:r>
              <w:rPr>
                <w:rFonts w:ascii="Times New Roman" w:hAnsi="Times New Roman" w:eastAsia="宋体"/>
                <w:b w:val="0"/>
                <w:color w:val="000000"/>
                <w:sz w:val="21"/>
                <w:szCs w:val="21"/>
              </w:rPr>
              <w:t>700</w:t>
            </w:r>
          </w:p>
        </w:tc>
        <w:tc>
          <w:tcPr>
            <w:tcW w:w="1983" w:type="dxa"/>
            <w:vAlign w:val="center"/>
          </w:tcPr>
          <w:p w14:paraId="3E0744CE">
            <w:pPr>
              <w:spacing w:after="0" w:line="240" w:lineRule="auto"/>
              <w:rPr>
                <w:sz w:val="21"/>
                <w:szCs w:val="21"/>
              </w:rPr>
            </w:pPr>
            <w:r>
              <w:rPr>
                <w:rFonts w:ascii="Times New Roman" w:hAnsi="Times New Roman" w:eastAsia="宋体"/>
                <w:b w:val="0"/>
                <w:color w:val="000000"/>
                <w:sz w:val="21"/>
                <w:szCs w:val="21"/>
              </w:rPr>
              <w:t>每个疗程限收2次。</w:t>
            </w:r>
          </w:p>
        </w:tc>
        <w:tc>
          <w:tcPr>
            <w:tcW w:w="750" w:type="dxa"/>
            <w:vAlign w:val="center"/>
          </w:tcPr>
          <w:p w14:paraId="71CFC3B1">
            <w:pPr>
              <w:spacing w:after="0" w:line="240" w:lineRule="auto"/>
              <w:rPr>
                <w:sz w:val="21"/>
                <w:szCs w:val="21"/>
              </w:rPr>
            </w:pPr>
            <w:r>
              <w:rPr>
                <w:rFonts w:ascii="Times New Roman" w:hAnsi="Times New Roman" w:eastAsia="宋体"/>
                <w:b w:val="0"/>
                <w:color w:val="000000"/>
                <w:sz w:val="21"/>
                <w:szCs w:val="21"/>
              </w:rPr>
              <w:t>2</w:t>
            </w:r>
          </w:p>
        </w:tc>
        <w:tc>
          <w:tcPr>
            <w:tcW w:w="801" w:type="dxa"/>
            <w:vAlign w:val="center"/>
          </w:tcPr>
          <w:p w14:paraId="54D9956E">
            <w:pPr>
              <w:spacing w:after="0" w:line="240" w:lineRule="auto"/>
              <w:rPr>
                <w:sz w:val="21"/>
                <w:szCs w:val="21"/>
              </w:rPr>
            </w:pPr>
            <w:r>
              <w:rPr>
                <w:rFonts w:ascii="Times New Roman" w:hAnsi="Times New Roman" w:eastAsia="宋体"/>
                <w:b w:val="0"/>
                <w:color w:val="000000"/>
                <w:sz w:val="21"/>
                <w:szCs w:val="21"/>
              </w:rPr>
              <w:t>治疗费</w:t>
            </w:r>
          </w:p>
        </w:tc>
      </w:tr>
      <w:tr w14:paraId="5B3D12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52" w:type="dxa"/>
            <w:vAlign w:val="center"/>
          </w:tcPr>
          <w:p w14:paraId="3F083422">
            <w:pPr>
              <w:spacing w:after="0" w:line="240" w:lineRule="auto"/>
              <w:rPr>
                <w:sz w:val="21"/>
                <w:szCs w:val="21"/>
              </w:rPr>
            </w:pPr>
            <w:r>
              <w:rPr>
                <w:rFonts w:ascii="Times New Roman" w:hAnsi="Times New Roman" w:eastAsia="宋体"/>
                <w:b w:val="0"/>
                <w:color w:val="000000"/>
                <w:sz w:val="21"/>
                <w:szCs w:val="21"/>
              </w:rPr>
              <w:t>4</w:t>
            </w:r>
          </w:p>
        </w:tc>
        <w:tc>
          <w:tcPr>
            <w:tcW w:w="1316" w:type="dxa"/>
            <w:vAlign w:val="center"/>
          </w:tcPr>
          <w:p w14:paraId="38E067A3">
            <w:pPr>
              <w:spacing w:after="0" w:line="240" w:lineRule="auto"/>
              <w:rPr>
                <w:sz w:val="21"/>
                <w:szCs w:val="21"/>
              </w:rPr>
            </w:pPr>
            <w:r>
              <w:rPr>
                <w:rFonts w:ascii="Times New Roman" w:hAnsi="Times New Roman" w:eastAsia="宋体"/>
                <w:b w:val="0"/>
                <w:color w:val="000000"/>
                <w:sz w:val="21"/>
                <w:szCs w:val="21"/>
              </w:rPr>
              <w:t>013401020010000</w:t>
            </w:r>
          </w:p>
        </w:tc>
        <w:tc>
          <w:tcPr>
            <w:tcW w:w="1500" w:type="dxa"/>
            <w:vAlign w:val="center"/>
          </w:tcPr>
          <w:p w14:paraId="6C844C22">
            <w:pPr>
              <w:spacing w:after="0" w:line="240" w:lineRule="auto"/>
              <w:rPr>
                <w:sz w:val="21"/>
                <w:szCs w:val="21"/>
              </w:rPr>
            </w:pPr>
            <w:r>
              <w:rPr>
                <w:rFonts w:ascii="Times New Roman" w:hAnsi="Times New Roman" w:eastAsia="宋体"/>
                <w:b w:val="0"/>
                <w:color w:val="000000"/>
                <w:sz w:val="21"/>
                <w:szCs w:val="21"/>
              </w:rPr>
              <w:t>放疗模拟定位</w:t>
            </w:r>
          </w:p>
        </w:tc>
        <w:tc>
          <w:tcPr>
            <w:tcW w:w="2150" w:type="dxa"/>
            <w:vAlign w:val="center"/>
          </w:tcPr>
          <w:p w14:paraId="11140C57">
            <w:pPr>
              <w:spacing w:after="0" w:line="240" w:lineRule="auto"/>
              <w:rPr>
                <w:sz w:val="21"/>
                <w:szCs w:val="21"/>
              </w:rPr>
            </w:pPr>
            <w:r>
              <w:rPr>
                <w:rFonts w:ascii="Times New Roman" w:hAnsi="Times New Roman" w:eastAsia="宋体"/>
                <w:b w:val="0"/>
                <w:color w:val="000000"/>
                <w:sz w:val="21"/>
                <w:szCs w:val="21"/>
              </w:rPr>
              <w:t>应用CT影像技术，进行放疗模拟定位，确定靶区、危及器官，必要时确定射野。</w:t>
            </w:r>
          </w:p>
        </w:tc>
        <w:tc>
          <w:tcPr>
            <w:tcW w:w="2184" w:type="dxa"/>
            <w:vAlign w:val="center"/>
          </w:tcPr>
          <w:p w14:paraId="2E5DD143">
            <w:pPr>
              <w:spacing w:after="0" w:line="240" w:lineRule="auto"/>
              <w:rPr>
                <w:sz w:val="21"/>
                <w:szCs w:val="21"/>
              </w:rPr>
            </w:pPr>
            <w:r>
              <w:rPr>
                <w:rFonts w:ascii="Times New Roman" w:hAnsi="Times New Roman" w:eastAsia="宋体"/>
                <w:b w:val="0"/>
                <w:color w:val="000000"/>
                <w:sz w:val="21"/>
                <w:szCs w:val="21"/>
              </w:rPr>
              <w:t>所定价格涵盖模具设计与制作、摆位、体位固定、图像扫描、标记、必要时静脉输注对比剂、定位、获取影像、传输、记录等过程中所需的人力资源、设备运转成本消耗与基本物耗。</w:t>
            </w:r>
          </w:p>
        </w:tc>
        <w:tc>
          <w:tcPr>
            <w:tcW w:w="716" w:type="dxa"/>
            <w:vAlign w:val="center"/>
          </w:tcPr>
          <w:p w14:paraId="37D88F78">
            <w:pPr>
              <w:spacing w:after="0" w:line="240" w:lineRule="auto"/>
              <w:rPr>
                <w:sz w:val="21"/>
                <w:szCs w:val="21"/>
              </w:rPr>
            </w:pPr>
            <w:r>
              <w:rPr>
                <w:rFonts w:ascii="Times New Roman" w:hAnsi="Times New Roman" w:eastAsia="宋体"/>
                <w:b w:val="0"/>
                <w:color w:val="000000"/>
                <w:sz w:val="21"/>
                <w:szCs w:val="21"/>
              </w:rPr>
              <w:t>次</w:t>
            </w:r>
          </w:p>
        </w:tc>
        <w:tc>
          <w:tcPr>
            <w:tcW w:w="1134" w:type="dxa"/>
            <w:vAlign w:val="center"/>
          </w:tcPr>
          <w:p w14:paraId="38D1C709">
            <w:pPr>
              <w:spacing w:after="0" w:line="240" w:lineRule="auto"/>
              <w:rPr>
                <w:sz w:val="21"/>
                <w:szCs w:val="21"/>
              </w:rPr>
            </w:pPr>
            <w:r>
              <w:rPr>
                <w:rFonts w:ascii="Times New Roman" w:hAnsi="Times New Roman" w:eastAsia="宋体"/>
                <w:b w:val="0"/>
                <w:color w:val="000000"/>
                <w:sz w:val="21"/>
                <w:szCs w:val="21"/>
              </w:rPr>
              <w:t>1000</w:t>
            </w:r>
          </w:p>
        </w:tc>
        <w:tc>
          <w:tcPr>
            <w:tcW w:w="1983" w:type="dxa"/>
            <w:vAlign w:val="center"/>
          </w:tcPr>
          <w:p w14:paraId="47D2C8BA">
            <w:pPr>
              <w:spacing w:after="0" w:line="240" w:lineRule="auto"/>
              <w:rPr>
                <w:sz w:val="21"/>
                <w:szCs w:val="21"/>
              </w:rPr>
            </w:pPr>
            <w:r>
              <w:rPr>
                <w:rFonts w:ascii="Times New Roman" w:hAnsi="Times New Roman" w:eastAsia="宋体"/>
                <w:b w:val="0"/>
                <w:color w:val="000000"/>
                <w:sz w:val="21"/>
                <w:szCs w:val="21"/>
              </w:rPr>
              <w:t>1.“模具设计与制作”包括但不限于体位固定器、射线挡块、剂量补偿物等放疗过程中涉及的各类模具制作步骤；</w:t>
            </w:r>
            <w:r>
              <w:rPr>
                <w:rFonts w:ascii="Times New Roman" w:hAnsi="Times New Roman" w:eastAsia="宋体"/>
                <w:b w:val="0"/>
                <w:color w:val="000000"/>
                <w:sz w:val="21"/>
                <w:szCs w:val="21"/>
              </w:rPr>
              <w:br w:type="textWrapping"/>
            </w:r>
            <w:r>
              <w:rPr>
                <w:rFonts w:ascii="Times New Roman" w:hAnsi="Times New Roman" w:eastAsia="宋体"/>
                <w:b w:val="0"/>
                <w:color w:val="000000"/>
                <w:sz w:val="21"/>
                <w:szCs w:val="21"/>
              </w:rPr>
              <w:t>2.每个疗程限收2次。</w:t>
            </w:r>
          </w:p>
        </w:tc>
        <w:tc>
          <w:tcPr>
            <w:tcW w:w="750" w:type="dxa"/>
            <w:vAlign w:val="center"/>
          </w:tcPr>
          <w:p w14:paraId="15A94F31">
            <w:pPr>
              <w:spacing w:after="0" w:line="240" w:lineRule="auto"/>
              <w:rPr>
                <w:sz w:val="21"/>
                <w:szCs w:val="21"/>
              </w:rPr>
            </w:pPr>
            <w:r>
              <w:rPr>
                <w:rFonts w:ascii="Times New Roman" w:hAnsi="Times New Roman" w:eastAsia="宋体"/>
                <w:b w:val="0"/>
                <w:color w:val="000000"/>
                <w:sz w:val="21"/>
                <w:szCs w:val="21"/>
              </w:rPr>
              <w:t>2</w:t>
            </w:r>
          </w:p>
        </w:tc>
        <w:tc>
          <w:tcPr>
            <w:tcW w:w="801" w:type="dxa"/>
            <w:vAlign w:val="center"/>
          </w:tcPr>
          <w:p w14:paraId="60339FB5">
            <w:pPr>
              <w:spacing w:after="0" w:line="240" w:lineRule="auto"/>
              <w:rPr>
                <w:sz w:val="21"/>
                <w:szCs w:val="21"/>
              </w:rPr>
            </w:pPr>
            <w:r>
              <w:rPr>
                <w:rFonts w:ascii="Times New Roman" w:hAnsi="Times New Roman" w:eastAsia="宋体"/>
                <w:b w:val="0"/>
                <w:color w:val="000000"/>
                <w:sz w:val="21"/>
                <w:szCs w:val="21"/>
              </w:rPr>
              <w:t>治疗费</w:t>
            </w:r>
          </w:p>
        </w:tc>
      </w:tr>
      <w:tr w14:paraId="2C7640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52" w:type="dxa"/>
            <w:vAlign w:val="center"/>
          </w:tcPr>
          <w:p w14:paraId="42A4ACC1">
            <w:pPr>
              <w:spacing w:after="0" w:line="240" w:lineRule="auto"/>
              <w:rPr>
                <w:sz w:val="21"/>
                <w:szCs w:val="21"/>
              </w:rPr>
            </w:pPr>
          </w:p>
        </w:tc>
        <w:tc>
          <w:tcPr>
            <w:tcW w:w="1316" w:type="dxa"/>
            <w:vAlign w:val="center"/>
          </w:tcPr>
          <w:p w14:paraId="249BBB7C">
            <w:pPr>
              <w:spacing w:after="0" w:line="240" w:lineRule="auto"/>
              <w:rPr>
                <w:sz w:val="21"/>
                <w:szCs w:val="21"/>
              </w:rPr>
            </w:pPr>
            <w:r>
              <w:rPr>
                <w:rFonts w:ascii="Times New Roman" w:hAnsi="Times New Roman" w:eastAsia="宋体"/>
                <w:b w:val="0"/>
                <w:color w:val="000000"/>
                <w:sz w:val="21"/>
                <w:szCs w:val="21"/>
              </w:rPr>
              <w:t>013401020010001</w:t>
            </w:r>
          </w:p>
        </w:tc>
        <w:tc>
          <w:tcPr>
            <w:tcW w:w="1500" w:type="dxa"/>
            <w:vAlign w:val="center"/>
          </w:tcPr>
          <w:p w14:paraId="57763B61">
            <w:pPr>
              <w:spacing w:after="0" w:line="240" w:lineRule="auto"/>
              <w:rPr>
                <w:sz w:val="21"/>
                <w:szCs w:val="21"/>
              </w:rPr>
            </w:pPr>
            <w:r>
              <w:rPr>
                <w:rFonts w:ascii="Times New Roman" w:hAnsi="Times New Roman" w:eastAsia="宋体"/>
                <w:b w:val="0"/>
                <w:color w:val="000000"/>
                <w:sz w:val="21"/>
                <w:szCs w:val="21"/>
              </w:rPr>
              <w:t>放疗模拟定位-特殊影像模拟定位(加收)</w:t>
            </w:r>
          </w:p>
        </w:tc>
        <w:tc>
          <w:tcPr>
            <w:tcW w:w="2150" w:type="dxa"/>
            <w:vAlign w:val="center"/>
          </w:tcPr>
          <w:p w14:paraId="21FA546E">
            <w:pPr>
              <w:spacing w:after="0" w:line="240" w:lineRule="auto"/>
              <w:rPr>
                <w:sz w:val="21"/>
                <w:szCs w:val="21"/>
              </w:rPr>
            </w:pPr>
            <w:r>
              <w:rPr>
                <w:rFonts w:ascii="Times New Roman" w:hAnsi="Times New Roman" w:eastAsia="宋体"/>
                <w:b w:val="0"/>
                <w:color w:val="000000"/>
                <w:sz w:val="21"/>
                <w:szCs w:val="21"/>
              </w:rPr>
              <w:t>应用磁共振（MR）、正电子发射计算机断层显像（PET-CT）等特殊影像技术，进行放疗模拟定位，确定靶区、危及器官，必要时确定射野。</w:t>
            </w:r>
          </w:p>
        </w:tc>
        <w:tc>
          <w:tcPr>
            <w:tcW w:w="2184" w:type="dxa"/>
            <w:vAlign w:val="center"/>
          </w:tcPr>
          <w:p w14:paraId="1BE2BF99">
            <w:pPr>
              <w:spacing w:after="0" w:line="240" w:lineRule="auto"/>
              <w:rPr>
                <w:sz w:val="21"/>
                <w:szCs w:val="21"/>
              </w:rPr>
            </w:pPr>
          </w:p>
        </w:tc>
        <w:tc>
          <w:tcPr>
            <w:tcW w:w="716" w:type="dxa"/>
            <w:vAlign w:val="center"/>
          </w:tcPr>
          <w:p w14:paraId="51965452">
            <w:pPr>
              <w:spacing w:after="0" w:line="240" w:lineRule="auto"/>
              <w:rPr>
                <w:sz w:val="21"/>
                <w:szCs w:val="21"/>
              </w:rPr>
            </w:pPr>
            <w:r>
              <w:rPr>
                <w:rFonts w:ascii="Times New Roman" w:hAnsi="Times New Roman" w:eastAsia="宋体"/>
                <w:b w:val="0"/>
                <w:color w:val="000000"/>
                <w:sz w:val="21"/>
                <w:szCs w:val="21"/>
              </w:rPr>
              <w:t>次</w:t>
            </w:r>
          </w:p>
        </w:tc>
        <w:tc>
          <w:tcPr>
            <w:tcW w:w="1134" w:type="dxa"/>
            <w:vAlign w:val="center"/>
          </w:tcPr>
          <w:p w14:paraId="1D575266">
            <w:pPr>
              <w:spacing w:after="0" w:line="240" w:lineRule="auto"/>
              <w:rPr>
                <w:sz w:val="21"/>
                <w:szCs w:val="21"/>
              </w:rPr>
            </w:pPr>
            <w:r>
              <w:rPr>
                <w:rFonts w:ascii="Times New Roman" w:hAnsi="Times New Roman" w:eastAsia="宋体"/>
                <w:b w:val="0"/>
                <w:color w:val="000000"/>
                <w:sz w:val="21"/>
                <w:szCs w:val="21"/>
              </w:rPr>
              <w:t>312</w:t>
            </w:r>
          </w:p>
        </w:tc>
        <w:tc>
          <w:tcPr>
            <w:tcW w:w="1983" w:type="dxa"/>
            <w:vAlign w:val="center"/>
          </w:tcPr>
          <w:p w14:paraId="490B373E">
            <w:pPr>
              <w:spacing w:after="0" w:line="240" w:lineRule="auto"/>
              <w:rPr>
                <w:sz w:val="21"/>
                <w:szCs w:val="21"/>
              </w:rPr>
            </w:pPr>
            <w:r>
              <w:rPr>
                <w:rFonts w:ascii="Times New Roman" w:hAnsi="Times New Roman" w:eastAsia="宋体"/>
                <w:b w:val="0"/>
                <w:color w:val="000000"/>
                <w:sz w:val="21"/>
                <w:szCs w:val="21"/>
              </w:rPr>
              <w:t>“特殊影像模拟定位”指使用磁共振（MR）、正电子发射计算机断层显像（PET-CT）等影像完成模拟定位。</w:t>
            </w:r>
          </w:p>
        </w:tc>
        <w:tc>
          <w:tcPr>
            <w:tcW w:w="750" w:type="dxa"/>
            <w:vAlign w:val="center"/>
          </w:tcPr>
          <w:p w14:paraId="01D4E330">
            <w:pPr>
              <w:spacing w:after="0" w:line="240" w:lineRule="auto"/>
              <w:rPr>
                <w:sz w:val="21"/>
                <w:szCs w:val="21"/>
              </w:rPr>
            </w:pPr>
            <w:r>
              <w:rPr>
                <w:rFonts w:ascii="Times New Roman" w:hAnsi="Times New Roman" w:eastAsia="宋体"/>
                <w:b w:val="0"/>
                <w:color w:val="000000"/>
                <w:sz w:val="21"/>
                <w:szCs w:val="21"/>
              </w:rPr>
              <w:t>2</w:t>
            </w:r>
          </w:p>
        </w:tc>
        <w:tc>
          <w:tcPr>
            <w:tcW w:w="801" w:type="dxa"/>
            <w:vAlign w:val="center"/>
          </w:tcPr>
          <w:p w14:paraId="3300EACB">
            <w:pPr>
              <w:spacing w:after="0" w:line="240" w:lineRule="auto"/>
              <w:rPr>
                <w:sz w:val="21"/>
                <w:szCs w:val="21"/>
              </w:rPr>
            </w:pPr>
            <w:r>
              <w:rPr>
                <w:rFonts w:ascii="Times New Roman" w:hAnsi="Times New Roman" w:eastAsia="宋体"/>
                <w:b w:val="0"/>
                <w:color w:val="000000"/>
                <w:sz w:val="21"/>
                <w:szCs w:val="21"/>
              </w:rPr>
              <w:t>治疗费</w:t>
            </w:r>
          </w:p>
        </w:tc>
      </w:tr>
      <w:tr w14:paraId="213ECA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52" w:type="dxa"/>
            <w:vAlign w:val="center"/>
          </w:tcPr>
          <w:p w14:paraId="7A861936">
            <w:pPr>
              <w:spacing w:after="0" w:line="240" w:lineRule="auto"/>
              <w:rPr>
                <w:sz w:val="21"/>
                <w:szCs w:val="21"/>
              </w:rPr>
            </w:pPr>
          </w:p>
        </w:tc>
        <w:tc>
          <w:tcPr>
            <w:tcW w:w="1316" w:type="dxa"/>
            <w:vAlign w:val="center"/>
          </w:tcPr>
          <w:p w14:paraId="326B1BCD">
            <w:pPr>
              <w:spacing w:after="0" w:line="240" w:lineRule="auto"/>
              <w:rPr>
                <w:sz w:val="21"/>
                <w:szCs w:val="21"/>
              </w:rPr>
            </w:pPr>
            <w:r>
              <w:rPr>
                <w:rFonts w:ascii="Times New Roman" w:hAnsi="Times New Roman" w:eastAsia="宋体"/>
                <w:b w:val="0"/>
                <w:color w:val="000000"/>
                <w:sz w:val="21"/>
                <w:szCs w:val="21"/>
              </w:rPr>
              <w:t>013401020010002</w:t>
            </w:r>
          </w:p>
        </w:tc>
        <w:tc>
          <w:tcPr>
            <w:tcW w:w="1500" w:type="dxa"/>
            <w:vAlign w:val="center"/>
          </w:tcPr>
          <w:p w14:paraId="48690D1F">
            <w:pPr>
              <w:spacing w:after="0" w:line="240" w:lineRule="auto"/>
              <w:rPr>
                <w:sz w:val="21"/>
                <w:szCs w:val="21"/>
              </w:rPr>
            </w:pPr>
            <w:r>
              <w:rPr>
                <w:rFonts w:ascii="Times New Roman" w:hAnsi="Times New Roman" w:eastAsia="宋体"/>
                <w:b w:val="0"/>
                <w:color w:val="000000"/>
                <w:sz w:val="21"/>
                <w:szCs w:val="21"/>
              </w:rPr>
              <w:t>放疗模拟定位-简易模拟定位(减收)</w:t>
            </w:r>
          </w:p>
        </w:tc>
        <w:tc>
          <w:tcPr>
            <w:tcW w:w="2150" w:type="dxa"/>
            <w:vAlign w:val="center"/>
          </w:tcPr>
          <w:p w14:paraId="07D6BFE9">
            <w:pPr>
              <w:spacing w:after="0" w:line="240" w:lineRule="auto"/>
              <w:rPr>
                <w:sz w:val="21"/>
                <w:szCs w:val="21"/>
              </w:rPr>
            </w:pPr>
            <w:r>
              <w:rPr>
                <w:rFonts w:ascii="Times New Roman" w:hAnsi="Times New Roman" w:eastAsia="宋体"/>
                <w:b w:val="0"/>
                <w:color w:val="000000"/>
                <w:sz w:val="21"/>
                <w:szCs w:val="21"/>
              </w:rPr>
              <w:t>应用B超、X线等简易影像技术，进行放疗模拟定位，确定靶区、危及器官，必要时确定射野。</w:t>
            </w:r>
          </w:p>
        </w:tc>
        <w:tc>
          <w:tcPr>
            <w:tcW w:w="2184" w:type="dxa"/>
            <w:vAlign w:val="center"/>
          </w:tcPr>
          <w:p w14:paraId="5531DB44">
            <w:pPr>
              <w:spacing w:after="0" w:line="240" w:lineRule="auto"/>
              <w:rPr>
                <w:sz w:val="21"/>
                <w:szCs w:val="21"/>
              </w:rPr>
            </w:pPr>
          </w:p>
        </w:tc>
        <w:tc>
          <w:tcPr>
            <w:tcW w:w="716" w:type="dxa"/>
            <w:vAlign w:val="center"/>
          </w:tcPr>
          <w:p w14:paraId="6466939D">
            <w:pPr>
              <w:spacing w:after="0" w:line="240" w:lineRule="auto"/>
              <w:rPr>
                <w:sz w:val="21"/>
                <w:szCs w:val="21"/>
              </w:rPr>
            </w:pPr>
            <w:r>
              <w:rPr>
                <w:rFonts w:ascii="Times New Roman" w:hAnsi="Times New Roman" w:eastAsia="宋体"/>
                <w:b w:val="0"/>
                <w:color w:val="000000"/>
                <w:sz w:val="21"/>
                <w:szCs w:val="21"/>
              </w:rPr>
              <w:t>次</w:t>
            </w:r>
          </w:p>
        </w:tc>
        <w:tc>
          <w:tcPr>
            <w:tcW w:w="1134" w:type="dxa"/>
            <w:vAlign w:val="center"/>
          </w:tcPr>
          <w:p w14:paraId="15968F84">
            <w:pPr>
              <w:spacing w:after="0" w:line="240" w:lineRule="auto"/>
              <w:rPr>
                <w:sz w:val="21"/>
                <w:szCs w:val="21"/>
              </w:rPr>
            </w:pPr>
            <w:r>
              <w:rPr>
                <w:rFonts w:ascii="Times New Roman" w:hAnsi="Times New Roman" w:eastAsia="宋体"/>
                <w:b w:val="0"/>
                <w:color w:val="000000"/>
                <w:sz w:val="21"/>
                <w:szCs w:val="21"/>
              </w:rPr>
              <w:t>200</w:t>
            </w:r>
          </w:p>
        </w:tc>
        <w:tc>
          <w:tcPr>
            <w:tcW w:w="1983" w:type="dxa"/>
            <w:vAlign w:val="center"/>
          </w:tcPr>
          <w:p w14:paraId="77855F33">
            <w:pPr>
              <w:spacing w:after="0" w:line="240" w:lineRule="auto"/>
              <w:rPr>
                <w:sz w:val="21"/>
                <w:szCs w:val="21"/>
              </w:rPr>
            </w:pPr>
            <w:r>
              <w:rPr>
                <w:rFonts w:ascii="Times New Roman" w:hAnsi="Times New Roman" w:eastAsia="宋体"/>
                <w:b w:val="0"/>
                <w:color w:val="000000"/>
                <w:sz w:val="21"/>
                <w:szCs w:val="21"/>
              </w:rPr>
              <w:t>简易模拟定位指使用超声、X线定位。</w:t>
            </w:r>
          </w:p>
        </w:tc>
        <w:tc>
          <w:tcPr>
            <w:tcW w:w="750" w:type="dxa"/>
            <w:vAlign w:val="center"/>
          </w:tcPr>
          <w:p w14:paraId="147249CA">
            <w:pPr>
              <w:spacing w:after="0" w:line="240" w:lineRule="auto"/>
              <w:rPr>
                <w:sz w:val="21"/>
                <w:szCs w:val="21"/>
              </w:rPr>
            </w:pPr>
            <w:r>
              <w:rPr>
                <w:rFonts w:ascii="Times New Roman" w:hAnsi="Times New Roman" w:eastAsia="宋体"/>
                <w:b w:val="0"/>
                <w:color w:val="000000"/>
                <w:sz w:val="21"/>
                <w:szCs w:val="21"/>
              </w:rPr>
              <w:t>2</w:t>
            </w:r>
          </w:p>
        </w:tc>
        <w:tc>
          <w:tcPr>
            <w:tcW w:w="801" w:type="dxa"/>
            <w:vAlign w:val="center"/>
          </w:tcPr>
          <w:p w14:paraId="4E49654B">
            <w:pPr>
              <w:spacing w:after="0" w:line="240" w:lineRule="auto"/>
              <w:rPr>
                <w:sz w:val="21"/>
                <w:szCs w:val="21"/>
              </w:rPr>
            </w:pPr>
            <w:r>
              <w:rPr>
                <w:rFonts w:ascii="Times New Roman" w:hAnsi="Times New Roman" w:eastAsia="宋体"/>
                <w:b w:val="0"/>
                <w:color w:val="000000"/>
                <w:sz w:val="21"/>
                <w:szCs w:val="21"/>
              </w:rPr>
              <w:t>治疗费</w:t>
            </w:r>
          </w:p>
        </w:tc>
      </w:tr>
      <w:tr w14:paraId="4FFE90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52" w:type="dxa"/>
            <w:vAlign w:val="center"/>
          </w:tcPr>
          <w:p w14:paraId="7898B0E6">
            <w:pPr>
              <w:spacing w:after="0" w:line="240" w:lineRule="auto"/>
              <w:rPr>
                <w:sz w:val="21"/>
                <w:szCs w:val="21"/>
              </w:rPr>
            </w:pPr>
          </w:p>
        </w:tc>
        <w:tc>
          <w:tcPr>
            <w:tcW w:w="1316" w:type="dxa"/>
            <w:vAlign w:val="center"/>
          </w:tcPr>
          <w:p w14:paraId="2DBDC8D0">
            <w:pPr>
              <w:spacing w:after="0" w:line="240" w:lineRule="auto"/>
              <w:rPr>
                <w:sz w:val="21"/>
                <w:szCs w:val="21"/>
              </w:rPr>
            </w:pPr>
            <w:r>
              <w:rPr>
                <w:rFonts w:ascii="Times New Roman" w:hAnsi="Times New Roman" w:eastAsia="宋体"/>
                <w:b w:val="0"/>
                <w:color w:val="000000"/>
                <w:sz w:val="21"/>
                <w:szCs w:val="21"/>
              </w:rPr>
              <w:t>013401020010011</w:t>
            </w:r>
          </w:p>
        </w:tc>
        <w:tc>
          <w:tcPr>
            <w:tcW w:w="1500" w:type="dxa"/>
            <w:vAlign w:val="center"/>
          </w:tcPr>
          <w:p w14:paraId="114267F9">
            <w:pPr>
              <w:spacing w:after="0" w:line="240" w:lineRule="auto"/>
              <w:rPr>
                <w:sz w:val="21"/>
                <w:szCs w:val="21"/>
              </w:rPr>
            </w:pPr>
            <w:r>
              <w:rPr>
                <w:rFonts w:ascii="Times New Roman" w:hAnsi="Times New Roman" w:eastAsia="宋体"/>
                <w:b w:val="0"/>
                <w:color w:val="000000"/>
                <w:sz w:val="21"/>
                <w:szCs w:val="21"/>
              </w:rPr>
              <w:t>放疗模拟定位-运动管理(加收)</w:t>
            </w:r>
          </w:p>
        </w:tc>
        <w:tc>
          <w:tcPr>
            <w:tcW w:w="2150" w:type="dxa"/>
            <w:vAlign w:val="center"/>
          </w:tcPr>
          <w:p w14:paraId="155D33FB">
            <w:pPr>
              <w:spacing w:after="0" w:line="240" w:lineRule="auto"/>
              <w:rPr>
                <w:sz w:val="21"/>
                <w:szCs w:val="21"/>
              </w:rPr>
            </w:pPr>
            <w:r>
              <w:rPr>
                <w:rFonts w:ascii="Times New Roman" w:hAnsi="Times New Roman" w:eastAsia="宋体"/>
                <w:b w:val="0"/>
                <w:color w:val="000000"/>
                <w:sz w:val="21"/>
                <w:szCs w:val="21"/>
              </w:rPr>
              <w:t>应用CT影像技术，进行运动管理的放疗模拟定位，确定靶区、危及器官，必要时确定射野。</w:t>
            </w:r>
          </w:p>
        </w:tc>
        <w:tc>
          <w:tcPr>
            <w:tcW w:w="2184" w:type="dxa"/>
            <w:vAlign w:val="center"/>
          </w:tcPr>
          <w:p w14:paraId="20CE2330">
            <w:pPr>
              <w:spacing w:after="0" w:line="240" w:lineRule="auto"/>
              <w:rPr>
                <w:sz w:val="21"/>
                <w:szCs w:val="21"/>
              </w:rPr>
            </w:pPr>
          </w:p>
        </w:tc>
        <w:tc>
          <w:tcPr>
            <w:tcW w:w="716" w:type="dxa"/>
            <w:vAlign w:val="center"/>
          </w:tcPr>
          <w:p w14:paraId="54F748DE">
            <w:pPr>
              <w:spacing w:after="0" w:line="240" w:lineRule="auto"/>
              <w:rPr>
                <w:sz w:val="21"/>
                <w:szCs w:val="21"/>
              </w:rPr>
            </w:pPr>
            <w:r>
              <w:rPr>
                <w:rFonts w:ascii="Times New Roman" w:hAnsi="Times New Roman" w:eastAsia="宋体"/>
                <w:b w:val="0"/>
                <w:color w:val="000000"/>
                <w:sz w:val="21"/>
                <w:szCs w:val="21"/>
              </w:rPr>
              <w:t>次</w:t>
            </w:r>
          </w:p>
        </w:tc>
        <w:tc>
          <w:tcPr>
            <w:tcW w:w="1134" w:type="dxa"/>
            <w:vAlign w:val="center"/>
          </w:tcPr>
          <w:p w14:paraId="3C5DFB40">
            <w:pPr>
              <w:spacing w:after="0" w:line="240" w:lineRule="auto"/>
              <w:rPr>
                <w:sz w:val="21"/>
                <w:szCs w:val="21"/>
              </w:rPr>
            </w:pPr>
            <w:r>
              <w:rPr>
                <w:rFonts w:ascii="Times New Roman" w:hAnsi="Times New Roman" w:eastAsia="宋体"/>
                <w:b w:val="0"/>
                <w:color w:val="000000"/>
                <w:sz w:val="21"/>
                <w:szCs w:val="21"/>
              </w:rPr>
              <w:t>130</w:t>
            </w:r>
          </w:p>
        </w:tc>
        <w:tc>
          <w:tcPr>
            <w:tcW w:w="1983" w:type="dxa"/>
            <w:vAlign w:val="center"/>
          </w:tcPr>
          <w:p w14:paraId="0E45AEEB">
            <w:pPr>
              <w:spacing w:after="0" w:line="240" w:lineRule="auto"/>
              <w:rPr>
                <w:sz w:val="21"/>
                <w:szCs w:val="21"/>
              </w:rPr>
            </w:pPr>
            <w:r>
              <w:rPr>
                <w:rFonts w:ascii="Times New Roman" w:hAnsi="Times New Roman" w:eastAsia="宋体"/>
                <w:b w:val="0"/>
                <w:color w:val="000000"/>
                <w:sz w:val="21"/>
                <w:szCs w:val="21"/>
              </w:rPr>
              <w:t>取消计价说明</w:t>
            </w:r>
          </w:p>
        </w:tc>
        <w:tc>
          <w:tcPr>
            <w:tcW w:w="750" w:type="dxa"/>
            <w:vAlign w:val="center"/>
          </w:tcPr>
          <w:p w14:paraId="1F14DFA9">
            <w:pPr>
              <w:spacing w:after="0" w:line="240" w:lineRule="auto"/>
              <w:rPr>
                <w:sz w:val="21"/>
                <w:szCs w:val="21"/>
              </w:rPr>
            </w:pPr>
            <w:r>
              <w:rPr>
                <w:rFonts w:ascii="Times New Roman" w:hAnsi="Times New Roman" w:eastAsia="宋体"/>
                <w:b w:val="0"/>
                <w:color w:val="000000"/>
                <w:sz w:val="21"/>
                <w:szCs w:val="21"/>
              </w:rPr>
              <w:t>2</w:t>
            </w:r>
          </w:p>
        </w:tc>
        <w:tc>
          <w:tcPr>
            <w:tcW w:w="801" w:type="dxa"/>
            <w:vAlign w:val="center"/>
          </w:tcPr>
          <w:p w14:paraId="3154A049">
            <w:pPr>
              <w:spacing w:after="0" w:line="240" w:lineRule="auto"/>
              <w:rPr>
                <w:sz w:val="21"/>
                <w:szCs w:val="21"/>
              </w:rPr>
            </w:pPr>
            <w:r>
              <w:rPr>
                <w:rFonts w:ascii="Times New Roman" w:hAnsi="Times New Roman" w:eastAsia="宋体"/>
                <w:b w:val="0"/>
                <w:color w:val="000000"/>
                <w:sz w:val="21"/>
                <w:szCs w:val="21"/>
              </w:rPr>
              <w:t>治疗费</w:t>
            </w:r>
          </w:p>
        </w:tc>
      </w:tr>
      <w:tr w14:paraId="66CF57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52" w:type="dxa"/>
            <w:vAlign w:val="center"/>
          </w:tcPr>
          <w:p w14:paraId="6B4A48A6">
            <w:pPr>
              <w:spacing w:after="0" w:line="240" w:lineRule="auto"/>
              <w:rPr>
                <w:sz w:val="21"/>
                <w:szCs w:val="21"/>
              </w:rPr>
            </w:pPr>
          </w:p>
        </w:tc>
        <w:tc>
          <w:tcPr>
            <w:tcW w:w="1316" w:type="dxa"/>
            <w:vAlign w:val="center"/>
          </w:tcPr>
          <w:p w14:paraId="2A2D46D7">
            <w:pPr>
              <w:spacing w:after="0" w:line="240" w:lineRule="auto"/>
              <w:rPr>
                <w:sz w:val="21"/>
                <w:szCs w:val="21"/>
              </w:rPr>
            </w:pPr>
            <w:r>
              <w:rPr>
                <w:rFonts w:ascii="Times New Roman" w:hAnsi="Times New Roman" w:eastAsia="宋体"/>
                <w:b w:val="0"/>
                <w:color w:val="000000"/>
                <w:sz w:val="21"/>
                <w:szCs w:val="21"/>
              </w:rPr>
              <w:t>013401020010021</w:t>
            </w:r>
          </w:p>
        </w:tc>
        <w:tc>
          <w:tcPr>
            <w:tcW w:w="1500" w:type="dxa"/>
            <w:vAlign w:val="center"/>
          </w:tcPr>
          <w:p w14:paraId="6B09F62A">
            <w:pPr>
              <w:spacing w:after="0" w:line="240" w:lineRule="auto"/>
              <w:rPr>
                <w:sz w:val="21"/>
                <w:szCs w:val="21"/>
              </w:rPr>
            </w:pPr>
            <w:r>
              <w:rPr>
                <w:rFonts w:ascii="Times New Roman" w:hAnsi="Times New Roman" w:eastAsia="宋体"/>
                <w:b w:val="0"/>
                <w:color w:val="000000"/>
                <w:sz w:val="21"/>
                <w:szCs w:val="21"/>
              </w:rPr>
              <w:t>放疗模拟定位-立体定向放疗模拟定位(加收)</w:t>
            </w:r>
          </w:p>
        </w:tc>
        <w:tc>
          <w:tcPr>
            <w:tcW w:w="2150" w:type="dxa"/>
            <w:vAlign w:val="center"/>
          </w:tcPr>
          <w:p w14:paraId="08EC80B2">
            <w:pPr>
              <w:spacing w:after="0" w:line="240" w:lineRule="auto"/>
              <w:rPr>
                <w:sz w:val="21"/>
                <w:szCs w:val="21"/>
              </w:rPr>
            </w:pPr>
            <w:r>
              <w:rPr>
                <w:rFonts w:ascii="Times New Roman" w:hAnsi="Times New Roman" w:eastAsia="宋体"/>
                <w:b w:val="0"/>
                <w:color w:val="000000"/>
                <w:sz w:val="21"/>
                <w:szCs w:val="21"/>
              </w:rPr>
              <w:t>应用CT影像技术，进行立体定向的放疗模拟定位，确定靶区、危及器官，必要时确定射野。</w:t>
            </w:r>
          </w:p>
        </w:tc>
        <w:tc>
          <w:tcPr>
            <w:tcW w:w="2184" w:type="dxa"/>
            <w:vAlign w:val="center"/>
          </w:tcPr>
          <w:p w14:paraId="7FB7C8B4">
            <w:pPr>
              <w:spacing w:after="0" w:line="240" w:lineRule="auto"/>
              <w:rPr>
                <w:sz w:val="21"/>
                <w:szCs w:val="21"/>
              </w:rPr>
            </w:pPr>
          </w:p>
        </w:tc>
        <w:tc>
          <w:tcPr>
            <w:tcW w:w="716" w:type="dxa"/>
            <w:vAlign w:val="center"/>
          </w:tcPr>
          <w:p w14:paraId="47B7B284">
            <w:pPr>
              <w:spacing w:after="0" w:line="240" w:lineRule="auto"/>
              <w:rPr>
                <w:sz w:val="21"/>
                <w:szCs w:val="21"/>
              </w:rPr>
            </w:pPr>
            <w:r>
              <w:rPr>
                <w:rFonts w:ascii="Times New Roman" w:hAnsi="Times New Roman" w:eastAsia="宋体"/>
                <w:b w:val="0"/>
                <w:color w:val="000000"/>
                <w:sz w:val="21"/>
                <w:szCs w:val="21"/>
              </w:rPr>
              <w:t>次</w:t>
            </w:r>
          </w:p>
        </w:tc>
        <w:tc>
          <w:tcPr>
            <w:tcW w:w="1134" w:type="dxa"/>
            <w:vAlign w:val="center"/>
          </w:tcPr>
          <w:p w14:paraId="40AD1E13">
            <w:pPr>
              <w:spacing w:after="0" w:line="240" w:lineRule="auto"/>
              <w:rPr>
                <w:sz w:val="21"/>
                <w:szCs w:val="21"/>
              </w:rPr>
            </w:pPr>
            <w:r>
              <w:rPr>
                <w:rFonts w:ascii="Times New Roman" w:hAnsi="Times New Roman" w:eastAsia="宋体"/>
                <w:b w:val="0"/>
                <w:color w:val="000000"/>
                <w:sz w:val="21"/>
                <w:szCs w:val="21"/>
              </w:rPr>
              <w:t>312</w:t>
            </w:r>
          </w:p>
        </w:tc>
        <w:tc>
          <w:tcPr>
            <w:tcW w:w="1983" w:type="dxa"/>
            <w:vAlign w:val="center"/>
          </w:tcPr>
          <w:p w14:paraId="4C6BCDF1">
            <w:pPr>
              <w:spacing w:after="0" w:line="240" w:lineRule="auto"/>
              <w:rPr>
                <w:sz w:val="21"/>
                <w:szCs w:val="21"/>
              </w:rPr>
            </w:pPr>
            <w:r>
              <w:rPr>
                <w:rFonts w:ascii="Times New Roman" w:hAnsi="Times New Roman" w:eastAsia="宋体"/>
                <w:b w:val="0"/>
                <w:color w:val="000000"/>
                <w:sz w:val="21"/>
                <w:szCs w:val="21"/>
              </w:rPr>
              <w:t>取消计价说明</w:t>
            </w:r>
          </w:p>
        </w:tc>
        <w:tc>
          <w:tcPr>
            <w:tcW w:w="750" w:type="dxa"/>
            <w:vAlign w:val="center"/>
          </w:tcPr>
          <w:p w14:paraId="776CC8FE">
            <w:pPr>
              <w:spacing w:after="0" w:line="240" w:lineRule="auto"/>
              <w:rPr>
                <w:sz w:val="21"/>
                <w:szCs w:val="21"/>
              </w:rPr>
            </w:pPr>
            <w:r>
              <w:rPr>
                <w:rFonts w:ascii="Times New Roman" w:hAnsi="Times New Roman" w:eastAsia="宋体"/>
                <w:b w:val="0"/>
                <w:color w:val="000000"/>
                <w:sz w:val="21"/>
                <w:szCs w:val="21"/>
              </w:rPr>
              <w:t>2</w:t>
            </w:r>
          </w:p>
        </w:tc>
        <w:tc>
          <w:tcPr>
            <w:tcW w:w="801" w:type="dxa"/>
            <w:vAlign w:val="center"/>
          </w:tcPr>
          <w:p w14:paraId="78106BD7">
            <w:pPr>
              <w:spacing w:after="0" w:line="240" w:lineRule="auto"/>
              <w:rPr>
                <w:sz w:val="21"/>
                <w:szCs w:val="21"/>
              </w:rPr>
            </w:pPr>
            <w:r>
              <w:rPr>
                <w:rFonts w:ascii="Times New Roman" w:hAnsi="Times New Roman" w:eastAsia="宋体"/>
                <w:b w:val="0"/>
                <w:color w:val="000000"/>
                <w:sz w:val="21"/>
                <w:szCs w:val="21"/>
              </w:rPr>
              <w:t>治疗费</w:t>
            </w:r>
          </w:p>
        </w:tc>
      </w:tr>
      <w:tr w14:paraId="530500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52" w:type="dxa"/>
            <w:vAlign w:val="center"/>
          </w:tcPr>
          <w:p w14:paraId="7132D161">
            <w:pPr>
              <w:spacing w:after="0" w:line="240" w:lineRule="auto"/>
              <w:rPr>
                <w:sz w:val="21"/>
                <w:szCs w:val="21"/>
              </w:rPr>
            </w:pPr>
            <w:r>
              <w:rPr>
                <w:rFonts w:ascii="Times New Roman" w:hAnsi="Times New Roman" w:eastAsia="宋体"/>
                <w:b w:val="0"/>
                <w:color w:val="000000"/>
                <w:sz w:val="21"/>
                <w:szCs w:val="21"/>
              </w:rPr>
              <w:t>5</w:t>
            </w:r>
          </w:p>
        </w:tc>
        <w:tc>
          <w:tcPr>
            <w:tcW w:w="1316" w:type="dxa"/>
            <w:vAlign w:val="center"/>
          </w:tcPr>
          <w:p w14:paraId="7D08DCF1">
            <w:pPr>
              <w:spacing w:after="0" w:line="240" w:lineRule="auto"/>
              <w:rPr>
                <w:sz w:val="21"/>
                <w:szCs w:val="21"/>
              </w:rPr>
            </w:pPr>
            <w:r>
              <w:rPr>
                <w:rFonts w:ascii="Times New Roman" w:hAnsi="Times New Roman" w:eastAsia="宋体"/>
                <w:b w:val="0"/>
                <w:color w:val="000000"/>
                <w:sz w:val="21"/>
                <w:szCs w:val="21"/>
              </w:rPr>
              <w:t>013401030020021</w:t>
            </w:r>
          </w:p>
        </w:tc>
        <w:tc>
          <w:tcPr>
            <w:tcW w:w="1500" w:type="dxa"/>
            <w:vAlign w:val="center"/>
          </w:tcPr>
          <w:p w14:paraId="30629363">
            <w:pPr>
              <w:spacing w:after="0" w:line="240" w:lineRule="auto"/>
              <w:rPr>
                <w:sz w:val="21"/>
                <w:szCs w:val="21"/>
              </w:rPr>
            </w:pPr>
            <w:r>
              <w:rPr>
                <w:rFonts w:ascii="Times New Roman" w:hAnsi="Times New Roman" w:eastAsia="宋体"/>
                <w:b w:val="0"/>
                <w:color w:val="000000"/>
                <w:sz w:val="21"/>
                <w:szCs w:val="21"/>
              </w:rPr>
              <w:t>外照射治疗(光子线-适形)-图像引导(加收)</w:t>
            </w:r>
          </w:p>
        </w:tc>
        <w:tc>
          <w:tcPr>
            <w:tcW w:w="2150" w:type="dxa"/>
            <w:vAlign w:val="center"/>
          </w:tcPr>
          <w:p w14:paraId="67135759">
            <w:pPr>
              <w:spacing w:after="0" w:line="240" w:lineRule="auto"/>
              <w:rPr>
                <w:sz w:val="21"/>
                <w:szCs w:val="21"/>
              </w:rPr>
            </w:pPr>
            <w:r>
              <w:rPr>
                <w:rFonts w:ascii="Times New Roman" w:hAnsi="Times New Roman" w:eastAsia="宋体"/>
                <w:b w:val="0"/>
                <w:color w:val="000000"/>
                <w:sz w:val="21"/>
                <w:szCs w:val="21"/>
              </w:rPr>
              <w:t>基于放疗计划，使用医用电子直线加速器或钴-60远距离治疗机等产生光子射线，图像引导下实施外照射治疗。</w:t>
            </w:r>
          </w:p>
        </w:tc>
        <w:tc>
          <w:tcPr>
            <w:tcW w:w="2184" w:type="dxa"/>
            <w:vAlign w:val="center"/>
          </w:tcPr>
          <w:p w14:paraId="555D4461">
            <w:pPr>
              <w:spacing w:after="0" w:line="240" w:lineRule="auto"/>
              <w:rPr>
                <w:sz w:val="21"/>
                <w:szCs w:val="21"/>
              </w:rPr>
            </w:pPr>
          </w:p>
        </w:tc>
        <w:tc>
          <w:tcPr>
            <w:tcW w:w="716" w:type="dxa"/>
            <w:vAlign w:val="center"/>
          </w:tcPr>
          <w:p w14:paraId="446795CE">
            <w:pPr>
              <w:spacing w:after="0" w:line="240" w:lineRule="auto"/>
              <w:rPr>
                <w:sz w:val="21"/>
                <w:szCs w:val="21"/>
              </w:rPr>
            </w:pPr>
            <w:r>
              <w:rPr>
                <w:rFonts w:ascii="Times New Roman" w:hAnsi="Times New Roman" w:eastAsia="宋体"/>
                <w:b w:val="0"/>
                <w:color w:val="000000"/>
                <w:sz w:val="21"/>
                <w:szCs w:val="21"/>
              </w:rPr>
              <w:t>次</w:t>
            </w:r>
          </w:p>
        </w:tc>
        <w:tc>
          <w:tcPr>
            <w:tcW w:w="1134" w:type="dxa"/>
            <w:vAlign w:val="center"/>
          </w:tcPr>
          <w:p w14:paraId="324AFCD8">
            <w:pPr>
              <w:spacing w:after="0" w:line="240" w:lineRule="auto"/>
              <w:rPr>
                <w:sz w:val="21"/>
                <w:szCs w:val="21"/>
              </w:rPr>
            </w:pPr>
            <w:r>
              <w:rPr>
                <w:rFonts w:ascii="Times New Roman" w:hAnsi="Times New Roman" w:eastAsia="宋体"/>
                <w:b w:val="0"/>
                <w:color w:val="000000"/>
                <w:sz w:val="21"/>
                <w:szCs w:val="21"/>
              </w:rPr>
              <w:t>100</w:t>
            </w:r>
          </w:p>
        </w:tc>
        <w:tc>
          <w:tcPr>
            <w:tcW w:w="1983" w:type="dxa"/>
            <w:vAlign w:val="center"/>
          </w:tcPr>
          <w:p w14:paraId="75B7EAD9">
            <w:pPr>
              <w:spacing w:after="0" w:line="240" w:lineRule="auto"/>
              <w:rPr>
                <w:sz w:val="21"/>
                <w:szCs w:val="21"/>
              </w:rPr>
            </w:pPr>
            <w:r>
              <w:rPr>
                <w:rFonts w:ascii="Times New Roman" w:hAnsi="Times New Roman" w:eastAsia="宋体"/>
                <w:b w:val="0"/>
                <w:color w:val="000000"/>
                <w:sz w:val="21"/>
                <w:szCs w:val="21"/>
              </w:rPr>
              <w:t>每个疗程限收3次。</w:t>
            </w:r>
          </w:p>
        </w:tc>
        <w:tc>
          <w:tcPr>
            <w:tcW w:w="750" w:type="dxa"/>
            <w:vAlign w:val="center"/>
          </w:tcPr>
          <w:p w14:paraId="270160CF">
            <w:pPr>
              <w:spacing w:after="0" w:line="240" w:lineRule="auto"/>
              <w:rPr>
                <w:sz w:val="21"/>
                <w:szCs w:val="21"/>
              </w:rPr>
            </w:pPr>
            <w:r>
              <w:rPr>
                <w:rFonts w:ascii="Times New Roman" w:hAnsi="Times New Roman" w:eastAsia="宋体"/>
                <w:b w:val="0"/>
                <w:color w:val="000000"/>
                <w:sz w:val="21"/>
                <w:szCs w:val="21"/>
              </w:rPr>
              <w:t>2</w:t>
            </w:r>
          </w:p>
        </w:tc>
        <w:tc>
          <w:tcPr>
            <w:tcW w:w="801" w:type="dxa"/>
            <w:vAlign w:val="center"/>
          </w:tcPr>
          <w:p w14:paraId="7D5E92F5">
            <w:pPr>
              <w:spacing w:after="0" w:line="240" w:lineRule="auto"/>
              <w:rPr>
                <w:sz w:val="21"/>
                <w:szCs w:val="21"/>
              </w:rPr>
            </w:pPr>
            <w:r>
              <w:rPr>
                <w:rFonts w:ascii="Times New Roman" w:hAnsi="Times New Roman" w:eastAsia="宋体"/>
                <w:b w:val="0"/>
                <w:color w:val="000000"/>
                <w:sz w:val="21"/>
                <w:szCs w:val="21"/>
              </w:rPr>
              <w:t>治疗费</w:t>
            </w:r>
          </w:p>
        </w:tc>
      </w:tr>
      <w:tr w14:paraId="079C24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52" w:type="dxa"/>
            <w:vAlign w:val="center"/>
          </w:tcPr>
          <w:p w14:paraId="75307C05">
            <w:pPr>
              <w:spacing w:after="0" w:line="240" w:lineRule="auto"/>
              <w:rPr>
                <w:sz w:val="21"/>
                <w:szCs w:val="21"/>
              </w:rPr>
            </w:pPr>
            <w:r>
              <w:rPr>
                <w:rFonts w:ascii="Times New Roman" w:hAnsi="Times New Roman" w:eastAsia="宋体"/>
                <w:b w:val="0"/>
                <w:color w:val="000000"/>
                <w:sz w:val="21"/>
                <w:szCs w:val="21"/>
              </w:rPr>
              <w:t>6</w:t>
            </w:r>
          </w:p>
        </w:tc>
        <w:tc>
          <w:tcPr>
            <w:tcW w:w="1316" w:type="dxa"/>
            <w:vAlign w:val="center"/>
          </w:tcPr>
          <w:p w14:paraId="15BEC012">
            <w:pPr>
              <w:spacing w:after="0" w:line="240" w:lineRule="auto"/>
              <w:rPr>
                <w:sz w:val="21"/>
                <w:szCs w:val="21"/>
              </w:rPr>
            </w:pPr>
            <w:r>
              <w:rPr>
                <w:rFonts w:ascii="Times New Roman" w:hAnsi="Times New Roman" w:eastAsia="宋体"/>
                <w:b w:val="0"/>
                <w:color w:val="000000"/>
                <w:sz w:val="21"/>
                <w:szCs w:val="21"/>
              </w:rPr>
              <w:t>013401030030041</w:t>
            </w:r>
          </w:p>
        </w:tc>
        <w:tc>
          <w:tcPr>
            <w:tcW w:w="1500" w:type="dxa"/>
            <w:vAlign w:val="center"/>
          </w:tcPr>
          <w:p w14:paraId="291829EB">
            <w:pPr>
              <w:spacing w:after="0" w:line="240" w:lineRule="auto"/>
              <w:rPr>
                <w:sz w:val="21"/>
                <w:szCs w:val="21"/>
              </w:rPr>
            </w:pPr>
            <w:r>
              <w:rPr>
                <w:rFonts w:ascii="Times New Roman" w:hAnsi="Times New Roman" w:eastAsia="宋体"/>
                <w:b w:val="0"/>
                <w:color w:val="000000"/>
                <w:sz w:val="21"/>
                <w:szCs w:val="21"/>
              </w:rPr>
              <w:t>外照射治疗(光子线-调强)-图像引导(加收)</w:t>
            </w:r>
          </w:p>
        </w:tc>
        <w:tc>
          <w:tcPr>
            <w:tcW w:w="2150" w:type="dxa"/>
            <w:vAlign w:val="center"/>
          </w:tcPr>
          <w:p w14:paraId="68592BAB">
            <w:pPr>
              <w:spacing w:after="0" w:line="240" w:lineRule="auto"/>
              <w:rPr>
                <w:sz w:val="21"/>
                <w:szCs w:val="21"/>
              </w:rPr>
            </w:pPr>
            <w:r>
              <w:rPr>
                <w:rFonts w:ascii="Times New Roman" w:hAnsi="Times New Roman" w:eastAsia="宋体"/>
                <w:b w:val="0"/>
                <w:color w:val="000000"/>
                <w:sz w:val="21"/>
                <w:szCs w:val="21"/>
              </w:rPr>
              <w:t>基于放疗计划，使用医用电子直线加速器等产生的光子线，根据肿瘤靶区和其周围危及器官的三维空间关系进行束流强度调节，图像引导下实施外照射治疗。</w:t>
            </w:r>
          </w:p>
        </w:tc>
        <w:tc>
          <w:tcPr>
            <w:tcW w:w="2184" w:type="dxa"/>
            <w:vAlign w:val="center"/>
          </w:tcPr>
          <w:p w14:paraId="761B9AB6">
            <w:pPr>
              <w:spacing w:after="0" w:line="240" w:lineRule="auto"/>
              <w:rPr>
                <w:sz w:val="21"/>
                <w:szCs w:val="21"/>
              </w:rPr>
            </w:pPr>
          </w:p>
        </w:tc>
        <w:tc>
          <w:tcPr>
            <w:tcW w:w="716" w:type="dxa"/>
            <w:vAlign w:val="center"/>
          </w:tcPr>
          <w:p w14:paraId="556288E8">
            <w:pPr>
              <w:spacing w:after="0" w:line="240" w:lineRule="auto"/>
              <w:rPr>
                <w:sz w:val="21"/>
                <w:szCs w:val="21"/>
              </w:rPr>
            </w:pPr>
            <w:r>
              <w:rPr>
                <w:rFonts w:ascii="Times New Roman" w:hAnsi="Times New Roman" w:eastAsia="宋体"/>
                <w:b w:val="0"/>
                <w:color w:val="000000"/>
                <w:sz w:val="21"/>
                <w:szCs w:val="21"/>
              </w:rPr>
              <w:t>次</w:t>
            </w:r>
          </w:p>
        </w:tc>
        <w:tc>
          <w:tcPr>
            <w:tcW w:w="1134" w:type="dxa"/>
            <w:vAlign w:val="center"/>
          </w:tcPr>
          <w:p w14:paraId="4F705D9A">
            <w:pPr>
              <w:spacing w:after="0" w:line="240" w:lineRule="auto"/>
              <w:rPr>
                <w:sz w:val="21"/>
                <w:szCs w:val="21"/>
              </w:rPr>
            </w:pPr>
            <w:r>
              <w:rPr>
                <w:rFonts w:ascii="Times New Roman" w:hAnsi="Times New Roman" w:eastAsia="宋体"/>
                <w:b w:val="0"/>
                <w:color w:val="000000"/>
                <w:sz w:val="21"/>
                <w:szCs w:val="21"/>
              </w:rPr>
              <w:t>100</w:t>
            </w:r>
          </w:p>
        </w:tc>
        <w:tc>
          <w:tcPr>
            <w:tcW w:w="1983" w:type="dxa"/>
            <w:vAlign w:val="center"/>
          </w:tcPr>
          <w:p w14:paraId="623F5CB0">
            <w:pPr>
              <w:spacing w:after="0" w:line="240" w:lineRule="auto"/>
              <w:rPr>
                <w:sz w:val="21"/>
                <w:szCs w:val="21"/>
              </w:rPr>
            </w:pPr>
            <w:r>
              <w:rPr>
                <w:rFonts w:ascii="Times New Roman" w:hAnsi="Times New Roman" w:eastAsia="宋体"/>
                <w:b w:val="0"/>
                <w:color w:val="000000"/>
                <w:sz w:val="21"/>
                <w:szCs w:val="21"/>
              </w:rPr>
              <w:t>每个疗程限收3次。</w:t>
            </w:r>
          </w:p>
        </w:tc>
        <w:tc>
          <w:tcPr>
            <w:tcW w:w="750" w:type="dxa"/>
            <w:vAlign w:val="center"/>
          </w:tcPr>
          <w:p w14:paraId="6ED97044">
            <w:pPr>
              <w:spacing w:after="0" w:line="240" w:lineRule="auto"/>
              <w:rPr>
                <w:sz w:val="21"/>
                <w:szCs w:val="21"/>
              </w:rPr>
            </w:pPr>
            <w:r>
              <w:rPr>
                <w:rFonts w:ascii="Times New Roman" w:hAnsi="Times New Roman" w:eastAsia="宋体"/>
                <w:b w:val="0"/>
                <w:color w:val="000000"/>
                <w:sz w:val="21"/>
                <w:szCs w:val="21"/>
              </w:rPr>
              <w:t>2</w:t>
            </w:r>
          </w:p>
        </w:tc>
        <w:tc>
          <w:tcPr>
            <w:tcW w:w="801" w:type="dxa"/>
            <w:vAlign w:val="center"/>
          </w:tcPr>
          <w:p w14:paraId="7820612A">
            <w:pPr>
              <w:spacing w:after="0" w:line="240" w:lineRule="auto"/>
              <w:rPr>
                <w:sz w:val="21"/>
                <w:szCs w:val="21"/>
              </w:rPr>
            </w:pPr>
            <w:r>
              <w:rPr>
                <w:rFonts w:ascii="Times New Roman" w:hAnsi="Times New Roman" w:eastAsia="宋体"/>
                <w:b w:val="0"/>
                <w:color w:val="000000"/>
                <w:sz w:val="21"/>
                <w:szCs w:val="21"/>
              </w:rPr>
              <w:t>治疗费</w:t>
            </w:r>
          </w:p>
        </w:tc>
      </w:tr>
      <w:tr w14:paraId="714659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52" w:type="dxa"/>
            <w:vAlign w:val="center"/>
          </w:tcPr>
          <w:p w14:paraId="6EDD4A68">
            <w:pPr>
              <w:spacing w:after="0" w:line="240" w:lineRule="auto"/>
              <w:rPr>
                <w:sz w:val="21"/>
                <w:szCs w:val="21"/>
              </w:rPr>
            </w:pPr>
            <w:r>
              <w:rPr>
                <w:rFonts w:ascii="Times New Roman" w:hAnsi="Times New Roman" w:eastAsia="宋体"/>
                <w:b w:val="0"/>
                <w:color w:val="000000"/>
                <w:sz w:val="21"/>
                <w:szCs w:val="21"/>
              </w:rPr>
              <w:t>7</w:t>
            </w:r>
          </w:p>
        </w:tc>
        <w:tc>
          <w:tcPr>
            <w:tcW w:w="1316" w:type="dxa"/>
            <w:vAlign w:val="center"/>
          </w:tcPr>
          <w:p w14:paraId="36E6AB83">
            <w:pPr>
              <w:spacing w:after="0" w:line="240" w:lineRule="auto"/>
              <w:rPr>
                <w:sz w:val="21"/>
                <w:szCs w:val="21"/>
              </w:rPr>
            </w:pPr>
            <w:r>
              <w:rPr>
                <w:rFonts w:ascii="Times New Roman" w:hAnsi="Times New Roman" w:eastAsia="宋体"/>
                <w:b w:val="0"/>
                <w:color w:val="000000"/>
                <w:sz w:val="21"/>
                <w:szCs w:val="21"/>
              </w:rPr>
              <w:t>013402000010000</w:t>
            </w:r>
          </w:p>
        </w:tc>
        <w:tc>
          <w:tcPr>
            <w:tcW w:w="1500" w:type="dxa"/>
            <w:vAlign w:val="center"/>
          </w:tcPr>
          <w:p w14:paraId="4BF61D40">
            <w:pPr>
              <w:spacing w:after="0" w:line="240" w:lineRule="auto"/>
              <w:rPr>
                <w:sz w:val="21"/>
                <w:szCs w:val="21"/>
              </w:rPr>
            </w:pPr>
            <w:r>
              <w:rPr>
                <w:rFonts w:ascii="Times New Roman" w:hAnsi="Times New Roman" w:eastAsia="宋体"/>
                <w:b w:val="0"/>
                <w:color w:val="000000"/>
                <w:sz w:val="21"/>
                <w:szCs w:val="21"/>
              </w:rPr>
              <w:t>内照射治疗(核素常规)</w:t>
            </w:r>
          </w:p>
        </w:tc>
        <w:tc>
          <w:tcPr>
            <w:tcW w:w="2150" w:type="dxa"/>
            <w:vAlign w:val="center"/>
          </w:tcPr>
          <w:p w14:paraId="7FF86B76">
            <w:pPr>
              <w:spacing w:after="0" w:line="240" w:lineRule="auto"/>
              <w:rPr>
                <w:sz w:val="21"/>
                <w:szCs w:val="21"/>
              </w:rPr>
            </w:pPr>
            <w:r>
              <w:rPr>
                <w:rFonts w:ascii="Times New Roman" w:hAnsi="Times New Roman" w:eastAsia="宋体"/>
                <w:b w:val="0"/>
                <w:color w:val="000000"/>
                <w:sz w:val="21"/>
                <w:szCs w:val="21"/>
              </w:rPr>
              <w:t>通过口服、注射植入放射性核素，达到治疗恶性肿瘤和其他疾病的目的。</w:t>
            </w:r>
          </w:p>
        </w:tc>
        <w:tc>
          <w:tcPr>
            <w:tcW w:w="2184" w:type="dxa"/>
            <w:vAlign w:val="center"/>
          </w:tcPr>
          <w:p w14:paraId="2F4B5853">
            <w:pPr>
              <w:spacing w:after="0" w:line="240" w:lineRule="auto"/>
              <w:rPr>
                <w:sz w:val="21"/>
                <w:szCs w:val="21"/>
              </w:rPr>
            </w:pPr>
            <w:r>
              <w:rPr>
                <w:rFonts w:ascii="Times New Roman" w:hAnsi="Times New Roman" w:eastAsia="宋体"/>
                <w:b w:val="0"/>
                <w:color w:val="000000"/>
                <w:sz w:val="21"/>
                <w:szCs w:val="21"/>
              </w:rPr>
              <w:t>所定价格涵盖治疗计划制定、放射性药品的标记与分装、注射或口服给药、防护器材使用、放射性废弃物处理、环境监测等步骤所需的人力资源与基本物质资源消耗。</w:t>
            </w:r>
          </w:p>
        </w:tc>
        <w:tc>
          <w:tcPr>
            <w:tcW w:w="716" w:type="dxa"/>
            <w:vAlign w:val="center"/>
          </w:tcPr>
          <w:p w14:paraId="189EF4D8">
            <w:pPr>
              <w:spacing w:after="0" w:line="240" w:lineRule="auto"/>
              <w:rPr>
                <w:sz w:val="21"/>
                <w:szCs w:val="21"/>
              </w:rPr>
            </w:pPr>
            <w:r>
              <w:rPr>
                <w:rFonts w:ascii="Times New Roman" w:hAnsi="Times New Roman" w:eastAsia="宋体"/>
                <w:b w:val="0"/>
                <w:color w:val="000000"/>
                <w:sz w:val="21"/>
                <w:szCs w:val="21"/>
              </w:rPr>
              <w:t>次</w:t>
            </w:r>
          </w:p>
        </w:tc>
        <w:tc>
          <w:tcPr>
            <w:tcW w:w="1134" w:type="dxa"/>
            <w:vAlign w:val="center"/>
          </w:tcPr>
          <w:p w14:paraId="13FF50FD">
            <w:pPr>
              <w:spacing w:after="0" w:line="240" w:lineRule="auto"/>
              <w:rPr>
                <w:sz w:val="21"/>
                <w:szCs w:val="21"/>
              </w:rPr>
            </w:pPr>
            <w:r>
              <w:rPr>
                <w:rFonts w:ascii="Times New Roman" w:hAnsi="Times New Roman" w:eastAsia="宋体"/>
                <w:b w:val="0"/>
                <w:color w:val="000000"/>
                <w:sz w:val="21"/>
                <w:szCs w:val="21"/>
              </w:rPr>
              <w:t>500</w:t>
            </w:r>
          </w:p>
        </w:tc>
        <w:tc>
          <w:tcPr>
            <w:tcW w:w="1983" w:type="dxa"/>
            <w:vAlign w:val="center"/>
          </w:tcPr>
          <w:p w14:paraId="72690C31">
            <w:pPr>
              <w:spacing w:after="0" w:line="240" w:lineRule="auto"/>
              <w:rPr>
                <w:sz w:val="21"/>
                <w:szCs w:val="21"/>
              </w:rPr>
            </w:pPr>
            <w:r>
              <w:rPr>
                <w:rFonts w:ascii="Times New Roman" w:hAnsi="Times New Roman" w:eastAsia="宋体"/>
                <w:b w:val="0"/>
                <w:color w:val="000000"/>
                <w:sz w:val="21"/>
                <w:szCs w:val="21"/>
              </w:rPr>
              <w:t>1.99锝（云克）治疗66元；</w:t>
            </w:r>
            <w:r>
              <w:rPr>
                <w:rFonts w:ascii="Times New Roman" w:hAnsi="Times New Roman" w:eastAsia="宋体"/>
                <w:b w:val="0"/>
                <w:color w:val="000000"/>
                <w:sz w:val="21"/>
                <w:szCs w:val="21"/>
              </w:rPr>
              <w:br w:type="textWrapping"/>
            </w:r>
            <w:r>
              <w:rPr>
                <w:rFonts w:ascii="Times New Roman" w:hAnsi="Times New Roman" w:eastAsia="宋体"/>
                <w:b w:val="0"/>
                <w:color w:val="000000"/>
                <w:sz w:val="21"/>
                <w:szCs w:val="21"/>
              </w:rPr>
              <w:t>2.大剂量核素药物加收100%。</w:t>
            </w:r>
          </w:p>
        </w:tc>
        <w:tc>
          <w:tcPr>
            <w:tcW w:w="750" w:type="dxa"/>
            <w:vAlign w:val="center"/>
          </w:tcPr>
          <w:p w14:paraId="3D70999C">
            <w:pPr>
              <w:spacing w:after="0" w:line="240" w:lineRule="auto"/>
              <w:rPr>
                <w:sz w:val="21"/>
                <w:szCs w:val="21"/>
              </w:rPr>
            </w:pPr>
            <w:r>
              <w:rPr>
                <w:rFonts w:ascii="Times New Roman" w:hAnsi="Times New Roman" w:eastAsia="宋体"/>
                <w:b w:val="0"/>
                <w:color w:val="000000"/>
                <w:sz w:val="21"/>
                <w:szCs w:val="21"/>
              </w:rPr>
              <w:t>2</w:t>
            </w:r>
          </w:p>
        </w:tc>
        <w:tc>
          <w:tcPr>
            <w:tcW w:w="801" w:type="dxa"/>
            <w:vAlign w:val="center"/>
          </w:tcPr>
          <w:p w14:paraId="50BCD7C2">
            <w:pPr>
              <w:spacing w:after="0" w:line="240" w:lineRule="auto"/>
              <w:rPr>
                <w:sz w:val="21"/>
                <w:szCs w:val="21"/>
              </w:rPr>
            </w:pPr>
            <w:r>
              <w:rPr>
                <w:rFonts w:ascii="Times New Roman" w:hAnsi="Times New Roman" w:eastAsia="宋体"/>
                <w:b w:val="0"/>
                <w:color w:val="000000"/>
                <w:sz w:val="21"/>
                <w:szCs w:val="21"/>
              </w:rPr>
              <w:t>治疗费</w:t>
            </w:r>
          </w:p>
        </w:tc>
      </w:tr>
      <w:tr w14:paraId="2BA012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52" w:type="dxa"/>
            <w:vAlign w:val="center"/>
          </w:tcPr>
          <w:p w14:paraId="642DD4F5">
            <w:pPr>
              <w:spacing w:after="0" w:line="240" w:lineRule="auto"/>
              <w:rPr>
                <w:sz w:val="21"/>
                <w:szCs w:val="21"/>
              </w:rPr>
            </w:pPr>
          </w:p>
        </w:tc>
        <w:tc>
          <w:tcPr>
            <w:tcW w:w="1316" w:type="dxa"/>
            <w:vAlign w:val="center"/>
          </w:tcPr>
          <w:p w14:paraId="3BAE123E">
            <w:pPr>
              <w:spacing w:after="0" w:line="240" w:lineRule="auto"/>
              <w:rPr>
                <w:sz w:val="21"/>
                <w:szCs w:val="21"/>
              </w:rPr>
            </w:pPr>
            <w:r>
              <w:rPr>
                <w:rFonts w:ascii="Times New Roman" w:hAnsi="Times New Roman" w:eastAsia="宋体"/>
                <w:b w:val="0"/>
                <w:color w:val="000000"/>
                <w:sz w:val="21"/>
                <w:szCs w:val="21"/>
              </w:rPr>
              <w:t>343402000010001</w:t>
            </w:r>
          </w:p>
        </w:tc>
        <w:tc>
          <w:tcPr>
            <w:tcW w:w="1500" w:type="dxa"/>
            <w:vAlign w:val="center"/>
          </w:tcPr>
          <w:p w14:paraId="22D1EDA8">
            <w:pPr>
              <w:spacing w:after="0" w:line="240" w:lineRule="auto"/>
              <w:rPr>
                <w:sz w:val="21"/>
                <w:szCs w:val="21"/>
              </w:rPr>
            </w:pPr>
            <w:r>
              <w:rPr>
                <w:rFonts w:ascii="Times New Roman" w:hAnsi="Times New Roman" w:eastAsia="宋体"/>
                <w:b w:val="0"/>
                <w:color w:val="000000"/>
                <w:sz w:val="21"/>
                <w:szCs w:val="21"/>
              </w:rPr>
              <w:t>内照射治疗(核素常规)-大剂量核素药物(加收)</w:t>
            </w:r>
          </w:p>
        </w:tc>
        <w:tc>
          <w:tcPr>
            <w:tcW w:w="2150" w:type="dxa"/>
            <w:vAlign w:val="center"/>
          </w:tcPr>
          <w:p w14:paraId="56D7C4D4">
            <w:pPr>
              <w:spacing w:after="0" w:line="240" w:lineRule="auto"/>
              <w:rPr>
                <w:sz w:val="21"/>
                <w:szCs w:val="21"/>
              </w:rPr>
            </w:pPr>
          </w:p>
        </w:tc>
        <w:tc>
          <w:tcPr>
            <w:tcW w:w="2184" w:type="dxa"/>
            <w:vAlign w:val="center"/>
          </w:tcPr>
          <w:p w14:paraId="115FCDCF">
            <w:pPr>
              <w:spacing w:after="0" w:line="240" w:lineRule="auto"/>
              <w:rPr>
                <w:sz w:val="21"/>
                <w:szCs w:val="21"/>
              </w:rPr>
            </w:pPr>
          </w:p>
        </w:tc>
        <w:tc>
          <w:tcPr>
            <w:tcW w:w="716" w:type="dxa"/>
            <w:vAlign w:val="center"/>
          </w:tcPr>
          <w:p w14:paraId="59F6E63F">
            <w:pPr>
              <w:spacing w:after="0" w:line="240" w:lineRule="auto"/>
              <w:rPr>
                <w:sz w:val="21"/>
                <w:szCs w:val="21"/>
              </w:rPr>
            </w:pPr>
            <w:r>
              <w:rPr>
                <w:rFonts w:ascii="Times New Roman" w:hAnsi="Times New Roman" w:eastAsia="宋体"/>
                <w:b w:val="0"/>
                <w:color w:val="000000"/>
                <w:sz w:val="21"/>
                <w:szCs w:val="21"/>
              </w:rPr>
              <w:t>次</w:t>
            </w:r>
          </w:p>
        </w:tc>
        <w:tc>
          <w:tcPr>
            <w:tcW w:w="1134" w:type="dxa"/>
            <w:vAlign w:val="center"/>
          </w:tcPr>
          <w:p w14:paraId="5C5D9E04">
            <w:pPr>
              <w:spacing w:after="0" w:line="240" w:lineRule="auto"/>
              <w:rPr>
                <w:sz w:val="21"/>
                <w:szCs w:val="21"/>
              </w:rPr>
            </w:pPr>
            <w:r>
              <w:rPr>
                <w:rFonts w:ascii="Times New Roman" w:hAnsi="Times New Roman" w:eastAsia="宋体"/>
                <w:b w:val="0"/>
                <w:color w:val="000000"/>
                <w:sz w:val="21"/>
                <w:szCs w:val="21"/>
              </w:rPr>
              <w:t>1</w:t>
            </w:r>
          </w:p>
        </w:tc>
        <w:tc>
          <w:tcPr>
            <w:tcW w:w="1983" w:type="dxa"/>
            <w:vAlign w:val="center"/>
          </w:tcPr>
          <w:p w14:paraId="21A8B420">
            <w:pPr>
              <w:spacing w:after="0" w:line="240" w:lineRule="auto"/>
              <w:rPr>
                <w:sz w:val="21"/>
                <w:szCs w:val="21"/>
              </w:rPr>
            </w:pPr>
          </w:p>
        </w:tc>
        <w:tc>
          <w:tcPr>
            <w:tcW w:w="750" w:type="dxa"/>
            <w:vAlign w:val="center"/>
          </w:tcPr>
          <w:p w14:paraId="491833FB">
            <w:pPr>
              <w:spacing w:after="0" w:line="240" w:lineRule="auto"/>
              <w:rPr>
                <w:sz w:val="21"/>
                <w:szCs w:val="21"/>
              </w:rPr>
            </w:pPr>
            <w:r>
              <w:rPr>
                <w:rFonts w:ascii="Times New Roman" w:hAnsi="Times New Roman" w:eastAsia="宋体"/>
                <w:b w:val="0"/>
                <w:color w:val="000000"/>
                <w:sz w:val="21"/>
                <w:szCs w:val="21"/>
              </w:rPr>
              <w:t>2</w:t>
            </w:r>
          </w:p>
        </w:tc>
        <w:tc>
          <w:tcPr>
            <w:tcW w:w="801" w:type="dxa"/>
            <w:vAlign w:val="center"/>
          </w:tcPr>
          <w:p w14:paraId="1048594C">
            <w:pPr>
              <w:spacing w:after="0" w:line="240" w:lineRule="auto"/>
              <w:rPr>
                <w:sz w:val="21"/>
                <w:szCs w:val="21"/>
              </w:rPr>
            </w:pPr>
            <w:r>
              <w:rPr>
                <w:rFonts w:ascii="Times New Roman" w:hAnsi="Times New Roman" w:eastAsia="宋体"/>
                <w:b w:val="0"/>
                <w:color w:val="000000"/>
                <w:sz w:val="21"/>
                <w:szCs w:val="21"/>
              </w:rPr>
              <w:t>治疗费</w:t>
            </w:r>
          </w:p>
        </w:tc>
      </w:tr>
      <w:tr w14:paraId="3BB556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52" w:type="dxa"/>
            <w:vAlign w:val="center"/>
          </w:tcPr>
          <w:p w14:paraId="702224D4">
            <w:pPr>
              <w:spacing w:after="0" w:line="240" w:lineRule="auto"/>
              <w:rPr>
                <w:sz w:val="21"/>
                <w:szCs w:val="21"/>
              </w:rPr>
            </w:pPr>
            <w:r>
              <w:rPr>
                <w:rFonts w:ascii="Times New Roman" w:hAnsi="Times New Roman" w:eastAsia="宋体"/>
                <w:b w:val="0"/>
                <w:color w:val="000000"/>
                <w:sz w:val="21"/>
                <w:szCs w:val="21"/>
              </w:rPr>
              <w:t>8</w:t>
            </w:r>
          </w:p>
        </w:tc>
        <w:tc>
          <w:tcPr>
            <w:tcW w:w="1316" w:type="dxa"/>
            <w:vAlign w:val="center"/>
          </w:tcPr>
          <w:p w14:paraId="646A4D86">
            <w:pPr>
              <w:spacing w:after="0" w:line="240" w:lineRule="auto"/>
              <w:rPr>
                <w:sz w:val="21"/>
                <w:szCs w:val="21"/>
              </w:rPr>
            </w:pPr>
            <w:r>
              <w:rPr>
                <w:rFonts w:ascii="Times New Roman" w:hAnsi="Times New Roman" w:eastAsia="宋体"/>
                <w:b w:val="0"/>
                <w:color w:val="000000"/>
                <w:sz w:val="21"/>
                <w:szCs w:val="21"/>
              </w:rPr>
              <w:t>013403000010000</w:t>
            </w:r>
          </w:p>
        </w:tc>
        <w:tc>
          <w:tcPr>
            <w:tcW w:w="1500" w:type="dxa"/>
            <w:vAlign w:val="center"/>
          </w:tcPr>
          <w:p w14:paraId="7732A61C">
            <w:pPr>
              <w:spacing w:after="0" w:line="240" w:lineRule="auto"/>
              <w:rPr>
                <w:sz w:val="21"/>
                <w:szCs w:val="21"/>
              </w:rPr>
            </w:pPr>
            <w:r>
              <w:rPr>
                <w:rFonts w:ascii="Times New Roman" w:hAnsi="Times New Roman" w:eastAsia="宋体"/>
                <w:b w:val="0"/>
                <w:color w:val="000000"/>
                <w:sz w:val="21"/>
                <w:szCs w:val="21"/>
              </w:rPr>
              <w:t>高强度聚焦超声治疗费</w:t>
            </w:r>
          </w:p>
        </w:tc>
        <w:tc>
          <w:tcPr>
            <w:tcW w:w="2150" w:type="dxa"/>
            <w:vAlign w:val="center"/>
          </w:tcPr>
          <w:p w14:paraId="31220773">
            <w:pPr>
              <w:spacing w:after="0" w:line="240" w:lineRule="auto"/>
              <w:rPr>
                <w:sz w:val="21"/>
                <w:szCs w:val="21"/>
              </w:rPr>
            </w:pPr>
            <w:r>
              <w:rPr>
                <w:rFonts w:ascii="Times New Roman" w:hAnsi="Times New Roman" w:eastAsia="宋体"/>
                <w:b w:val="0"/>
                <w:color w:val="000000"/>
                <w:sz w:val="21"/>
                <w:szCs w:val="21"/>
              </w:rPr>
              <w:t>使用高强度聚焦超声设备，对肿瘤或病变进行治疗。</w:t>
            </w:r>
          </w:p>
        </w:tc>
        <w:tc>
          <w:tcPr>
            <w:tcW w:w="2184" w:type="dxa"/>
            <w:vAlign w:val="center"/>
          </w:tcPr>
          <w:p w14:paraId="08A19039">
            <w:pPr>
              <w:spacing w:after="0" w:line="240" w:lineRule="auto"/>
              <w:rPr>
                <w:sz w:val="21"/>
                <w:szCs w:val="21"/>
              </w:rPr>
            </w:pPr>
            <w:r>
              <w:rPr>
                <w:rFonts w:ascii="Times New Roman" w:hAnsi="Times New Roman" w:eastAsia="宋体"/>
                <w:b w:val="0"/>
                <w:color w:val="000000"/>
                <w:sz w:val="21"/>
                <w:szCs w:val="21"/>
              </w:rPr>
              <w:t>所定价格涵盖体位摆放、设备准备、制定计划、消毒、设定参数、定位、照射、处理用物等步骤所需的人力资源、设备成本与基本物质资源消耗。</w:t>
            </w:r>
          </w:p>
        </w:tc>
        <w:tc>
          <w:tcPr>
            <w:tcW w:w="716" w:type="dxa"/>
            <w:vAlign w:val="center"/>
          </w:tcPr>
          <w:p w14:paraId="6D8930E0">
            <w:pPr>
              <w:spacing w:after="0" w:line="240" w:lineRule="auto"/>
              <w:rPr>
                <w:sz w:val="21"/>
                <w:szCs w:val="21"/>
              </w:rPr>
            </w:pPr>
            <w:r>
              <w:rPr>
                <w:rFonts w:ascii="Times New Roman" w:hAnsi="Times New Roman" w:eastAsia="宋体"/>
                <w:b w:val="0"/>
                <w:color w:val="000000"/>
                <w:sz w:val="21"/>
                <w:szCs w:val="21"/>
              </w:rPr>
              <w:t>次</w:t>
            </w:r>
          </w:p>
        </w:tc>
        <w:tc>
          <w:tcPr>
            <w:tcW w:w="1134" w:type="dxa"/>
            <w:vAlign w:val="center"/>
          </w:tcPr>
          <w:p w14:paraId="690D6C31">
            <w:pPr>
              <w:spacing w:after="0" w:line="240" w:lineRule="auto"/>
              <w:rPr>
                <w:sz w:val="21"/>
                <w:szCs w:val="21"/>
              </w:rPr>
            </w:pPr>
            <w:r>
              <w:rPr>
                <w:rFonts w:ascii="Times New Roman" w:hAnsi="Times New Roman" w:eastAsia="宋体"/>
                <w:b w:val="0"/>
                <w:color w:val="000000"/>
                <w:sz w:val="21"/>
                <w:szCs w:val="21"/>
              </w:rPr>
              <w:t>6800</w:t>
            </w:r>
          </w:p>
        </w:tc>
        <w:tc>
          <w:tcPr>
            <w:tcW w:w="1983" w:type="dxa"/>
            <w:vAlign w:val="center"/>
          </w:tcPr>
          <w:p w14:paraId="5A3B29D2">
            <w:pPr>
              <w:spacing w:after="0" w:line="240" w:lineRule="auto"/>
              <w:rPr>
                <w:sz w:val="21"/>
                <w:szCs w:val="21"/>
              </w:rPr>
            </w:pPr>
            <w:r>
              <w:rPr>
                <w:rFonts w:ascii="Times New Roman" w:hAnsi="Times New Roman" w:eastAsia="宋体"/>
                <w:b w:val="0"/>
                <w:color w:val="000000"/>
                <w:sz w:val="21"/>
                <w:szCs w:val="21"/>
              </w:rPr>
              <w:t>“次”指病灶数量3个及以下，超过3个每增加1个病灶按30%收取。</w:t>
            </w:r>
          </w:p>
        </w:tc>
        <w:tc>
          <w:tcPr>
            <w:tcW w:w="750" w:type="dxa"/>
            <w:vAlign w:val="center"/>
          </w:tcPr>
          <w:p w14:paraId="6E61B769">
            <w:pPr>
              <w:spacing w:after="0" w:line="240" w:lineRule="auto"/>
              <w:rPr>
                <w:sz w:val="21"/>
                <w:szCs w:val="21"/>
              </w:rPr>
            </w:pPr>
            <w:r>
              <w:rPr>
                <w:rFonts w:ascii="Times New Roman" w:hAnsi="Times New Roman" w:eastAsia="宋体"/>
                <w:b w:val="0"/>
                <w:color w:val="000000"/>
                <w:sz w:val="21"/>
                <w:szCs w:val="21"/>
              </w:rPr>
              <w:t>2</w:t>
            </w:r>
          </w:p>
        </w:tc>
        <w:tc>
          <w:tcPr>
            <w:tcW w:w="801" w:type="dxa"/>
            <w:vAlign w:val="center"/>
          </w:tcPr>
          <w:p w14:paraId="2945CDCB">
            <w:pPr>
              <w:spacing w:after="0" w:line="240" w:lineRule="auto"/>
              <w:rPr>
                <w:sz w:val="21"/>
                <w:szCs w:val="21"/>
              </w:rPr>
            </w:pPr>
            <w:r>
              <w:rPr>
                <w:rFonts w:ascii="Times New Roman" w:hAnsi="Times New Roman" w:eastAsia="宋体"/>
                <w:b w:val="0"/>
                <w:color w:val="000000"/>
                <w:sz w:val="21"/>
                <w:szCs w:val="21"/>
              </w:rPr>
              <w:t>治疗费</w:t>
            </w:r>
          </w:p>
        </w:tc>
      </w:tr>
      <w:tr w14:paraId="480D8D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52" w:type="dxa"/>
            <w:vAlign w:val="center"/>
          </w:tcPr>
          <w:p w14:paraId="24743F47">
            <w:pPr>
              <w:spacing w:after="0" w:line="240" w:lineRule="auto"/>
              <w:rPr>
                <w:sz w:val="21"/>
                <w:szCs w:val="21"/>
              </w:rPr>
            </w:pPr>
          </w:p>
        </w:tc>
        <w:tc>
          <w:tcPr>
            <w:tcW w:w="1316" w:type="dxa"/>
            <w:vAlign w:val="center"/>
          </w:tcPr>
          <w:p w14:paraId="62746324">
            <w:pPr>
              <w:spacing w:after="0" w:line="240" w:lineRule="auto"/>
              <w:rPr>
                <w:sz w:val="21"/>
                <w:szCs w:val="21"/>
              </w:rPr>
            </w:pPr>
            <w:r>
              <w:rPr>
                <w:rFonts w:ascii="Times New Roman" w:hAnsi="Times New Roman" w:eastAsia="宋体"/>
                <w:b w:val="0"/>
                <w:color w:val="000000"/>
                <w:sz w:val="21"/>
                <w:szCs w:val="21"/>
              </w:rPr>
              <w:t>013403000010001</w:t>
            </w:r>
          </w:p>
        </w:tc>
        <w:tc>
          <w:tcPr>
            <w:tcW w:w="1500" w:type="dxa"/>
            <w:vAlign w:val="center"/>
          </w:tcPr>
          <w:p w14:paraId="4202CE14">
            <w:pPr>
              <w:spacing w:after="0" w:line="240" w:lineRule="auto"/>
              <w:rPr>
                <w:sz w:val="21"/>
                <w:szCs w:val="21"/>
              </w:rPr>
            </w:pPr>
            <w:r>
              <w:rPr>
                <w:rFonts w:ascii="Times New Roman" w:hAnsi="Times New Roman" w:eastAsia="宋体"/>
                <w:b w:val="0"/>
                <w:color w:val="000000"/>
                <w:sz w:val="21"/>
                <w:szCs w:val="21"/>
              </w:rPr>
              <w:t>高强度聚焦超声治疗费-恶性肿瘤（加收）</w:t>
            </w:r>
          </w:p>
        </w:tc>
        <w:tc>
          <w:tcPr>
            <w:tcW w:w="2150" w:type="dxa"/>
            <w:vAlign w:val="center"/>
          </w:tcPr>
          <w:p w14:paraId="0ADB5A2A">
            <w:pPr>
              <w:spacing w:after="0" w:line="240" w:lineRule="auto"/>
              <w:rPr>
                <w:sz w:val="21"/>
                <w:szCs w:val="21"/>
              </w:rPr>
            </w:pPr>
          </w:p>
        </w:tc>
        <w:tc>
          <w:tcPr>
            <w:tcW w:w="2184" w:type="dxa"/>
            <w:vAlign w:val="center"/>
          </w:tcPr>
          <w:p w14:paraId="66FA9D91">
            <w:pPr>
              <w:spacing w:after="0" w:line="240" w:lineRule="auto"/>
              <w:rPr>
                <w:sz w:val="21"/>
                <w:szCs w:val="21"/>
              </w:rPr>
            </w:pPr>
          </w:p>
        </w:tc>
        <w:tc>
          <w:tcPr>
            <w:tcW w:w="716" w:type="dxa"/>
            <w:vAlign w:val="center"/>
          </w:tcPr>
          <w:p w14:paraId="554FF535">
            <w:pPr>
              <w:spacing w:after="0" w:line="240" w:lineRule="auto"/>
              <w:rPr>
                <w:sz w:val="21"/>
                <w:szCs w:val="21"/>
              </w:rPr>
            </w:pPr>
            <w:r>
              <w:rPr>
                <w:rFonts w:ascii="Times New Roman" w:hAnsi="Times New Roman" w:eastAsia="宋体"/>
                <w:b w:val="0"/>
                <w:color w:val="000000"/>
                <w:sz w:val="21"/>
                <w:szCs w:val="21"/>
              </w:rPr>
              <w:t>次</w:t>
            </w:r>
          </w:p>
        </w:tc>
        <w:tc>
          <w:tcPr>
            <w:tcW w:w="1134" w:type="dxa"/>
            <w:vAlign w:val="center"/>
          </w:tcPr>
          <w:p w14:paraId="2F896BBC">
            <w:pPr>
              <w:spacing w:after="0" w:line="240" w:lineRule="auto"/>
              <w:rPr>
                <w:sz w:val="21"/>
                <w:szCs w:val="21"/>
              </w:rPr>
            </w:pPr>
            <w:r>
              <w:rPr>
                <w:rFonts w:ascii="Times New Roman" w:hAnsi="Times New Roman" w:eastAsia="宋体"/>
                <w:b w:val="0"/>
                <w:color w:val="000000"/>
                <w:sz w:val="21"/>
                <w:szCs w:val="21"/>
              </w:rPr>
              <w:t>0.3</w:t>
            </w:r>
          </w:p>
        </w:tc>
        <w:tc>
          <w:tcPr>
            <w:tcW w:w="1983" w:type="dxa"/>
            <w:vAlign w:val="center"/>
          </w:tcPr>
          <w:p w14:paraId="2943A33D">
            <w:pPr>
              <w:spacing w:after="0" w:line="240" w:lineRule="auto"/>
              <w:rPr>
                <w:sz w:val="21"/>
                <w:szCs w:val="21"/>
              </w:rPr>
            </w:pPr>
          </w:p>
        </w:tc>
        <w:tc>
          <w:tcPr>
            <w:tcW w:w="750" w:type="dxa"/>
            <w:vAlign w:val="center"/>
          </w:tcPr>
          <w:p w14:paraId="39184298">
            <w:pPr>
              <w:spacing w:after="0" w:line="240" w:lineRule="auto"/>
              <w:rPr>
                <w:sz w:val="21"/>
                <w:szCs w:val="21"/>
              </w:rPr>
            </w:pPr>
            <w:r>
              <w:rPr>
                <w:rFonts w:ascii="Times New Roman" w:hAnsi="Times New Roman" w:eastAsia="宋体"/>
                <w:b w:val="0"/>
                <w:color w:val="000000"/>
                <w:sz w:val="21"/>
                <w:szCs w:val="21"/>
              </w:rPr>
              <w:t>2</w:t>
            </w:r>
          </w:p>
        </w:tc>
        <w:tc>
          <w:tcPr>
            <w:tcW w:w="801" w:type="dxa"/>
            <w:vAlign w:val="center"/>
          </w:tcPr>
          <w:p w14:paraId="2DC04579">
            <w:pPr>
              <w:spacing w:after="0" w:line="240" w:lineRule="auto"/>
              <w:rPr>
                <w:sz w:val="21"/>
                <w:szCs w:val="21"/>
              </w:rPr>
            </w:pPr>
            <w:r>
              <w:rPr>
                <w:rFonts w:ascii="Times New Roman" w:hAnsi="Times New Roman" w:eastAsia="宋体"/>
                <w:b w:val="0"/>
                <w:color w:val="000000"/>
                <w:sz w:val="21"/>
                <w:szCs w:val="21"/>
              </w:rPr>
              <w:t>治疗费</w:t>
            </w:r>
          </w:p>
        </w:tc>
      </w:tr>
      <w:tr w14:paraId="4BC7E7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52" w:type="dxa"/>
            <w:vAlign w:val="center"/>
          </w:tcPr>
          <w:p w14:paraId="41598090">
            <w:pPr>
              <w:spacing w:after="0" w:line="240" w:lineRule="auto"/>
              <w:rPr>
                <w:sz w:val="21"/>
                <w:szCs w:val="21"/>
              </w:rPr>
            </w:pPr>
            <w:r>
              <w:rPr>
                <w:rFonts w:ascii="Times New Roman" w:hAnsi="Times New Roman" w:eastAsia="宋体"/>
                <w:b w:val="0"/>
                <w:color w:val="000000"/>
                <w:sz w:val="21"/>
                <w:szCs w:val="21"/>
              </w:rPr>
              <w:t>9</w:t>
            </w:r>
          </w:p>
        </w:tc>
        <w:tc>
          <w:tcPr>
            <w:tcW w:w="1316" w:type="dxa"/>
            <w:vAlign w:val="center"/>
          </w:tcPr>
          <w:p w14:paraId="7005FCE8">
            <w:pPr>
              <w:spacing w:after="0" w:line="240" w:lineRule="auto"/>
              <w:rPr>
                <w:sz w:val="21"/>
                <w:szCs w:val="21"/>
              </w:rPr>
            </w:pPr>
            <w:r>
              <w:rPr>
                <w:rFonts w:ascii="Times New Roman" w:hAnsi="Times New Roman" w:eastAsia="宋体"/>
                <w:b w:val="0"/>
                <w:color w:val="000000"/>
                <w:sz w:val="21"/>
                <w:szCs w:val="21"/>
              </w:rPr>
              <w:t>013316000320011</w:t>
            </w:r>
          </w:p>
        </w:tc>
        <w:tc>
          <w:tcPr>
            <w:tcW w:w="1500" w:type="dxa"/>
            <w:vAlign w:val="center"/>
          </w:tcPr>
          <w:p w14:paraId="045D42C5">
            <w:pPr>
              <w:spacing w:after="0" w:line="240" w:lineRule="auto"/>
              <w:rPr>
                <w:sz w:val="21"/>
                <w:szCs w:val="21"/>
              </w:rPr>
            </w:pPr>
            <w:r>
              <w:rPr>
                <w:rFonts w:ascii="Times New Roman" w:hAnsi="Times New Roman" w:eastAsia="宋体"/>
                <w:b w:val="0"/>
                <w:color w:val="000000"/>
                <w:sz w:val="21"/>
                <w:szCs w:val="21"/>
              </w:rPr>
              <w:t>创面扩创费-烧伤浸浴扩创(加收)</w:t>
            </w:r>
          </w:p>
        </w:tc>
        <w:tc>
          <w:tcPr>
            <w:tcW w:w="2150" w:type="dxa"/>
            <w:vAlign w:val="center"/>
          </w:tcPr>
          <w:p w14:paraId="7E13F9BF">
            <w:pPr>
              <w:spacing w:after="0" w:line="240" w:lineRule="auto"/>
              <w:rPr>
                <w:sz w:val="21"/>
                <w:szCs w:val="21"/>
              </w:rPr>
            </w:pPr>
          </w:p>
        </w:tc>
        <w:tc>
          <w:tcPr>
            <w:tcW w:w="2184" w:type="dxa"/>
            <w:vAlign w:val="center"/>
          </w:tcPr>
          <w:p w14:paraId="33B0DF45">
            <w:pPr>
              <w:spacing w:after="0" w:line="240" w:lineRule="auto"/>
              <w:rPr>
                <w:sz w:val="21"/>
                <w:szCs w:val="21"/>
              </w:rPr>
            </w:pPr>
          </w:p>
        </w:tc>
        <w:tc>
          <w:tcPr>
            <w:tcW w:w="716" w:type="dxa"/>
            <w:vAlign w:val="center"/>
          </w:tcPr>
          <w:p w14:paraId="11DF62CC">
            <w:pPr>
              <w:spacing w:after="0" w:line="240" w:lineRule="auto"/>
              <w:rPr>
                <w:sz w:val="21"/>
                <w:szCs w:val="21"/>
              </w:rPr>
            </w:pPr>
            <w:r>
              <w:rPr>
                <w:rFonts w:ascii="Times New Roman" w:hAnsi="Times New Roman" w:eastAsia="宋体"/>
                <w:b w:val="0"/>
                <w:color w:val="000000"/>
                <w:sz w:val="21"/>
                <w:szCs w:val="21"/>
              </w:rPr>
              <w:t>每个部位</w:t>
            </w:r>
          </w:p>
        </w:tc>
        <w:tc>
          <w:tcPr>
            <w:tcW w:w="1134" w:type="dxa"/>
            <w:vAlign w:val="center"/>
          </w:tcPr>
          <w:p w14:paraId="30CA6766">
            <w:pPr>
              <w:spacing w:after="0" w:line="240" w:lineRule="auto"/>
              <w:rPr>
                <w:sz w:val="21"/>
                <w:szCs w:val="21"/>
              </w:rPr>
            </w:pPr>
            <w:r>
              <w:rPr>
                <w:rFonts w:ascii="Times New Roman" w:hAnsi="Times New Roman" w:eastAsia="宋体"/>
                <w:b w:val="0"/>
                <w:color w:val="000000"/>
                <w:sz w:val="21"/>
                <w:szCs w:val="21"/>
              </w:rPr>
              <w:t>0.2</w:t>
            </w:r>
          </w:p>
        </w:tc>
        <w:tc>
          <w:tcPr>
            <w:tcW w:w="1983" w:type="dxa"/>
            <w:vAlign w:val="center"/>
          </w:tcPr>
          <w:p w14:paraId="7ADC53F3">
            <w:pPr>
              <w:spacing w:after="0" w:line="240" w:lineRule="auto"/>
              <w:rPr>
                <w:sz w:val="21"/>
                <w:szCs w:val="21"/>
              </w:rPr>
            </w:pPr>
          </w:p>
        </w:tc>
        <w:tc>
          <w:tcPr>
            <w:tcW w:w="750" w:type="dxa"/>
            <w:vAlign w:val="center"/>
          </w:tcPr>
          <w:p w14:paraId="45E36B00">
            <w:pPr>
              <w:spacing w:after="0" w:line="240" w:lineRule="auto"/>
              <w:rPr>
                <w:sz w:val="21"/>
                <w:szCs w:val="21"/>
              </w:rPr>
            </w:pPr>
            <w:r>
              <w:rPr>
                <w:rFonts w:ascii="Times New Roman" w:hAnsi="Times New Roman" w:eastAsia="宋体"/>
                <w:b w:val="0"/>
                <w:color w:val="000000"/>
                <w:sz w:val="21"/>
                <w:szCs w:val="21"/>
              </w:rPr>
              <w:t>2</w:t>
            </w:r>
          </w:p>
        </w:tc>
        <w:tc>
          <w:tcPr>
            <w:tcW w:w="801" w:type="dxa"/>
            <w:vAlign w:val="center"/>
          </w:tcPr>
          <w:p w14:paraId="1380DDB7">
            <w:pPr>
              <w:spacing w:after="0" w:line="240" w:lineRule="auto"/>
              <w:rPr>
                <w:sz w:val="21"/>
                <w:szCs w:val="21"/>
              </w:rPr>
            </w:pPr>
            <w:r>
              <w:rPr>
                <w:rFonts w:ascii="Times New Roman" w:hAnsi="Times New Roman" w:eastAsia="宋体"/>
                <w:b w:val="0"/>
                <w:color w:val="000000"/>
                <w:sz w:val="21"/>
                <w:szCs w:val="21"/>
              </w:rPr>
              <w:t>手术费</w:t>
            </w:r>
          </w:p>
        </w:tc>
      </w:tr>
      <w:tr w14:paraId="1ECFAE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jc w:val="center"/>
        </w:trPr>
        <w:tc>
          <w:tcPr>
            <w:tcW w:w="752" w:type="dxa"/>
            <w:vAlign w:val="center"/>
          </w:tcPr>
          <w:p w14:paraId="68748AAA">
            <w:pPr>
              <w:spacing w:after="0" w:line="240" w:lineRule="auto"/>
              <w:rPr>
                <w:sz w:val="21"/>
                <w:szCs w:val="21"/>
              </w:rPr>
            </w:pPr>
            <w:r>
              <w:rPr>
                <w:rFonts w:ascii="Times New Roman" w:hAnsi="Times New Roman" w:eastAsia="宋体"/>
                <w:b w:val="0"/>
                <w:color w:val="000000"/>
                <w:sz w:val="21"/>
                <w:szCs w:val="21"/>
              </w:rPr>
              <w:t>10</w:t>
            </w:r>
          </w:p>
        </w:tc>
        <w:tc>
          <w:tcPr>
            <w:tcW w:w="1316" w:type="dxa"/>
            <w:vAlign w:val="center"/>
          </w:tcPr>
          <w:p w14:paraId="79574155">
            <w:pPr>
              <w:spacing w:after="0" w:line="240" w:lineRule="auto"/>
              <w:rPr>
                <w:sz w:val="21"/>
                <w:szCs w:val="21"/>
              </w:rPr>
            </w:pPr>
            <w:r>
              <w:rPr>
                <w:rFonts w:ascii="Times New Roman" w:hAnsi="Times New Roman" w:eastAsia="宋体"/>
                <w:b w:val="0"/>
                <w:color w:val="000000"/>
                <w:sz w:val="21"/>
                <w:szCs w:val="21"/>
              </w:rPr>
              <w:t>013110000190000</w:t>
            </w:r>
          </w:p>
        </w:tc>
        <w:tc>
          <w:tcPr>
            <w:tcW w:w="1500" w:type="dxa"/>
            <w:vAlign w:val="center"/>
          </w:tcPr>
          <w:p w14:paraId="285AC3A8">
            <w:pPr>
              <w:spacing w:after="0" w:line="240" w:lineRule="auto"/>
              <w:rPr>
                <w:sz w:val="21"/>
                <w:szCs w:val="21"/>
              </w:rPr>
            </w:pPr>
            <w:r>
              <w:rPr>
                <w:rFonts w:ascii="Times New Roman" w:hAnsi="Times New Roman" w:eastAsia="宋体"/>
                <w:b w:val="0"/>
                <w:color w:val="000000"/>
                <w:sz w:val="21"/>
                <w:szCs w:val="21"/>
              </w:rPr>
              <w:t>体外冲击波碎石费</w:t>
            </w:r>
          </w:p>
        </w:tc>
        <w:tc>
          <w:tcPr>
            <w:tcW w:w="2150" w:type="dxa"/>
            <w:vAlign w:val="center"/>
          </w:tcPr>
          <w:p w14:paraId="494D55DD">
            <w:pPr>
              <w:spacing w:after="0" w:line="240" w:lineRule="auto"/>
              <w:rPr>
                <w:sz w:val="21"/>
                <w:szCs w:val="21"/>
              </w:rPr>
            </w:pPr>
            <w:r>
              <w:rPr>
                <w:rFonts w:ascii="Times New Roman" w:hAnsi="Times New Roman" w:eastAsia="宋体"/>
                <w:b w:val="0"/>
                <w:color w:val="000000"/>
                <w:sz w:val="21"/>
                <w:szCs w:val="21"/>
              </w:rPr>
              <w:t>通过冲击波聚焦能量，裂解尿路结石，便于结石排出。</w:t>
            </w:r>
          </w:p>
        </w:tc>
        <w:tc>
          <w:tcPr>
            <w:tcW w:w="2184" w:type="dxa"/>
            <w:vAlign w:val="center"/>
          </w:tcPr>
          <w:p w14:paraId="5D5D113F">
            <w:pPr>
              <w:spacing w:after="0" w:line="240" w:lineRule="auto"/>
              <w:rPr>
                <w:sz w:val="21"/>
                <w:szCs w:val="21"/>
              </w:rPr>
            </w:pPr>
            <w:r>
              <w:rPr>
                <w:rFonts w:ascii="Times New Roman" w:hAnsi="Times New Roman" w:eastAsia="宋体"/>
                <w:b w:val="0"/>
                <w:color w:val="000000"/>
                <w:sz w:val="21"/>
                <w:szCs w:val="21"/>
              </w:rPr>
              <w:t>所定价格涵盖体位摆放、机器校准、能量释放、结石裂解、排出体外等步骤所需的人力资源和基本物质资源消耗。</w:t>
            </w:r>
          </w:p>
        </w:tc>
        <w:tc>
          <w:tcPr>
            <w:tcW w:w="716" w:type="dxa"/>
            <w:vAlign w:val="center"/>
          </w:tcPr>
          <w:p w14:paraId="1C19747E">
            <w:pPr>
              <w:spacing w:after="0" w:line="240" w:lineRule="auto"/>
              <w:rPr>
                <w:sz w:val="21"/>
                <w:szCs w:val="21"/>
              </w:rPr>
            </w:pPr>
            <w:r>
              <w:rPr>
                <w:rFonts w:ascii="Times New Roman" w:hAnsi="Times New Roman" w:eastAsia="宋体"/>
                <w:b w:val="0"/>
                <w:color w:val="000000"/>
                <w:sz w:val="21"/>
                <w:szCs w:val="21"/>
              </w:rPr>
              <w:t>次</w:t>
            </w:r>
          </w:p>
        </w:tc>
        <w:tc>
          <w:tcPr>
            <w:tcW w:w="1134" w:type="dxa"/>
            <w:vAlign w:val="center"/>
          </w:tcPr>
          <w:p w14:paraId="2C947197">
            <w:pPr>
              <w:spacing w:after="0" w:line="240" w:lineRule="auto"/>
              <w:rPr>
                <w:sz w:val="21"/>
                <w:szCs w:val="21"/>
              </w:rPr>
            </w:pPr>
            <w:r>
              <w:rPr>
                <w:rFonts w:ascii="Times New Roman" w:hAnsi="Times New Roman" w:eastAsia="宋体"/>
                <w:b w:val="0"/>
                <w:color w:val="000000"/>
                <w:sz w:val="21"/>
                <w:szCs w:val="21"/>
              </w:rPr>
              <w:t>750</w:t>
            </w:r>
          </w:p>
        </w:tc>
        <w:tc>
          <w:tcPr>
            <w:tcW w:w="1983" w:type="dxa"/>
            <w:vAlign w:val="center"/>
          </w:tcPr>
          <w:p w14:paraId="6C754D69">
            <w:pPr>
              <w:spacing w:after="0" w:line="240" w:lineRule="auto"/>
              <w:rPr>
                <w:sz w:val="21"/>
                <w:szCs w:val="21"/>
              </w:rPr>
            </w:pPr>
            <w:r>
              <w:rPr>
                <w:rFonts w:ascii="Times New Roman" w:hAnsi="Times New Roman" w:eastAsia="宋体"/>
                <w:b w:val="0"/>
                <w:color w:val="000000"/>
                <w:sz w:val="21"/>
                <w:szCs w:val="21"/>
              </w:rPr>
              <w:t>体外物理振动排石治疗按50%收取。</w:t>
            </w:r>
          </w:p>
        </w:tc>
        <w:tc>
          <w:tcPr>
            <w:tcW w:w="750" w:type="dxa"/>
            <w:vAlign w:val="center"/>
          </w:tcPr>
          <w:p w14:paraId="56495B24">
            <w:pPr>
              <w:spacing w:after="0" w:line="240" w:lineRule="auto"/>
              <w:rPr>
                <w:sz w:val="21"/>
                <w:szCs w:val="21"/>
              </w:rPr>
            </w:pPr>
            <w:r>
              <w:rPr>
                <w:rFonts w:ascii="Times New Roman" w:hAnsi="Times New Roman" w:eastAsia="宋体"/>
                <w:b w:val="0"/>
                <w:color w:val="000000"/>
                <w:sz w:val="21"/>
                <w:szCs w:val="21"/>
              </w:rPr>
              <w:t>2</w:t>
            </w:r>
          </w:p>
        </w:tc>
        <w:tc>
          <w:tcPr>
            <w:tcW w:w="801" w:type="dxa"/>
            <w:vAlign w:val="center"/>
          </w:tcPr>
          <w:p w14:paraId="6FC346BB">
            <w:pPr>
              <w:spacing w:after="0" w:line="240" w:lineRule="auto"/>
              <w:rPr>
                <w:sz w:val="21"/>
                <w:szCs w:val="21"/>
              </w:rPr>
            </w:pPr>
            <w:r>
              <w:rPr>
                <w:rFonts w:ascii="Times New Roman" w:hAnsi="Times New Roman" w:eastAsia="宋体"/>
                <w:b w:val="0"/>
                <w:color w:val="000000"/>
                <w:sz w:val="21"/>
                <w:szCs w:val="21"/>
              </w:rPr>
              <w:t>治疗费</w:t>
            </w:r>
          </w:p>
        </w:tc>
      </w:tr>
    </w:tbl>
    <w:p w14:paraId="4521E068"/>
    <w:sectPr>
      <w:pgSz w:w="16838" w:h="11906" w:orient="landscape"/>
      <w:pgMar w:top="1134" w:right="1134" w:bottom="1134" w:left="113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Courier">
    <w:altName w:val="Courier New"/>
    <w:panose1 w:val="02000500000000000000"/>
    <w:charset w:val="00"/>
    <w:family w:val="auto"/>
    <w:pitch w:val="default"/>
    <w:sig w:usb0="00000000" w:usb1="00000000" w:usb2="00000000" w:usb3="00000000" w:csb0="00000001" w:csb1="00000000"/>
  </w:font>
  <w:font w:name="Nimbus Roman No9 L">
    <w:altName w:val="Noto Sans SC"/>
    <w:panose1 w:val="00000000000000000000"/>
    <w:charset w:val="00"/>
    <w:family w:val="auto"/>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SimSun-ExtB">
    <w:panose1 w:val="02010609060101010101"/>
    <w:charset w:val="86"/>
    <w:family w:val="auto"/>
    <w:pitch w:val="default"/>
    <w:sig w:usb0="00000001" w:usb1="02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14610FA"/>
    <w:rsid w:val="0CB54555"/>
    <w:rsid w:val="0DA675E9"/>
    <w:rsid w:val="11417BAB"/>
    <w:rsid w:val="177F771A"/>
    <w:rsid w:val="19F8548B"/>
    <w:rsid w:val="1BA47489"/>
    <w:rsid w:val="227B0BEC"/>
    <w:rsid w:val="28D44DC8"/>
    <w:rsid w:val="34D702C8"/>
    <w:rsid w:val="44867577"/>
    <w:rsid w:val="47137AE9"/>
    <w:rsid w:val="4BB308C1"/>
    <w:rsid w:val="50055E16"/>
    <w:rsid w:val="5A695E74"/>
    <w:rsid w:val="5BDF418C"/>
    <w:rsid w:val="5D882B80"/>
    <w:rsid w:val="5ECE5416"/>
    <w:rsid w:val="60482704"/>
    <w:rsid w:val="66D37D3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qFormat="1" w:uiPriority="99" w:semiHidden="0" w:name="List Bullet"/>
    <w:lsdException w:uiPriority="99" w:semiHidden="0" w:name="List Number"/>
    <w:lsdException w:qFormat="1"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unhideWhenUsed="0" w:uiPriority="68" w:semiHidden="0" w:name="Medium Grid 2"/>
    <w:lsdException w:qFormat="1" w:unhideWhenUsed="0" w:uiPriority="69" w:semiHidden="0" w:name="Medium Grid 3"/>
    <w:lsdException w:unhideWhenUsed="0" w:uiPriority="70" w:semiHidden="0" w:name="Dark List"/>
    <w:lsdException w:qFormat="1" w:unhideWhenUsed="0" w:uiPriority="71" w:semiHidden="0" w:name="Colorful Shading"/>
    <w:lsdException w:qFormat="1"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qFormat="1"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unhideWhenUsed="0" w:uiPriority="69" w:semiHidden="0" w:name="Medium Grid 3 Accent 2"/>
    <w:lsdException w:unhideWhenUsed="0" w:uiPriority="70" w:semiHidden="0" w:name="Dark List Accent 2"/>
    <w:lsdException w:qFormat="1" w:unhideWhenUsed="0" w:uiPriority="71" w:semiHidden="0" w:name="Colorful Shading Accent 2"/>
    <w:lsdException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unhideWhenUsed="0" w:uiPriority="70" w:semiHidden="0" w:name="Dark List Accent 4"/>
    <w:lsdException w:unhideWhenUsed="0" w:uiPriority="71" w:semiHidden="0" w:name="Colorful Shading Accent 4"/>
    <w:lsdException w:qFormat="1"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unhideWhenUsed="0" w:uiPriority="69" w:semiHidden="0" w:name="Medium Grid 3 Accent 6"/>
    <w:lsdException w:qFormat="1" w:unhideWhenUsed="0" w:uiPriority="70" w:semiHidden="0" w:name="Dark List Accent 6"/>
    <w:lsdException w:unhideWhenUsed="0" w:uiPriority="71" w:semiHidden="0" w:name="Colorful Shading Accent 6"/>
    <w:lsdException w:qFormat="1"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4">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2">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uiPriority w:val="1"/>
  </w:style>
  <w:style w:type="table" w:default="1" w:styleId="33">
    <w:name w:val="Normal Table"/>
    <w:semiHidden/>
    <w:unhideWhenUsed/>
    <w:uiPriority w:val="99"/>
    <w:tblPr>
      <w:tblCellMar>
        <w:top w:w="0" w:type="dxa"/>
        <w:left w:w="108" w:type="dxa"/>
        <w:bottom w:w="0" w:type="dxa"/>
        <w:right w:w="108" w:type="dxa"/>
      </w:tblCellMar>
    </w:tblPr>
  </w:style>
  <w:style w:type="paragraph" w:styleId="3">
    <w:name w:val="macro"/>
    <w:link w:val="148"/>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5"/>
    <w:unhideWhenUsed/>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7"/>
    <w:unhideWhenUsed/>
    <w:uiPriority w:val="99"/>
    <w:pPr>
      <w:tabs>
        <w:tab w:val="center" w:pos="4680"/>
        <w:tab w:val="right" w:pos="9360"/>
      </w:tabs>
      <w:spacing w:after="0" w:line="240" w:lineRule="auto"/>
    </w:pPr>
  </w:style>
  <w:style w:type="paragraph" w:styleId="25">
    <w:name w:val="header"/>
    <w:basedOn w:val="1"/>
    <w:link w:val="136"/>
    <w:unhideWhenUsed/>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5"/>
    <w:uiPriority w:val="99"/>
  </w:style>
  <w:style w:type="character" w:customStyle="1" w:styleId="137">
    <w:name w:val="Footer Char"/>
    <w:basedOn w:val="133"/>
    <w:link w:val="24"/>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4"/>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2"/>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19"/>
    <w:uiPriority w:val="99"/>
  </w:style>
  <w:style w:type="character" w:customStyle="1" w:styleId="146">
    <w:name w:val="Body Text 2 Char"/>
    <w:basedOn w:val="133"/>
    <w:link w:val="28"/>
    <w:uiPriority w:val="99"/>
  </w:style>
  <w:style w:type="character" w:customStyle="1" w:styleId="147">
    <w:name w:val="Body Text 3 Char"/>
    <w:basedOn w:val="133"/>
    <w:link w:val="17"/>
    <w:qFormat/>
    <w:uiPriority w:val="99"/>
    <w:rPr>
      <w:sz w:val="16"/>
      <w:szCs w:val="16"/>
    </w:rPr>
  </w:style>
  <w:style w:type="character" w:customStyle="1" w:styleId="148">
    <w:name w:val="Macro Text Char"/>
    <w:basedOn w:val="133"/>
    <w:link w:val="3"/>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qFormat/>
    <w:uiPriority w:val="29"/>
    <w:rPr>
      <w:i/>
      <w:iCs/>
      <w:color w:val="000000" w:themeColor="text1"/>
      <w14:textFill>
        <w14:solidFill>
          <w14:schemeClr w14:val="tx1"/>
        </w14:solidFill>
      </w14:textFill>
    </w:rPr>
  </w:style>
  <w:style w:type="character" w:customStyle="1" w:styleId="151">
    <w:name w:val="Heading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4"/>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86</Pages>
  <Words>1804</Words>
  <Characters>1954</Characters>
  <Lines>0</Lines>
  <Paragraphs>0</Paragraphs>
  <TotalTime>17</TotalTime>
  <ScaleCrop>false</ScaleCrop>
  <LinksUpToDate>false</LinksUpToDate>
  <CharactersWithSpaces>2314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Lenovo</cp:lastModifiedBy>
  <dcterms:modified xsi:type="dcterms:W3CDTF">2026-10-19T07:28:20Z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CC941BC0515341639708D277C2F30E88</vt:lpwstr>
  </property>
  <property fmtid="{D5CDD505-2E9C-101B-9397-08002B2CF9AE}" pid="4" name="KSOTemplateDocerSaveRecord">
    <vt:lpwstr>eyJoZGlkIjoiMDJiZjZhMGVkNDQ5OTY1MTIzYTRmNDZjMDgyNzg4MjEifQ==</vt:lpwstr>
  </property>
</Properties>
</file>